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4A5240"/>
          <w:sz w:val="52"/>
          <w:szCs w:val="52"/>
        </w:rPr>
        <w:t xml:space="preserve">ZAAP TELAS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7A7870"/>
          <w:sz w:val="26"/>
          <w:szCs w:val="26"/>
        </w:rPr>
        <w:t xml:space="preserve">Product Requirements Document</w:t>
      </w:r>
    </w:p>
    <w:p>
      <w:pPr>
        <w:pBdr>
          <w:bottom w:val="single" w:color="B8A070" w:sz="4" w:space="1"/>
        </w:pBdr>
        <w:spacing w:before="200" w:after="0"/>
        <w:jc w:val="center"/>
      </w:pPr>
    </w:p>
    <w:p>
      <w:pPr>
        <w:spacing w:before="0" w:after="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Site institucional · Single Page · Next.js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A7870"/>
          <w:sz w:val="20"/>
          <w:szCs w:val="20"/>
        </w:rPr>
        <w:t xml:space="preserve">Versão 1.0  ·  2025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1.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Site institucional Zaap Telas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Single Page Application (SPA) com ancoragem por seção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Next.js 14+ · Tailwind CSS · Framer Motion · TypeScript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Vercel (plano gratuito suficiente para o porte)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Apresentar os produtos e serviços, gerar contato via WhatsApp e transmitir credibilidade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Proprietários e locatários de imóveis na Grande Florianópolis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2. Objetivo do Produto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 site atual da Zaap Telas carece de estrutura visual, hierarquia de informação e chamadas de ação claras. O novo site deve: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Apresentar a empresa com credibilidade e estética profissional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Comunicar os diferenciais do produto (alumínio vs madeira) de forma rápida e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Converter visitas em contato direto via WhatsApp com CTA sempre visível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Ser fácil de manter sem CMS complexo (conteúdo estático em arquivos 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Carregar rápido em mobile — onde a maioria dos acessos locais acontece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3. Arquitetura da Página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 site é uma única página (single page) com seções que funcionam como páginas independentes via scroll suave. A URL não muda — a navegação é toda por âncoras (#secao).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3.1  Navegação fixa (Navbar)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Barra fixa no topo com logo à esquerda e links de âncora à direita. Em mobile, colapsa em menu hamburguer. O link da seção ativa recebe destaque visual (sublinhado dourado).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Logo: ZaapTelas (fonte Cormorant Garamond, 'Zaap' escuro + 'Telas' oliva)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Links: Início · Produtos · Como Funciona · Galeria · Contato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CTA: botão 'Orçamento' sempre visível, abre WhatsApp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3.2  Breadcrumb flutuante (indicador de seção)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240" w:sz="12"/>
              <w:left w:val="single" w:color="4A5240" w:sz="12"/>
              <w:bottom w:val="single" w:color="DDDDDD" w:sz="1"/>
              <w:right w:val="single" w:color="DDDDDD" w:sz="1"/>
            </w:tcBorders>
            <w:shd w:fill="F0ED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Componente-chave: SectionIndicator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Posição: fixo, centralizado horizontalmente, 24px acima do rodapé da viewport.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Exibe o nome da seção atual em que o usuário se encontra.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Formato: pill com fundo semi-transparente (dark/cream) e texto muted.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Animação: fade + slide-up suave ao trocar de seção (Framer Motion).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Exemplo visual:  ← Como Funciona  |  Produtos 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Tecnica: IntersectionObserver com threshold 0.4 em cada section[id].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3.3  Estrutura das Seções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C4A87A"/>
                <w:sz w:val="18"/>
                <w:szCs w:val="1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1C1C18"/>
                <w:sz w:val="22"/>
                <w:szCs w:val="22"/>
              </w:rPr>
              <w:t xml:space="preserve">Hero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Primeira impressão — impacto imediato e CTA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Headline: 'Ventilação livre. Insetos fora.' (Cormorant Garamond, 3rem+)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Subtítulo: resumo dos diferenciais em 1–2 linhas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Tag de localização: 'Grande Florianópolis · Sob medida · Alumínio'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CTA primário: botão WhatsApp verde (#25D366)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CTA secundário: link fantasma 'Ver produtos'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Background esquerdo escuro + lado direito com padrão de malha animado (representa a tela)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Badge flutuante: '+10 anos de experiência'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C4A87A"/>
                <w:sz w:val="18"/>
                <w:szCs w:val="1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C1C18"/>
                <w:sz w:val="22"/>
                <w:szCs w:val="22"/>
              </w:rPr>
              <w:t xml:space="preserve">Diferenciais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Por que escolher tela de alumínio — argumentos de venda rápidos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4 cards em grid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Card 1: 'Não enverga' — alumínio mantém forma, veda cantos sem folga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Card 2: 'Sob medida e removível' — instalação exata, fácil lavagem, anti mofo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Card 3: 'Mais privacidade' — impede visão do interior com janela aberta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Card 4: 'Ecologicamente correto' — material reciclável e durável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Cada card tem ícone SVG minimalista + título + descrição curta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C4A87A"/>
                <w:sz w:val="18"/>
                <w:szCs w:val="1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1C1C18"/>
                <w:sz w:val="22"/>
                <w:szCs w:val="22"/>
              </w:rPr>
              <w:t xml:space="preserve">Produtos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Catálogo visual dos tipos de tela oferecidos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Grid 3 colunas (1 coluna em 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Cada card: imagem/ilustração, nome do produto, breve descrição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Produtos iniciais: Janelas de correr · Portas · Basculantes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Hover: overlay escuro com 'Ver detalhes' em dourado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Nota: substituir ilustrações SVG por fotos reais quando disponíveis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C4A87A"/>
                <w:sz w:val="18"/>
                <w:szCs w:val="1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1C1C18"/>
                <w:sz w:val="22"/>
                <w:szCs w:val="22"/>
              </w:rPr>
              <w:t xml:space="preserve">Como Funciona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Reduz fricção — mostra que o processo é simples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3 etapas em layout horizontal com número grande decorativo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Etapa 1: Medição gratuita — visita sem compromisso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Etapa 2: Fabricação sob medida — cortada nas dimensões exatas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Etapa 3: Instalação rápida — acabamento aprovado na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Seta decorativa entre etapas (desaparece em mobile, layout empilhado)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C4A87A"/>
                <w:sz w:val="18"/>
                <w:szCs w:val="1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1C1C18"/>
                <w:sz w:val="22"/>
                <w:szCs w:val="22"/>
              </w:rPr>
              <w:t xml:space="preserve">Galeria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Prova social — trabalhos realizados geram confiança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Grid masonry de fotos (2–3 colunas)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Lightbox ao clicar para ver a foto em tamanho maior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Legenda opcional: tipo de instalação + local genérico ('Apartamento, Florianópolis')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Placeholder: 6–8 imagens mockadas até ter fotos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Conteúdo gerenciável: array de objetos em /data/gallery.ts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C4A87A"/>
                <w:sz w:val="18"/>
                <w:szCs w:val="1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1C1C18"/>
                <w:sz w:val="22"/>
                <w:szCs w:val="22"/>
              </w:rPr>
              <w:t xml:space="preserve">Contato / CTA Final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7870"/>
                <w:sz w:val="18"/>
                <w:szCs w:val="18"/>
              </w:rPr>
              <w:t xml:space="preserve">Conversão — transformar interesse em contato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Headline: 'Pronto para respirar ar limpo?'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Botão WhatsApp grande com número formatado: (48) 99133-0508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Link para 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Formas de pagamento aceitas: Visa / Master / Elo (ícones)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Fundo escuro para contraste máximo com o restante da página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4. Diretrizes de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Estética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Refinada e industrial — confiança sem ser fria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Paleta principal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#1C1C18 (escuro) · #F5F2EC (creme) · #4A5240 (oliva)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Acento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#B8A070 (dourado-musgo) — números, ícones, bordas de destaque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Fonte display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Cormorant Garamond (Google Fonts) — headlines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Fonte corpo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DM Sans (Google Fonts) — textos e UI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Bordas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0.5px solid com opacidade 0.18 — nunca bordas pesadas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2px para botões/pills · 0px para cards — estética angular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Animações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Framer Motion: fade+slide nas seções ao entrar no viewport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Tema escuro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Não obrigatório na v1 — apenas tema claro/creme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5. Componentes Técnicos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5.1  SectionIndicator (Breadcrumb flutuante)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Componente React client-side que observa qual section[id] está visível: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useEffect com IntersectionObserver · threshold: 0.4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Estado: activeSection (string) com o id da seção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Exibe: nome legível da seção (mapeado de id → label)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Mostra setas navegáveis para seção anterior e próxima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CSS: position: fixed · bottom: 32px · left: 50% · transform: translateX(-50%)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Backdrop: blur leve + fundo rgba para legibilidade sobre qualquer seção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5.2  Estrutura de arquivos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240" w:sz="12"/>
              <w:left w:val="single" w:color="4A5240" w:sz="12"/>
              <w:bottom w:val="single" w:color="DDDDDD" w:sz="1"/>
              <w:right w:val="single" w:color="DDDDDD" w:sz="1"/>
            </w:tcBorders>
            <w:shd w:fill="F0ED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Estrutura sugerida do projeto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/app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layout.tsx          → fonte, metadata, analytics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page.tsx            → importa e ordena todas as seções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/components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Navbar.tsx          → sticky top, links âncora, CTA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SectionIndicator.tsx → breadcrumb flutuante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Hero.tsx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Diferenciais.tsx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Produtos.tsx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ComoFunciona.tsx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Galeria.tsx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Contato.tsx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/data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produtos.ts         → array de produtos (nome, desc, imagem)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  galeria.ts          → array de fotos com legenda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/public/images         → fotos reais dos serviços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5.3  Scroll suave e âncoras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html { scroll-behavior: smooth } no globals.css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Cada seção: &lt;section id='produtos'&gt; com padding-top para compensar navbar fixa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Offset de scroll: CSS scroll-margin-top: 80px em cada section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6. Conteúdo Necessário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Fotos de serviços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8–12 fotos de instalações realizadas (mobile-friendly)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Foto do produto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Foto clara de uma tela instalada para o Hero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Tipos de produto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Lista completa: janelas, portas, basculantes, fixas...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Depoimentos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Opcional v1 — 2–3 frases de clientes para prova social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Área de atendimento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Bairros/cidades da Grande Florianópolis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CNPJ / Razão social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Para rodapé (opcional mas aumenta credibilidade)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7. Escopo — MVP (versão 1.0)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 site precisa ranquear bem no Google desde o primeiro dia — os contatos da Zaap Telas vêm majoritariamente por busca orgânica. SEO, Analytics e Google Meu Negócio não são opcionais: são parte da fundação do produto.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7.1  Produto e experiência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Single page com as 6 seções descritas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SectionIndicator flutuante funcional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WhatsApp como canal de contato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Galeria com fotos reais dos serviços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Mobile-first — responsivo em todos os tamanhos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Formulário de solicitação de orçamento com envio por e-mail (não depender só de WhatsApp)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Deploy na Vercel com domínio próprio (ex: zaaptelas.com.br)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7.2  SEO técnico (On-Page)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SEO técnico precisa estar correto desde o lançamento — retrofitar depois é mais caro e lento.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Title tag otimizado: 'Telas Mosquiteiras em Alumínio | Zaap Telas · Florianópolis'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Meta description com palavra-chave + CTA: até 155 caracteres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Heading hierarchy correta: H1 único na Hero, H2 em cada seção, H3 nos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Alt text descritivo em todas as imagens (ex: 'tela mosquiteira alumínio janela correr Florianópolis')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sitemap.xml gerado automaticamente pelo Next.js (next-sitemap)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robots.txt permitindo indexação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Canonical URL configurada para evitar conteúdo duplicado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Open Graph e Twitter Card para compartilhamentos (imagem 1200x630)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Schema.org LocalBusiness em JSON-LD: nome, endereço, telefone, área de atendimento, horário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Schema.org Product para cada tipo de tela (melhora rich snippets)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URLs limpas com hash âncora amigável: /#produtos, /#como-funciona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7.3  SEO de conteúdo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 conteúdo textual do site deve ser escrito pensando nas buscas reais dos clientes, não apenas na estética.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Pesquisa de palavras-chave antes de escrever os textos finais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Termos-alvo primários: 'tela mosquiteira Florianópolis', 'tela mosquiteira alumínio SC'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Termos-alvo secundários: 'tela mosquiteira sob medida', 'instalação tela mosquiteira', 'tela contra insetos janela'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Cada seção deve conter os termos-alvo de forma natural (sem keyword stuffing)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Textos alternativos das fotos da galeria com localização: 'instalação tela mosquiteira apartamento Florianópolis'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Velocidade de carregamento é fator de ranqueamento: imagens em formato WebP, lazy loading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7.4  Google Analytics 4 (GA4)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Rastrear o comportamento dos visitantes é essencial para entender o que converte e o que precisa melhorar.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Instalação via Google Tag Manager (GTM) — facilita adicionar outros pixels futuramente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Evento: clique no botão WhatsApp (conversão principal)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Evento: clique no link do Facebook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Evento: scroll até a seção Contato (indica intenção)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Evento: envio do formulário de orçamento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Evento: clique em número de telefone (mobile)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Meta de conversão configurada no GA4: clique no WhatsApp = conversão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Relatório de páginas de entrada e origem do tráfego (orgânico vs direto vs social)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7.5  Google Meu Negócio (GBP)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Google Meu Negócio é provavelmente a fonte número 1 de contatos locais — precisa estar perfeito e integrado.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Perfil verificado e 100% preenchido: nome, endereço, telefone, site, horário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Categoria principal: 'Loja de telas' ou 'Empresa de instalação de telas'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Fotos do perfil: logo, capa, fotos de serviços (mínimo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Link do site apontando para zaaptelas.com.br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Respostas a avaliações existentes — sinaliza atividade ao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Publicar posts mensais no GBP com fotos de serviços concluídos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NAP consistente: Nome, Endereço e Telefone idênticos no site e no GBP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7.6  Performance e Core Web Vitals</w:t>
      </w:r>
    </w:p>
    <w:p>
      <w:pPr>
        <w:spacing w:before="80" w:after="8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O Google usa Core Web Vitals como fator de ranqueamento. Metas mínimas para aprovação: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LCP (Largest Contentful Paint) &lt; 2.5s — imagem hero otimizada como prioridade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CLS (Cumulative Layout Shift) &lt; 0.1 — reservar espaço para imagens com width/height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INP (Interaction to Next Paint) &lt; 200ms — evitar JavaScript pesado no carregamento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Lighthouse Score mobile &gt; 90 em Performance, SEO e Acessibilidade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Imagens: WebP com fallback JPG, compressão via next/image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Fontes: preload das fontes críticas, font-display: swap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Nenhum recurso de terceiros bloqueante no critical path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5240"/>
          <w:sz w:val="22"/>
          <w:szCs w:val="22"/>
        </w:rPr>
        <w:t xml:space="preserve">7.7  Evoluções futuras (Versão 2.0)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Painel simples para adicionar fotos à galeria sem mexer em código (Sanity ou Notion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Meta Pixel para campanhas de remarketing no Instagram/Facebook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Google Ads: página de destino dedicada para campanhas pagas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Blog com artigos sobre manutenção de telas (SEO de cauda longa)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8"/>
          <w:sz w:val="20"/>
          <w:szCs w:val="20"/>
        </w:rPr>
        <w:t xml:space="preserve">Integração com Google Reviews no site (widget de avaliações)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A5240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C1C18"/>
          <w:sz w:val="28"/>
          <w:szCs w:val="28"/>
        </w:rPr>
        <w:t xml:space="preserve">8. Critérios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Performance 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Lighthouse Score &gt; 90 em Performance, SEO e Acessibilidade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LCP &lt; 2.5s · CLS &lt; 0.1 · INP &lt; 200ms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Conversão WhatsApp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Taxa de clique no botão WhatsApp &gt; 5% das visitas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SEO técnico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Indexado pelo Google em até 7 dias após lançamento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Ranqueamento 90 dias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Aparecer na primeira página para 'tela mosquiteira Florianópolis'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Google Meu Negócio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Aparecer no map pack (3 primeiros resultados locais)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GA4 configurado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Todos os 5 eventos de conversão rastreados antes do lançamento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240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8"/>
                <w:sz w:val="18"/>
                <w:szCs w:val="18"/>
              </w:rPr>
              <w:t xml:space="preserve">Contraste mínimo AA · foco visível · alt em todas as imagens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B8A070" w:sz="4" w:space="6"/>
        </w:pBdr>
        <w:spacing w:before="400" w:after="0"/>
        <w:jc w:val="center"/>
      </w:pPr>
      <w:r>
        <w:rPr>
          <w:rFonts w:ascii="Arial" w:cs="Arial" w:eastAsia="Arial" w:hAnsi="Arial"/>
          <w:color w:val="7A7870"/>
          <w:sz w:val="16"/>
          <w:szCs w:val="16"/>
        </w:rPr>
        <w:t xml:space="preserve">Zaap Telas  ·  PRD v1.0  ·  Florianópolis, SC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60"/>
      </w:pPr>
      <w:rPr>
        <w:color w:val="B8A07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2026-03-17T20:10:28.085Z</dcterms:created>
  <dcterms:modified xsi:type="dcterms:W3CDTF">2026-03-17T20:10:28.086Z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