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40DA" w14:textId="2939B2D4" w:rsidR="00025E1D" w:rsidRDefault="00025E1D" w:rsidP="00025E1D">
      <w:pPr>
        <w:jc w:val="center"/>
        <w:rPr>
          <w:sz w:val="32"/>
          <w:szCs w:val="32"/>
        </w:rPr>
      </w:pPr>
      <w:r w:rsidRPr="00025E1D">
        <w:rPr>
          <w:sz w:val="32"/>
          <w:szCs w:val="32"/>
        </w:rPr>
        <w:t>Desafio Python</w:t>
      </w:r>
    </w:p>
    <w:p w14:paraId="1B709E0F" w14:textId="77777777" w:rsidR="00025E1D" w:rsidRDefault="00025E1D" w:rsidP="00025E1D">
      <w:pPr>
        <w:jc w:val="center"/>
        <w:rPr>
          <w:sz w:val="32"/>
          <w:szCs w:val="32"/>
        </w:rPr>
      </w:pPr>
    </w:p>
    <w:p w14:paraId="3D8780A3" w14:textId="77777777" w:rsidR="00025E1D" w:rsidRDefault="00025E1D" w:rsidP="00025E1D">
      <w:pPr>
        <w:jc w:val="center"/>
        <w:rPr>
          <w:sz w:val="32"/>
          <w:szCs w:val="32"/>
        </w:rPr>
      </w:pPr>
    </w:p>
    <w:p w14:paraId="5C886282" w14:textId="22A67119" w:rsidR="00025E1D" w:rsidRDefault="00025E1D" w:rsidP="00301712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664DA1CC" wp14:editId="4B450785">
            <wp:extent cx="4143375" cy="809625"/>
            <wp:effectExtent l="0" t="0" r="9525" b="9525"/>
            <wp:docPr id="744988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88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76FE" w14:textId="554670D2" w:rsidR="00025E1D" w:rsidRDefault="00025E1D" w:rsidP="00B2417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Importação da biblioteca Panda para manipulação de dados</w:t>
      </w:r>
    </w:p>
    <w:p w14:paraId="178E4D09" w14:textId="196AB4E4" w:rsidR="00025E1D" w:rsidRDefault="00025E1D" w:rsidP="00B2417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O “</w:t>
      </w:r>
      <w:proofErr w:type="spellStart"/>
      <w:proofErr w:type="gramStart"/>
      <w:r>
        <w:t>matplotlib.pyplot</w:t>
      </w:r>
      <w:proofErr w:type="spellEnd"/>
      <w:proofErr w:type="gramEnd"/>
      <w:r>
        <w:t>” para criar gráficos</w:t>
      </w:r>
    </w:p>
    <w:p w14:paraId="79A16647" w14:textId="5A86AAA6" w:rsidR="00025E1D" w:rsidRDefault="00025E1D" w:rsidP="00B2417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O </w:t>
      </w:r>
      <w:proofErr w:type="spellStart"/>
      <w:r>
        <w:t>seaborn</w:t>
      </w:r>
      <w:proofErr w:type="spellEnd"/>
      <w:r>
        <w:t xml:space="preserve"> melhora a visualização dos dados</w:t>
      </w:r>
    </w:p>
    <w:p w14:paraId="6835B6E0" w14:textId="77777777" w:rsidR="00025E1D" w:rsidRDefault="00025E1D" w:rsidP="00B24171">
      <w:pPr>
        <w:spacing w:line="360" w:lineRule="auto"/>
        <w:jc w:val="both"/>
      </w:pPr>
    </w:p>
    <w:p w14:paraId="4B08C122" w14:textId="1E542D15" w:rsidR="00025E1D" w:rsidRDefault="00372990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  <w:r w:rsidRPr="00372990">
        <w:rPr>
          <w:b/>
          <w:bCs/>
          <w:sz w:val="32"/>
          <w:szCs w:val="32"/>
          <w:u w:val="single"/>
        </w:rPr>
        <w:t xml:space="preserve">Upload do </w:t>
      </w:r>
      <w:proofErr w:type="spellStart"/>
      <w:r w:rsidRPr="00372990">
        <w:rPr>
          <w:b/>
          <w:bCs/>
          <w:sz w:val="32"/>
          <w:szCs w:val="32"/>
          <w:u w:val="single"/>
        </w:rPr>
        <w:t>Dataset</w:t>
      </w:r>
      <w:proofErr w:type="spellEnd"/>
      <w:r w:rsidRPr="00372990">
        <w:rPr>
          <w:b/>
          <w:bCs/>
          <w:sz w:val="32"/>
          <w:szCs w:val="32"/>
          <w:u w:val="single"/>
        </w:rPr>
        <w:t xml:space="preserve"> + Tabela</w:t>
      </w:r>
    </w:p>
    <w:p w14:paraId="587F171F" w14:textId="084CBC8C" w:rsidR="00372990" w:rsidRDefault="00372990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2EA0A13" wp14:editId="76BF64E0">
            <wp:extent cx="5400040" cy="2427605"/>
            <wp:effectExtent l="0" t="0" r="0" b="0"/>
            <wp:docPr id="629760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60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0E6B" w14:textId="77777777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</w:p>
    <w:p w14:paraId="7E74A2B9" w14:textId="77777777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</w:p>
    <w:p w14:paraId="4496F6D4" w14:textId="77777777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</w:p>
    <w:p w14:paraId="735DBF52" w14:textId="77777777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</w:p>
    <w:p w14:paraId="7E8EACC3" w14:textId="77777777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</w:p>
    <w:p w14:paraId="41839F48" w14:textId="77777777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</w:p>
    <w:p w14:paraId="33C16A48" w14:textId="77777777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</w:p>
    <w:p w14:paraId="04FAF510" w14:textId="71826DF6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Amostra de gráfico: Viajam raramente </w:t>
      </w:r>
      <w:proofErr w:type="gramStart"/>
      <w:r>
        <w:rPr>
          <w:b/>
          <w:bCs/>
          <w:sz w:val="32"/>
          <w:szCs w:val="32"/>
          <w:u w:val="single"/>
        </w:rPr>
        <w:t>x Viajam</w:t>
      </w:r>
      <w:proofErr w:type="gramEnd"/>
      <w:r>
        <w:rPr>
          <w:b/>
          <w:bCs/>
          <w:sz w:val="32"/>
          <w:szCs w:val="32"/>
          <w:u w:val="single"/>
        </w:rPr>
        <w:t xml:space="preserve"> com frequência</w:t>
      </w:r>
    </w:p>
    <w:p w14:paraId="02E33530" w14:textId="3B4932A4" w:rsidR="004A7513" w:rsidRDefault="004A7513" w:rsidP="00B24171">
      <w:pPr>
        <w:spacing w:line="360" w:lineRule="auto"/>
        <w:ind w:left="708"/>
        <w:jc w:val="both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228A283" wp14:editId="2BF39E29">
            <wp:extent cx="5400040" cy="3923030"/>
            <wp:effectExtent l="0" t="0" r="0" b="1270"/>
            <wp:docPr id="171494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352A" w14:textId="20145683" w:rsidR="004A7513" w:rsidRPr="004A7513" w:rsidRDefault="004A7513" w:rsidP="00B24171">
      <w:pPr>
        <w:pStyle w:val="PargrafodaLista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4A7513">
        <w:t xml:space="preserve">Extração dos dados “Business </w:t>
      </w:r>
      <w:proofErr w:type="spellStart"/>
      <w:r w:rsidRPr="004A7513">
        <w:t>Travel</w:t>
      </w:r>
      <w:proofErr w:type="spellEnd"/>
      <w:r w:rsidRPr="004A7513">
        <w:t>”</w:t>
      </w:r>
    </w:p>
    <w:p w14:paraId="234E7D68" w14:textId="7EE8F615" w:rsidR="004A7513" w:rsidRPr="004A7513" w:rsidRDefault="004A7513" w:rsidP="00B24171">
      <w:pPr>
        <w:pStyle w:val="PargrafodaLista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proofErr w:type="spellStart"/>
      <w:r w:rsidRPr="004A7513">
        <w:t>Value</w:t>
      </w:r>
      <w:proofErr w:type="spellEnd"/>
      <w:r w:rsidRPr="004A7513">
        <w:t xml:space="preserve"> </w:t>
      </w:r>
      <w:proofErr w:type="spellStart"/>
      <w:r w:rsidRPr="004A7513">
        <w:t>counts</w:t>
      </w:r>
      <w:proofErr w:type="spellEnd"/>
      <w:r w:rsidRPr="004A7513">
        <w:t xml:space="preserve"> -&gt; conta quantidade que viajam raramente (Green) x viajam com frequência</w:t>
      </w:r>
    </w:p>
    <w:p w14:paraId="7F1E3601" w14:textId="61A307BD" w:rsidR="004A7513" w:rsidRPr="001F3895" w:rsidRDefault="004A7513" w:rsidP="00B24171">
      <w:pPr>
        <w:pStyle w:val="PargrafodaLista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proofErr w:type="spellStart"/>
      <w:r w:rsidRPr="004A7513">
        <w:t>Plt</w:t>
      </w:r>
      <w:proofErr w:type="spellEnd"/>
      <w:r w:rsidRPr="004A7513">
        <w:t xml:space="preserve"> </w:t>
      </w:r>
      <w:proofErr w:type="spellStart"/>
      <w:r w:rsidRPr="004A7513">
        <w:t>title</w:t>
      </w:r>
      <w:proofErr w:type="spellEnd"/>
      <w:r w:rsidRPr="004A7513">
        <w:t xml:space="preserve"> -&gt; Coloca o </w:t>
      </w:r>
      <w:proofErr w:type="spellStart"/>
      <w:r w:rsidRPr="004A7513">
        <w:t>titulo</w:t>
      </w:r>
      <w:proofErr w:type="spellEnd"/>
      <w:r w:rsidRPr="004A7513">
        <w:t xml:space="preserve"> na tabela</w:t>
      </w:r>
    </w:p>
    <w:p w14:paraId="12AB65C1" w14:textId="77777777" w:rsidR="001F3895" w:rsidRPr="001F3895" w:rsidRDefault="001F3895" w:rsidP="00B24171">
      <w:pPr>
        <w:spacing w:line="360" w:lineRule="auto"/>
        <w:jc w:val="both"/>
        <w:rPr>
          <w:sz w:val="32"/>
          <w:szCs w:val="32"/>
        </w:rPr>
      </w:pPr>
    </w:p>
    <w:p w14:paraId="1D619ED1" w14:textId="77777777" w:rsidR="001F3895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</w:p>
    <w:p w14:paraId="0B8FD8A6" w14:textId="77777777" w:rsidR="001F3895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</w:p>
    <w:p w14:paraId="7B565A74" w14:textId="77777777" w:rsidR="001F3895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</w:p>
    <w:p w14:paraId="32D4BDD3" w14:textId="77777777" w:rsidR="001F3895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</w:p>
    <w:p w14:paraId="1018CB68" w14:textId="77777777" w:rsidR="001F3895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</w:p>
    <w:p w14:paraId="0C618AF9" w14:textId="77777777" w:rsidR="001F3895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</w:p>
    <w:p w14:paraId="1A92B002" w14:textId="77777777" w:rsidR="001F3895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</w:p>
    <w:p w14:paraId="5663D8EC" w14:textId="151D27F5" w:rsidR="00372990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  <w:r>
        <w:rPr>
          <w:sz w:val="32"/>
          <w:szCs w:val="32"/>
        </w:rPr>
        <w:t>Amostra de gráfico: Campo de Educação</w:t>
      </w:r>
    </w:p>
    <w:p w14:paraId="2DE26BE2" w14:textId="49CE31FE" w:rsidR="001F3895" w:rsidRDefault="001F3895" w:rsidP="00B24171">
      <w:pPr>
        <w:spacing w:line="360" w:lineRule="auto"/>
        <w:ind w:left="708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660B70B" wp14:editId="704EF9F5">
            <wp:extent cx="5400040" cy="3797935"/>
            <wp:effectExtent l="0" t="0" r="0" b="0"/>
            <wp:docPr id="1855725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5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6BE" w14:textId="04144FD1" w:rsidR="001F3895" w:rsidRPr="001F3895" w:rsidRDefault="001F3895" w:rsidP="00B2417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t xml:space="preserve">Seguindo o </w:t>
      </w:r>
      <w:proofErr w:type="gramStart"/>
      <w:r>
        <w:t>modelo  da</w:t>
      </w:r>
      <w:proofErr w:type="gramEnd"/>
      <w:r>
        <w:t xml:space="preserve"> tabela anterior, no entanto, representando o campo da educação de cada funcionário</w:t>
      </w:r>
    </w:p>
    <w:p w14:paraId="2359F8E8" w14:textId="0BA1EB93" w:rsidR="001F3895" w:rsidRPr="00B24171" w:rsidRDefault="001F3895" w:rsidP="00B24171">
      <w:pPr>
        <w:pStyle w:val="PargrafodaLista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t>Cada cor representa uma função diferente</w:t>
      </w:r>
    </w:p>
    <w:p w14:paraId="0C19834E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5C1FAF24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731A5361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478BE39B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23CB5462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69F8C971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3C062BFD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464BF224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64054917" w14:textId="77777777" w:rsidR="00B24171" w:rsidRDefault="00B24171" w:rsidP="00B24171">
      <w:pPr>
        <w:spacing w:line="360" w:lineRule="auto"/>
        <w:jc w:val="both"/>
        <w:rPr>
          <w:sz w:val="32"/>
          <w:szCs w:val="32"/>
        </w:rPr>
      </w:pPr>
    </w:p>
    <w:p w14:paraId="4521B0FF" w14:textId="43E73700" w:rsidR="00B24171" w:rsidRDefault="00B24171" w:rsidP="00301712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Amostra do Gráfico: Nota de Satisfação</w:t>
      </w:r>
    </w:p>
    <w:p w14:paraId="6227E550" w14:textId="1E008B35" w:rsidR="00B24171" w:rsidRDefault="00B24171" w:rsidP="00301712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5E944C7" wp14:editId="31003593">
            <wp:extent cx="5381625" cy="4400550"/>
            <wp:effectExtent l="0" t="0" r="9525" b="0"/>
            <wp:docPr id="1089135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35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8544" w14:textId="3B3B6A95" w:rsidR="00B24171" w:rsidRDefault="00B24171" w:rsidP="00B24171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Eixo x -&gt; Nota de satisfação</w:t>
      </w:r>
    </w:p>
    <w:p w14:paraId="6B788C5A" w14:textId="18D2966A" w:rsidR="00B24171" w:rsidRDefault="00B24171" w:rsidP="00B24171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Eixo y -&gt; Quantidade de funcionários</w:t>
      </w:r>
    </w:p>
    <w:p w14:paraId="15D3792D" w14:textId="0DCF0668" w:rsidR="00B24171" w:rsidRPr="00B24171" w:rsidRDefault="00B24171" w:rsidP="00B24171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Notas muito baixas coloca em </w:t>
      </w:r>
      <w:proofErr w:type="gramStart"/>
      <w:r>
        <w:t>cheque</w:t>
      </w:r>
      <w:proofErr w:type="gramEnd"/>
      <w:r>
        <w:t xml:space="preserve"> o relacionamento entre funcionários, tornando-se necessárias medidas para que melhore o ambiente</w:t>
      </w:r>
    </w:p>
    <w:sectPr w:rsidR="00B24171" w:rsidRPr="00B2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C69FC"/>
    <w:multiLevelType w:val="hybridMultilevel"/>
    <w:tmpl w:val="5A3870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750C29"/>
    <w:multiLevelType w:val="hybridMultilevel"/>
    <w:tmpl w:val="7B9442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ACE5331"/>
    <w:multiLevelType w:val="hybridMultilevel"/>
    <w:tmpl w:val="8CA62D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BB53B0"/>
    <w:multiLevelType w:val="hybridMultilevel"/>
    <w:tmpl w:val="836A02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4346309"/>
    <w:multiLevelType w:val="hybridMultilevel"/>
    <w:tmpl w:val="44FE103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2067727719">
    <w:abstractNumId w:val="4"/>
  </w:num>
  <w:num w:numId="2" w16cid:durableId="768935406">
    <w:abstractNumId w:val="1"/>
  </w:num>
  <w:num w:numId="3" w16cid:durableId="686176585">
    <w:abstractNumId w:val="3"/>
  </w:num>
  <w:num w:numId="4" w16cid:durableId="97988044">
    <w:abstractNumId w:val="0"/>
  </w:num>
  <w:num w:numId="5" w16cid:durableId="1796750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1D"/>
    <w:rsid w:val="00025E1D"/>
    <w:rsid w:val="001F3895"/>
    <w:rsid w:val="00231BF9"/>
    <w:rsid w:val="00301712"/>
    <w:rsid w:val="00372990"/>
    <w:rsid w:val="004A7513"/>
    <w:rsid w:val="00B2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9638"/>
  <w15:chartTrackingRefBased/>
  <w15:docId w15:val="{74E38286-B557-453F-B256-331F8FAD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5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5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5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5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5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5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5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5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5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5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5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5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5E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5E1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5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5E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5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5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5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5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5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5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5E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5E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5E1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5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5E1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5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ʍαƬђ૯ષઽ ɞ</dc:creator>
  <cp:keywords/>
  <dc:description/>
  <cp:lastModifiedBy>ʍαƬђ૯ષઽ ɞ</cp:lastModifiedBy>
  <cp:revision>1</cp:revision>
  <dcterms:created xsi:type="dcterms:W3CDTF">2025-02-28T05:00:00Z</dcterms:created>
  <dcterms:modified xsi:type="dcterms:W3CDTF">2025-02-28T05:52:00Z</dcterms:modified>
</cp:coreProperties>
</file>