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1321"/>
        <w:gridCol w:w="1789"/>
        <w:gridCol w:w="3607"/>
      </w:tblGrid>
      <w:tr w:rsidR="00DB6A95" w:rsidRPr="00DB6A95" w14:paraId="04A351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FE1B" w14:textId="77777777" w:rsidR="00DB6A95" w:rsidRPr="00DB6A95" w:rsidRDefault="00DB6A95" w:rsidP="00DB6A95">
            <w:pPr>
              <w:rPr>
                <w:rFonts w:ascii="Arial" w:hAnsi="Arial" w:cs="Arial"/>
                <w:sz w:val="28"/>
                <w:szCs w:val="28"/>
              </w:rPr>
            </w:pPr>
            <w:r w:rsidRPr="00DB6A95">
              <w:rPr>
                <w:rFonts w:ascii="Arial" w:hAnsi="Arial" w:cs="Arial"/>
                <w:b/>
                <w:bCs/>
                <w:sz w:val="28"/>
                <w:szCs w:val="28"/>
              </w:rPr>
              <w:t>Topic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F627" w14:textId="77777777" w:rsidR="00DB6A95" w:rsidRPr="00DB6A95" w:rsidRDefault="00DB6A95" w:rsidP="00DB6A95">
            <w:pPr>
              <w:rPr>
                <w:rFonts w:ascii="Arial" w:hAnsi="Arial" w:cs="Arial"/>
                <w:sz w:val="28"/>
                <w:szCs w:val="28"/>
              </w:rPr>
            </w:pPr>
            <w:r w:rsidRPr="00DB6A95">
              <w:rPr>
                <w:rFonts w:ascii="Arial" w:hAnsi="Arial" w:cs="Arial"/>
                <w:b/>
                <w:bCs/>
                <w:sz w:val="28"/>
                <w:szCs w:val="28"/>
              </w:rPr>
              <w:t>Value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ED50" w14:textId="77777777" w:rsidR="00DB6A95" w:rsidRPr="00DB6A95" w:rsidRDefault="00DB6A95" w:rsidP="00DB6A95">
            <w:pPr>
              <w:rPr>
                <w:rFonts w:ascii="Arial" w:hAnsi="Arial" w:cs="Arial"/>
                <w:sz w:val="28"/>
                <w:szCs w:val="28"/>
              </w:rPr>
            </w:pPr>
            <w:r w:rsidRPr="00DB6A95">
              <w:rPr>
                <w:rFonts w:ascii="Arial" w:hAnsi="Arial" w:cs="Arial"/>
                <w:b/>
                <w:bCs/>
                <w:sz w:val="28"/>
                <w:szCs w:val="28"/>
              </w:rPr>
              <w:t>Read / 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F15C8" w14:textId="77777777" w:rsidR="00DB6A95" w:rsidRPr="00DB6A95" w:rsidRDefault="00DB6A95" w:rsidP="00DB6A95">
            <w:pPr>
              <w:rPr>
                <w:rFonts w:ascii="Arial" w:hAnsi="Arial" w:cs="Arial"/>
                <w:sz w:val="28"/>
                <w:szCs w:val="28"/>
              </w:rPr>
            </w:pPr>
            <w:r w:rsidRPr="00DB6A95">
              <w:rPr>
                <w:rFonts w:ascii="Arial" w:hAnsi="Arial" w:cs="Arial"/>
                <w:b/>
                <w:bCs/>
                <w:sz w:val="28"/>
                <w:szCs w:val="28"/>
              </w:rPr>
              <w:t>Notes / Description</w:t>
            </w:r>
          </w:p>
        </w:tc>
      </w:tr>
      <w:tr w:rsidR="00DB6A95" w:rsidRPr="00DB6A95" w14:paraId="7AA9F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DBC9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EMBED/Matheus Ferraro/data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36072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D89E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Write (Publish)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121E" w14:textId="57E9CD23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 xml:space="preserve">Publishes temperature and humidity sensor data. </w:t>
            </w:r>
            <w:r w:rsidRPr="00DB6A95">
              <w:rPr>
                <w:rFonts w:ascii="Arial" w:hAnsi="Arial" w:cs="Arial"/>
              </w:rPr>
              <w:t xml:space="preserve">Format: </w:t>
            </w:r>
            <w:r w:rsidRPr="00DB6A95">
              <w:rPr>
                <w:rFonts w:ascii="Arial" w:hAnsi="Arial" w:cs="Arial"/>
              </w:rPr>
              <w:t>"temp": 24.0, "hum": 6.0</w:t>
            </w:r>
            <w:r w:rsidRPr="00DB6A95">
              <w:rPr>
                <w:rFonts w:ascii="Arial" w:hAnsi="Arial" w:cs="Arial"/>
              </w:rPr>
              <w:t>0</w:t>
            </w:r>
            <w:r w:rsidRPr="00DB6A95">
              <w:rPr>
                <w:rFonts w:ascii="Arial" w:hAnsi="Arial" w:cs="Arial"/>
              </w:rPr>
              <w:t>}</w:t>
            </w:r>
          </w:p>
        </w:tc>
      </w:tr>
      <w:tr w:rsidR="00DB6A95" w:rsidRPr="00DB6A95" w14:paraId="03CEA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395D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EMBED/Matheus Ferraro/relay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92B5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6EF23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Read (Subscribe)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F332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 xml:space="preserve">Controls the LED. Send "ON" to turn on, "OFF" to turn off. </w:t>
            </w:r>
          </w:p>
        </w:tc>
      </w:tr>
      <w:tr w:rsidR="00DB6A95" w:rsidRPr="00DB6A95" w14:paraId="7C67F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8637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EMBED/Matheus Ferraro/rate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BA0E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Integer (</w:t>
            </w:r>
            <w:proofErr w:type="spellStart"/>
            <w:r w:rsidRPr="00DB6A95">
              <w:rPr>
                <w:rFonts w:ascii="Arial" w:hAnsi="Arial" w:cs="Arial"/>
              </w:rPr>
              <w:t>ms</w:t>
            </w:r>
            <w:proofErr w:type="spellEnd"/>
            <w:r w:rsidRPr="00DB6A9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08F45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Read (Subscribe)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F7ED" w14:textId="79915193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 xml:space="preserve">Sets the data </w:t>
            </w:r>
            <w:r w:rsidRPr="00DB6A95">
              <w:rPr>
                <w:rFonts w:ascii="Arial" w:hAnsi="Arial" w:cs="Arial"/>
              </w:rPr>
              <w:t>published</w:t>
            </w:r>
            <w:r w:rsidRPr="00DB6A95">
              <w:rPr>
                <w:rFonts w:ascii="Arial" w:hAnsi="Arial" w:cs="Arial"/>
              </w:rPr>
              <w:t xml:space="preserve"> in milliseconds. Default is 1000. </w:t>
            </w:r>
          </w:p>
        </w:tc>
      </w:tr>
      <w:tr w:rsidR="00DB6A95" w:rsidRPr="00DB6A95" w14:paraId="6159A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4F36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EMBED/Matheus Ferraro/</w:t>
            </w:r>
            <w:proofErr w:type="spellStart"/>
            <w:r w:rsidRPr="00DB6A95">
              <w:rPr>
                <w:rFonts w:ascii="Arial" w:hAnsi="Arial" w:cs="Arial"/>
              </w:rPr>
              <w:t>diag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29279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0D37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Read (Subscribe)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9C7FA" w14:textId="6AD2A551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Enables or disables diagnostic logging. Send "ON" to enable, "OFF" to disable</w:t>
            </w:r>
          </w:p>
        </w:tc>
      </w:tr>
      <w:tr w:rsidR="00DB6A95" w:rsidRPr="00DB6A95" w14:paraId="31CC7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DBCA9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EMBED/Matheus Ferraro/debug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67C6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029A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Write (Publish)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5A875" w14:textId="33362AB4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 xml:space="preserve">Publishes diagnostic log messages </w:t>
            </w:r>
            <w:r w:rsidRPr="00DB6A95">
              <w:rPr>
                <w:rFonts w:ascii="Arial" w:hAnsi="Arial" w:cs="Arial"/>
              </w:rPr>
              <w:t>example:</w:t>
            </w:r>
            <w:r w:rsidRPr="00DB6A95">
              <w:rPr>
                <w:rFonts w:ascii="Arial" w:hAnsi="Arial" w:cs="Arial"/>
              </w:rPr>
              <w:t xml:space="preserve"> "LED ON"</w:t>
            </w:r>
            <w:r w:rsidRPr="00DB6A95">
              <w:rPr>
                <w:rFonts w:ascii="Arial" w:hAnsi="Arial" w:cs="Arial"/>
              </w:rPr>
              <w:t xml:space="preserve"> </w:t>
            </w:r>
            <w:r w:rsidRPr="00DB6A95">
              <w:rPr>
                <w:rFonts w:ascii="Arial" w:hAnsi="Arial" w:cs="Arial"/>
              </w:rPr>
              <w:t>if diagnostics are enabled</w:t>
            </w:r>
          </w:p>
        </w:tc>
      </w:tr>
      <w:tr w:rsidR="00DB6A95" w:rsidRPr="00DB6A95" w14:paraId="526F3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67C9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EMBED/Matheus Ferraro/hello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3C38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2501" w14:textId="77777777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>Write (Publish)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29085" w14:textId="75326FF1" w:rsidR="00DB6A95" w:rsidRPr="00DB6A95" w:rsidRDefault="00DB6A95" w:rsidP="00DB6A95">
            <w:pPr>
              <w:rPr>
                <w:rFonts w:ascii="Arial" w:hAnsi="Arial" w:cs="Arial"/>
              </w:rPr>
            </w:pPr>
            <w:r w:rsidRPr="00DB6A95">
              <w:rPr>
                <w:rFonts w:ascii="Arial" w:hAnsi="Arial" w:cs="Arial"/>
              </w:rPr>
              <w:t xml:space="preserve">Publishes a </w:t>
            </w:r>
            <w:r w:rsidRPr="00DB6A95">
              <w:rPr>
                <w:rFonts w:ascii="Arial" w:hAnsi="Arial" w:cs="Arial"/>
              </w:rPr>
              <w:t xml:space="preserve">message with the current </w:t>
            </w:r>
            <w:r w:rsidRPr="00DB6A95">
              <w:rPr>
                <w:rFonts w:ascii="Arial" w:hAnsi="Arial" w:cs="Arial"/>
              </w:rPr>
              <w:t>date time</w:t>
            </w:r>
            <w:r w:rsidRPr="00DB6A95">
              <w:rPr>
                <w:rFonts w:ascii="Arial" w:hAnsi="Arial" w:cs="Arial"/>
              </w:rPr>
              <w:t xml:space="preserve"> when the device connects</w:t>
            </w:r>
          </w:p>
        </w:tc>
      </w:tr>
    </w:tbl>
    <w:p w14:paraId="2D8BF908" w14:textId="77777777" w:rsidR="003E2AA1" w:rsidRDefault="003E2AA1"/>
    <w:sectPr w:rsidR="003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95"/>
    <w:rsid w:val="00372769"/>
    <w:rsid w:val="003E2AA1"/>
    <w:rsid w:val="004706B1"/>
    <w:rsid w:val="00472E47"/>
    <w:rsid w:val="00B66981"/>
    <w:rsid w:val="00DB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5330"/>
  <w15:chartTrackingRefBased/>
  <w15:docId w15:val="{F5693955-8C59-4652-9D70-CE51C5AB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Ferraro, Matheus</dc:creator>
  <cp:keywords/>
  <dc:description/>
  <cp:lastModifiedBy>Camilo Ferraro, Matheus</cp:lastModifiedBy>
  <cp:revision>1</cp:revision>
  <dcterms:created xsi:type="dcterms:W3CDTF">2026-02-03T01:08:00Z</dcterms:created>
  <dcterms:modified xsi:type="dcterms:W3CDTF">2026-02-03T01:20:00Z</dcterms:modified>
</cp:coreProperties>
</file>