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397E70C"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07C455E6" w14:textId="69BA708E"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 xml:space="preserve">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 para que quando surge uma necessidade, a compra deverá ser feita o quanto antes,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por preço e histórico de compras,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Proposta de Solução de Software e Viabilidade</w:t>
      </w:r>
    </w:p>
    <w:p w14:paraId="56041DDB" w14:textId="78AFA9CF"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B805B4">
        <w:rPr>
          <w:rFonts w:ascii="Arial" w:hAnsi="Arial" w:cs="Arial"/>
          <w:noProof/>
          <w:sz w:val="22"/>
          <w:szCs w:val="22"/>
        </w:rPr>
        <w:t>A proposta</w:t>
      </w:r>
      <w:r w:rsidR="003F73F1" w:rsidRPr="00B805B4">
        <w:rPr>
          <w:rFonts w:ascii="Arial" w:hAnsi="Arial" w:cs="Arial"/>
          <w:noProof/>
          <w:sz w:val="22"/>
          <w:szCs w:val="22"/>
        </w:rPr>
        <w:t xml:space="preserve"> deste projeto</w:t>
      </w:r>
      <w:r w:rsidRPr="00B805B4">
        <w:rPr>
          <w:rFonts w:ascii="Arial" w:hAnsi="Arial" w:cs="Arial"/>
          <w:noProof/>
          <w:sz w:val="22"/>
          <w:szCs w:val="22"/>
        </w:rPr>
        <w:t xml:space="preserve"> é desenvolver um sistema automatizado que sirva de suporte para os processos de compra de </w:t>
      </w:r>
      <w:r w:rsidR="000C0F9A" w:rsidRPr="00B805B4">
        <w:rPr>
          <w:rFonts w:ascii="Arial" w:hAnsi="Arial" w:cs="Arial"/>
          <w:noProof/>
          <w:sz w:val="22"/>
          <w:szCs w:val="22"/>
        </w:rPr>
        <w:t>insumos e controle de estoque</w:t>
      </w:r>
      <w:r w:rsidRPr="00B805B4">
        <w:rPr>
          <w:rFonts w:ascii="Arial" w:hAnsi="Arial" w:cs="Arial"/>
          <w:noProof/>
          <w:sz w:val="22"/>
          <w:szCs w:val="22"/>
        </w:rPr>
        <w:t>.</w:t>
      </w:r>
      <w:r w:rsidRPr="003F73F1">
        <w:rPr>
          <w:rFonts w:ascii="Arial" w:hAnsi="Arial" w:cs="Arial"/>
          <w:noProof/>
          <w:sz w:val="22"/>
          <w:szCs w:val="22"/>
        </w:rPr>
        <w:t xml:space="preserve"> Para isso, o software proposto </w:t>
      </w:r>
      <w:r w:rsidRPr="00B805B4">
        <w:rPr>
          <w:rFonts w:ascii="Arial" w:hAnsi="Arial" w:cs="Arial"/>
          <w:noProof/>
          <w:sz w:val="22"/>
          <w:szCs w:val="22"/>
        </w:rPr>
        <w:lastRenderedPageBreak/>
        <w:t xml:space="preserve">deverá fazer a comunicação dos dados dos </w:t>
      </w:r>
      <w:r w:rsidR="00AA32A0" w:rsidRPr="00B805B4">
        <w:rPr>
          <w:rFonts w:ascii="Arial" w:hAnsi="Arial" w:cs="Arial"/>
          <w:noProof/>
          <w:sz w:val="22"/>
          <w:szCs w:val="22"/>
        </w:rPr>
        <w:t>três</w:t>
      </w:r>
      <w:r w:rsidRPr="00B805B4">
        <w:rPr>
          <w:rFonts w:ascii="Arial" w:hAnsi="Arial" w:cs="Arial"/>
          <w:noProof/>
          <w:sz w:val="22"/>
          <w:szCs w:val="22"/>
        </w:rPr>
        <w:t xml:space="preserve"> setores, controlando volumes em estoque e solicitações de </w:t>
      </w:r>
      <w:r w:rsidR="00253284" w:rsidRPr="00815D38">
        <w:rPr>
          <w:rFonts w:ascii="Arial" w:hAnsi="Arial" w:cs="Arial"/>
          <w:noProof/>
          <w:sz w:val="22"/>
          <w:szCs w:val="22"/>
        </w:rPr>
        <w:t>compra</w:t>
      </w:r>
      <w:r w:rsidR="003A02D9" w:rsidRPr="00815D38">
        <w:rPr>
          <w:rFonts w:ascii="Arial" w:hAnsi="Arial" w:cs="Arial"/>
          <w:noProof/>
          <w:sz w:val="22"/>
          <w:szCs w:val="22"/>
        </w:rPr>
        <w:t xml:space="preserve"> e</w:t>
      </w:r>
      <w:r w:rsidR="00AA32A0" w:rsidRPr="00815D38">
        <w:rPr>
          <w:rFonts w:ascii="Arial" w:hAnsi="Arial" w:cs="Arial"/>
          <w:noProof/>
          <w:sz w:val="22"/>
          <w:szCs w:val="22"/>
        </w:rPr>
        <w:t xml:space="preserve"> Ordens de produção </w:t>
      </w:r>
      <w:r w:rsidR="00311267" w:rsidRPr="00815D38">
        <w:rPr>
          <w:rFonts w:ascii="Arial" w:hAnsi="Arial" w:cs="Arial"/>
          <w:noProof/>
          <w:sz w:val="22"/>
          <w:szCs w:val="22"/>
        </w:rPr>
        <w:t>de maneira automatizada. Além</w:t>
      </w:r>
      <w:r w:rsidR="00311267" w:rsidRPr="00B805B4">
        <w:rPr>
          <w:rFonts w:ascii="Arial" w:hAnsi="Arial" w:cs="Arial"/>
          <w:noProof/>
          <w:sz w:val="22"/>
          <w:szCs w:val="22"/>
        </w:rPr>
        <w:t xml:space="preserve"> disso, deverá ser possível emitir relatórios de maneira rápida, facilitando a análise de fornecedores ou demandas de determinados produtos.</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44B3BED5"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3EACD39C" w14:textId="45343FDD" w:rsidR="004268DA" w:rsidRDefault="004268DA" w:rsidP="004268DA">
      <w:pPr>
        <w:autoSpaceDE w:val="0"/>
        <w:autoSpaceDN w:val="0"/>
        <w:adjustRightInd w:val="0"/>
        <w:spacing w:line="276" w:lineRule="auto"/>
        <w:jc w:val="both"/>
        <w:rPr>
          <w:rFonts w:ascii="Arial" w:hAnsi="Arial" w:cs="Arial"/>
          <w:b/>
          <w:bCs/>
          <w:noProof/>
          <w:sz w:val="28"/>
          <w:szCs w:val="28"/>
        </w:rPr>
      </w:pPr>
      <w:r>
        <w:rPr>
          <w:rFonts w:ascii="Arial" w:hAnsi="Arial" w:cs="Arial"/>
          <w:b/>
          <w:bCs/>
          <w:noProof/>
          <w:sz w:val="28"/>
          <w:szCs w:val="28"/>
        </w:rPr>
        <w:t>ACHO BOM FAZERMOS UMA DISTINÇÃO AQUI PARA MELHORAR OS ITENS</w:t>
      </w:r>
    </w:p>
    <w:p w14:paraId="47E95DE7" w14:textId="44503FE1" w:rsidR="005D7922" w:rsidRPr="004268DA" w:rsidRDefault="005D7922" w:rsidP="004268DA">
      <w:pPr>
        <w:autoSpaceDE w:val="0"/>
        <w:autoSpaceDN w:val="0"/>
        <w:adjustRightInd w:val="0"/>
        <w:spacing w:line="276" w:lineRule="auto"/>
        <w:jc w:val="both"/>
        <w:rPr>
          <w:rFonts w:ascii="Arial" w:hAnsi="Arial" w:cs="Arial"/>
          <w:b/>
          <w:bCs/>
          <w:noProof/>
          <w:sz w:val="28"/>
          <w:szCs w:val="28"/>
        </w:rPr>
      </w:pPr>
    </w:p>
    <w:p w14:paraId="16AC8F5E" w14:textId="10D24776" w:rsidR="004C0200" w:rsidRPr="007453A9" w:rsidRDefault="00766749" w:rsidP="00FE2EDF">
      <w:p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O sistema deverá constar, no mínimo, </w:t>
      </w:r>
      <w:r w:rsidR="00195720" w:rsidRPr="007453A9">
        <w:rPr>
          <w:rFonts w:ascii="Arial" w:hAnsi="Arial" w:cs="Arial"/>
          <w:noProof/>
          <w:sz w:val="22"/>
          <w:szCs w:val="22"/>
        </w:rPr>
        <w:t>com os seguintes requisitos:</w:t>
      </w:r>
    </w:p>
    <w:p w14:paraId="46D72B20" w14:textId="6A30FB5B" w:rsidR="00766749" w:rsidRPr="007453A9" w:rsidRDefault="00766749" w:rsidP="003A4CD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Cadastros de fornecedores, funcionários </w:t>
      </w:r>
      <w:r w:rsidR="00195720" w:rsidRPr="007453A9">
        <w:rPr>
          <w:rFonts w:ascii="Arial" w:hAnsi="Arial" w:cs="Arial"/>
          <w:noProof/>
          <w:sz w:val="22"/>
          <w:szCs w:val="22"/>
        </w:rPr>
        <w:t xml:space="preserve">e </w:t>
      </w:r>
      <w:r w:rsidR="00563004" w:rsidRPr="007453A9">
        <w:rPr>
          <w:rFonts w:ascii="Arial" w:hAnsi="Arial" w:cs="Arial"/>
          <w:noProof/>
          <w:sz w:val="22"/>
          <w:szCs w:val="22"/>
        </w:rPr>
        <w:t xml:space="preserve">itens </w:t>
      </w:r>
      <w:r w:rsidR="00B805B4" w:rsidRPr="007453A9">
        <w:rPr>
          <w:rFonts w:ascii="Arial" w:hAnsi="Arial" w:cs="Arial"/>
          <w:noProof/>
          <w:sz w:val="22"/>
          <w:szCs w:val="22"/>
        </w:rPr>
        <w:t>separados por família</w:t>
      </w:r>
      <w:r w:rsidR="00563004" w:rsidRPr="007453A9">
        <w:rPr>
          <w:rFonts w:ascii="Arial" w:hAnsi="Arial" w:cs="Arial"/>
          <w:noProof/>
          <w:sz w:val="22"/>
          <w:szCs w:val="22"/>
        </w:rPr>
        <w:t>(insumos e outros)</w:t>
      </w:r>
      <w:r w:rsidR="00651AE4" w:rsidRPr="007453A9">
        <w:rPr>
          <w:rFonts w:ascii="Arial" w:hAnsi="Arial" w:cs="Arial"/>
          <w:noProof/>
          <w:sz w:val="22"/>
          <w:szCs w:val="22"/>
        </w:rPr>
        <w:t xml:space="preserve"> e lista (ou árvore) de produto</w:t>
      </w:r>
      <w:r w:rsidR="00B805B4" w:rsidRPr="007453A9">
        <w:rPr>
          <w:rFonts w:ascii="Arial" w:hAnsi="Arial" w:cs="Arial"/>
          <w:noProof/>
          <w:sz w:val="22"/>
          <w:szCs w:val="22"/>
        </w:rPr>
        <w:t>s</w:t>
      </w:r>
      <w:r w:rsidR="00223FF9" w:rsidRPr="007453A9">
        <w:rPr>
          <w:rFonts w:ascii="Arial" w:hAnsi="Arial" w:cs="Arial"/>
          <w:noProof/>
          <w:sz w:val="22"/>
          <w:szCs w:val="22"/>
        </w:rPr>
        <w:t>;</w:t>
      </w:r>
    </w:p>
    <w:p w14:paraId="039D0309" w14:textId="277DE24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Gerenciamento </w:t>
      </w:r>
      <w:r w:rsidR="00223FF9" w:rsidRPr="007453A9">
        <w:rPr>
          <w:rFonts w:ascii="Arial" w:hAnsi="Arial" w:cs="Arial"/>
          <w:noProof/>
          <w:sz w:val="22"/>
          <w:szCs w:val="22"/>
        </w:rPr>
        <w:t xml:space="preserve">da </w:t>
      </w:r>
      <w:r w:rsidRPr="007453A9">
        <w:rPr>
          <w:rFonts w:ascii="Arial" w:hAnsi="Arial" w:cs="Arial"/>
          <w:noProof/>
          <w:sz w:val="22"/>
          <w:szCs w:val="22"/>
        </w:rPr>
        <w:t>Ordem de Produto (Cadastro,</w:t>
      </w:r>
      <w:r w:rsidR="000750A6" w:rsidRPr="007453A9">
        <w:rPr>
          <w:rFonts w:ascii="Arial" w:hAnsi="Arial" w:cs="Arial"/>
          <w:noProof/>
          <w:sz w:val="22"/>
          <w:szCs w:val="22"/>
        </w:rPr>
        <w:t xml:space="preserve"> Em Produção, Encerramento)</w:t>
      </w:r>
      <w:r w:rsidRPr="007453A9">
        <w:rPr>
          <w:rFonts w:ascii="Arial" w:hAnsi="Arial" w:cs="Arial"/>
          <w:noProof/>
          <w:sz w:val="22"/>
          <w:szCs w:val="22"/>
        </w:rPr>
        <w:t xml:space="preserve"> </w:t>
      </w:r>
      <w:r w:rsidR="00223FF9" w:rsidRPr="007453A9">
        <w:rPr>
          <w:rFonts w:ascii="Arial" w:hAnsi="Arial" w:cs="Arial"/>
          <w:noProof/>
          <w:sz w:val="22"/>
          <w:szCs w:val="22"/>
        </w:rPr>
        <w:t>;</w:t>
      </w:r>
    </w:p>
    <w:p w14:paraId="5C7FAC3E" w14:textId="434E221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Entrada de </w:t>
      </w:r>
      <w:r w:rsidR="00563004" w:rsidRPr="007453A9">
        <w:rPr>
          <w:rFonts w:ascii="Arial" w:hAnsi="Arial" w:cs="Arial"/>
          <w:noProof/>
          <w:sz w:val="22"/>
          <w:szCs w:val="22"/>
        </w:rPr>
        <w:t>itens</w:t>
      </w:r>
      <w:r w:rsidRPr="007453A9">
        <w:rPr>
          <w:rFonts w:ascii="Arial" w:hAnsi="Arial" w:cs="Arial"/>
          <w:noProof/>
          <w:sz w:val="22"/>
          <w:szCs w:val="22"/>
        </w:rPr>
        <w:t xml:space="preserve"> no estoque (nota fiscal, devolução</w:t>
      </w:r>
      <w:r w:rsidR="00713545" w:rsidRPr="007453A9">
        <w:rPr>
          <w:rFonts w:ascii="Arial" w:hAnsi="Arial" w:cs="Arial"/>
          <w:noProof/>
          <w:sz w:val="22"/>
          <w:szCs w:val="22"/>
        </w:rPr>
        <w:t>, inventário</w:t>
      </w:r>
      <w:r w:rsidRPr="007453A9">
        <w:rPr>
          <w:rFonts w:ascii="Arial" w:hAnsi="Arial" w:cs="Arial"/>
          <w:noProof/>
          <w:sz w:val="22"/>
          <w:szCs w:val="22"/>
        </w:rPr>
        <w:t>)</w:t>
      </w:r>
      <w:r w:rsidR="00223FF9" w:rsidRPr="007453A9">
        <w:rPr>
          <w:rFonts w:ascii="Arial" w:hAnsi="Arial" w:cs="Arial"/>
          <w:noProof/>
          <w:sz w:val="22"/>
          <w:szCs w:val="22"/>
        </w:rPr>
        <w:t>;</w:t>
      </w:r>
    </w:p>
    <w:p w14:paraId="56688356" w14:textId="24FB83B8" w:rsidR="00766749" w:rsidRPr="007453A9"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Geração de </w:t>
      </w:r>
      <w:r w:rsidR="00766749" w:rsidRPr="007453A9">
        <w:rPr>
          <w:rFonts w:ascii="Arial" w:hAnsi="Arial" w:cs="Arial"/>
          <w:noProof/>
          <w:sz w:val="22"/>
          <w:szCs w:val="22"/>
        </w:rPr>
        <w:t>solicitações</w:t>
      </w:r>
      <w:r w:rsidRPr="007453A9">
        <w:rPr>
          <w:rFonts w:ascii="Arial" w:hAnsi="Arial" w:cs="Arial"/>
          <w:noProof/>
          <w:sz w:val="22"/>
          <w:szCs w:val="22"/>
        </w:rPr>
        <w:t xml:space="preserve"> de compras</w:t>
      </w:r>
      <w:r w:rsidR="00713545" w:rsidRPr="007453A9">
        <w:rPr>
          <w:rFonts w:ascii="Arial" w:hAnsi="Arial" w:cs="Arial"/>
          <w:noProof/>
          <w:sz w:val="22"/>
          <w:szCs w:val="22"/>
        </w:rPr>
        <w:t xml:space="preserve"> </w:t>
      </w:r>
      <w:r w:rsidR="00223FF9" w:rsidRPr="007453A9">
        <w:rPr>
          <w:rFonts w:ascii="Arial" w:hAnsi="Arial" w:cs="Arial"/>
          <w:noProof/>
          <w:sz w:val="22"/>
          <w:szCs w:val="22"/>
        </w:rPr>
        <w:t>com base em volume de estoque de determinados produtos</w:t>
      </w:r>
      <w:r w:rsidRPr="007453A9">
        <w:rPr>
          <w:rFonts w:ascii="Arial" w:hAnsi="Arial" w:cs="Arial"/>
          <w:noProof/>
          <w:sz w:val="22"/>
          <w:szCs w:val="22"/>
        </w:rPr>
        <w:t>, cotação e pedidos</w:t>
      </w:r>
      <w:r w:rsidR="00223FF9" w:rsidRPr="007453A9">
        <w:rPr>
          <w:rFonts w:ascii="Arial" w:hAnsi="Arial" w:cs="Arial"/>
          <w:noProof/>
          <w:sz w:val="22"/>
          <w:szCs w:val="22"/>
        </w:rPr>
        <w:t>;</w:t>
      </w:r>
    </w:p>
    <w:p w14:paraId="2E1B5980" w14:textId="30115BCD" w:rsidR="00766749" w:rsidRPr="007453A9"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Consultas</w:t>
      </w:r>
      <w:r w:rsidR="00713545" w:rsidRPr="007453A9">
        <w:rPr>
          <w:rFonts w:ascii="Arial" w:hAnsi="Arial" w:cs="Arial"/>
          <w:noProof/>
          <w:sz w:val="22"/>
          <w:szCs w:val="22"/>
        </w:rPr>
        <w:t xml:space="preserve"> d</w:t>
      </w:r>
      <w:r w:rsidR="00394C6F" w:rsidRPr="007453A9">
        <w:rPr>
          <w:rFonts w:ascii="Arial" w:hAnsi="Arial" w:cs="Arial"/>
          <w:noProof/>
          <w:sz w:val="22"/>
          <w:szCs w:val="22"/>
        </w:rPr>
        <w:t>e Relatórios</w:t>
      </w:r>
      <w:r w:rsidRPr="007453A9">
        <w:rPr>
          <w:rFonts w:ascii="Arial" w:hAnsi="Arial" w:cs="Arial"/>
          <w:noProof/>
          <w:sz w:val="22"/>
          <w:szCs w:val="22"/>
        </w:rPr>
        <w:t xml:space="preserve"> </w:t>
      </w:r>
      <w:r w:rsidR="00394C6F" w:rsidRPr="007453A9">
        <w:rPr>
          <w:rFonts w:ascii="Arial" w:hAnsi="Arial" w:cs="Arial"/>
          <w:noProof/>
          <w:sz w:val="22"/>
          <w:szCs w:val="22"/>
        </w:rPr>
        <w:t>Diversos (estoque, produção, compras</w:t>
      </w:r>
      <w:r w:rsidR="00713545" w:rsidRPr="007453A9">
        <w:rPr>
          <w:rFonts w:ascii="Arial" w:hAnsi="Arial" w:cs="Arial"/>
          <w:noProof/>
          <w:sz w:val="22"/>
          <w:szCs w:val="22"/>
        </w:rPr>
        <w:t xml:space="preserve"> etc</w:t>
      </w:r>
      <w:r w:rsidR="00394C6F" w:rsidRPr="007453A9">
        <w:rPr>
          <w:rFonts w:ascii="Arial" w:hAnsi="Arial" w:cs="Arial"/>
          <w:noProof/>
          <w:sz w:val="22"/>
          <w:szCs w:val="22"/>
        </w:rPr>
        <w:t>)</w:t>
      </w:r>
      <w:r w:rsidR="00223FF9" w:rsidRPr="007453A9">
        <w:rPr>
          <w:rFonts w:ascii="Arial" w:hAnsi="Arial" w:cs="Arial"/>
          <w:noProof/>
          <w:sz w:val="22"/>
          <w:szCs w:val="22"/>
        </w:rPr>
        <w:t>;</w:t>
      </w:r>
    </w:p>
    <w:p w14:paraId="6EC6D0F0" w14:textId="33DC9372" w:rsidR="003805ED" w:rsidRPr="007453A9"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Atualizações automáticas de estoques</w:t>
      </w:r>
      <w:r w:rsidR="00394C6F" w:rsidRPr="007453A9">
        <w:rPr>
          <w:rFonts w:ascii="Arial" w:hAnsi="Arial" w:cs="Arial"/>
          <w:noProof/>
          <w:sz w:val="22"/>
          <w:szCs w:val="22"/>
        </w:rPr>
        <w:t xml:space="preserve"> </w:t>
      </w:r>
      <w:r w:rsidR="00223FF9" w:rsidRPr="007453A9">
        <w:rPr>
          <w:rFonts w:ascii="Arial" w:hAnsi="Arial" w:cs="Arial"/>
          <w:noProof/>
          <w:sz w:val="22"/>
          <w:szCs w:val="22"/>
        </w:rPr>
        <w:t>com base nos dados de produção;</w:t>
      </w:r>
    </w:p>
    <w:p w14:paraId="394C586F" w14:textId="484B29DE" w:rsidR="00392137" w:rsidRPr="007453A9" w:rsidRDefault="009907C8"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Tipo de relátório específico: </w:t>
      </w:r>
      <w:r w:rsidR="00FB2CD1" w:rsidRPr="007453A9">
        <w:rPr>
          <w:rFonts w:ascii="Arial" w:hAnsi="Arial" w:cs="Arial"/>
          <w:noProof/>
          <w:sz w:val="22"/>
          <w:szCs w:val="22"/>
        </w:rPr>
        <w:t>Curva ABC para saber a quais classes pertences os itens de in</w:t>
      </w:r>
      <w:r w:rsidR="00392137" w:rsidRPr="007453A9">
        <w:rPr>
          <w:rFonts w:ascii="Arial" w:hAnsi="Arial" w:cs="Arial"/>
          <w:noProof/>
          <w:sz w:val="22"/>
          <w:szCs w:val="22"/>
        </w:rPr>
        <w:t>sumos.</w:t>
      </w:r>
    </w:p>
    <w:p w14:paraId="12FA1C38"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A – Grupo de produtos mais importantes à demanda de consumo e venda, tratados com atenção específica pelos gestores. </w:t>
      </w:r>
    </w:p>
    <w:p w14:paraId="05205765"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B – Grupo de produtos intermediários entre as classes A e C, importantes equiparados à médio nível de aquisição de consumo e venda. </w:t>
      </w:r>
    </w:p>
    <w:p w14:paraId="16DD54B8" w14:textId="2019495E" w:rsidR="00FB2CD1" w:rsidRPr="007453A9" w:rsidRDefault="00FB2CD1" w:rsidP="007453A9">
      <w:pPr>
        <w:pStyle w:val="PargrafodaLista"/>
        <w:numPr>
          <w:ilvl w:val="0"/>
          <w:numId w:val="9"/>
        </w:numPr>
        <w:autoSpaceDE w:val="0"/>
        <w:autoSpaceDN w:val="0"/>
        <w:adjustRightInd w:val="0"/>
        <w:spacing w:line="360" w:lineRule="auto"/>
        <w:jc w:val="both"/>
        <w:rPr>
          <w:rFonts w:ascii="Arial" w:hAnsi="Arial" w:cs="Arial"/>
          <w:noProof/>
          <w:sz w:val="22"/>
          <w:szCs w:val="22"/>
        </w:rPr>
      </w:pPr>
      <w:r w:rsidRPr="007453A9">
        <w:rPr>
          <w:rFonts w:ascii="Arial" w:hAnsi="Arial" w:cs="Arial"/>
          <w:sz w:val="22"/>
          <w:szCs w:val="22"/>
        </w:rPr>
        <w:t>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0ACC2D27" w:rsidR="003805ED" w:rsidRPr="003F73F1"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Pr="005048A4" w:rsidRDefault="00563004" w:rsidP="007453A9">
      <w:p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As  sugestões de conceitos e tecnologias envolvidos são:</w:t>
      </w:r>
    </w:p>
    <w:p w14:paraId="77210845" w14:textId="012F9CC5" w:rsidR="004C0200" w:rsidRPr="005048A4" w:rsidRDefault="00FE2EDF" w:rsidP="007453A9">
      <w:pPr>
        <w:pStyle w:val="PargrafodaLista"/>
        <w:numPr>
          <w:ilvl w:val="0"/>
          <w:numId w:val="8"/>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 xml:space="preserve">Leitores de QRCode </w:t>
      </w:r>
      <w:r w:rsidR="007453A9" w:rsidRPr="005048A4">
        <w:rPr>
          <w:rFonts w:ascii="Arial" w:hAnsi="Arial" w:cs="Arial"/>
          <w:noProof/>
          <w:sz w:val="22"/>
          <w:szCs w:val="22"/>
        </w:rPr>
        <w:t>e código de barras;</w:t>
      </w:r>
    </w:p>
    <w:p w14:paraId="141249C4" w14:textId="1E49BE19" w:rsidR="00801F5A"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Back-end: desenvolvido em JavaScript;</w:t>
      </w:r>
    </w:p>
    <w:p w14:paraId="0E0E8141" w14:textId="1F514513" w:rsidR="007453A9"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lastRenderedPageBreak/>
        <w:t>Front-end: desenvolvido em JavaScript;</w:t>
      </w:r>
    </w:p>
    <w:p w14:paraId="0BD3ABC5" w14:textId="596D29DF"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Banco de dados: desenvolvido em SQL;</w:t>
      </w:r>
    </w:p>
    <w:p w14:paraId="4BEC3850" w14:textId="58461A94"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Deverá ser desenvolvido de maneira a suportar Windows 10 ou superior;</w:t>
      </w:r>
    </w:p>
    <w:p w14:paraId="147674BD" w14:textId="49B7B78A" w:rsidR="007453A9" w:rsidRPr="005048A4" w:rsidRDefault="005048A4"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Ser possível realizar comunicação com softwares embarcados (balança, impressora etc);</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789EF7CC" w14:textId="6796627E" w:rsidR="00F52F39"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e em padarias com um fluxo de 1000 pessoas por dia</w:t>
      </w:r>
      <w:r w:rsidR="00F52F39">
        <w:rPr>
          <w:rFonts w:ascii="Arial" w:hAnsi="Arial" w:cs="Arial"/>
          <w:noProof/>
          <w:sz w:val="22"/>
          <w:szCs w:val="22"/>
        </w:rPr>
        <w:t>. D</w:t>
      </w:r>
      <w:r w:rsidR="005048A4">
        <w:rPr>
          <w:rFonts w:ascii="Arial" w:hAnsi="Arial" w:cs="Arial"/>
          <w:noProof/>
          <w:sz w:val="22"/>
          <w:szCs w:val="22"/>
        </w:rPr>
        <w:t xml:space="preserve">e acordo com a ABIP (Associação Brasileira da Industria de Panificação e Confeitaria), </w:t>
      </w:r>
      <w:r w:rsidR="00F52F39">
        <w:rPr>
          <w:rFonts w:ascii="Arial" w:hAnsi="Arial" w:cs="Arial"/>
          <w:noProof/>
          <w:sz w:val="22"/>
          <w:szCs w:val="22"/>
        </w:rPr>
        <w:t>esse segmento faz parte dos 6 maiores segmentos da industria do Brasil, com participação de 36% na área de produtos alimentares, e 76% dos brasileiros consomem pão no café da manhã, o que são aproximadamente 162 milhões de pessoas em 63,2 mil panificadoras diariamente.</w:t>
      </w:r>
    </w:p>
    <w:p w14:paraId="5153DB38" w14:textId="05953B1C"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solicitações, mas em casos de erros específicos isso pode gerar uma lentidão na resolução do problema, já que o sistema não foi dimensionado especificamente para aquela situação de operação.</w:t>
      </w:r>
    </w:p>
    <w:p w14:paraId="0BC46DDA" w14:textId="5997BBE8" w:rsidR="00D72EF0" w:rsidRPr="00C909A0" w:rsidRDefault="00D72EF0" w:rsidP="00BE6D51">
      <w:pPr>
        <w:autoSpaceDE w:val="0"/>
        <w:autoSpaceDN w:val="0"/>
        <w:adjustRightInd w:val="0"/>
        <w:spacing w:line="360" w:lineRule="auto"/>
        <w:ind w:firstLine="360"/>
        <w:jc w:val="both"/>
        <w:rPr>
          <w:rFonts w:ascii="Arial" w:hAnsi="Arial" w:cs="Arial"/>
          <w:noProof/>
          <w:sz w:val="22"/>
          <w:szCs w:val="22"/>
        </w:rPr>
      </w:pPr>
      <w:r w:rsidRPr="00C909A0">
        <w:rPr>
          <w:rFonts w:ascii="Arial" w:hAnsi="Arial" w:cs="Arial"/>
          <w:noProof/>
          <w:sz w:val="22"/>
          <w:szCs w:val="22"/>
        </w:rPr>
        <w:t>Foram pesquisados alguns sistema na web, a saber:</w:t>
      </w:r>
    </w:p>
    <w:p w14:paraId="2D10924B" w14:textId="6F497A43" w:rsidR="00801F5A" w:rsidRPr="00C909A0" w:rsidRDefault="00801F5A" w:rsidP="00407415">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lastRenderedPageBreak/>
        <w:t>Sischeff</w:t>
      </w:r>
      <w:r w:rsidR="00407415" w:rsidRPr="00C909A0">
        <w:rPr>
          <w:rFonts w:ascii="Arial" w:hAnsi="Arial" w:cs="Arial"/>
          <w:noProof/>
          <w:sz w:val="22"/>
          <w:szCs w:val="22"/>
        </w:rPr>
        <w:t>: Valores que partem de R$99.00 mensais, variando conforme os módulos solicitados pelo cliente ao implementar o sistema (vendas, financeiro, estoque, fiscal, delivery, integrações e outros), podendo sofrer acrescimos também com base nas funionalidades extras inseridas no sistema (são mais de 35 opções nesse aspecto).</w:t>
      </w:r>
    </w:p>
    <w:p w14:paraId="65729794" w14:textId="4399A6EC" w:rsidR="000A56E5" w:rsidRDefault="00801F5A" w:rsidP="00C909A0">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Nex</w:t>
      </w:r>
      <w:r w:rsidR="00407415" w:rsidRPr="00C909A0">
        <w:rPr>
          <w:rFonts w:ascii="Arial" w:hAnsi="Arial" w:cs="Arial"/>
          <w:noProof/>
          <w:sz w:val="22"/>
          <w:szCs w:val="22"/>
        </w:rPr>
        <w:t>: Disponível em</w:t>
      </w:r>
      <w:r w:rsidR="00C909A0">
        <w:rPr>
          <w:rFonts w:ascii="Arial" w:hAnsi="Arial" w:cs="Arial"/>
          <w:noProof/>
          <w:sz w:val="22"/>
          <w:szCs w:val="22"/>
        </w:rPr>
        <w:t xml:space="preserve"> uma versão Free e</w:t>
      </w:r>
      <w:r w:rsidR="00407415" w:rsidRPr="00C909A0">
        <w:rPr>
          <w:rFonts w:ascii="Arial" w:hAnsi="Arial" w:cs="Arial"/>
          <w:noProof/>
          <w:sz w:val="22"/>
          <w:szCs w:val="22"/>
        </w:rPr>
        <w:t xml:space="preserve"> 3 versões</w:t>
      </w:r>
      <w:r w:rsidR="00C909A0">
        <w:rPr>
          <w:rFonts w:ascii="Arial" w:hAnsi="Arial" w:cs="Arial"/>
          <w:noProof/>
          <w:sz w:val="22"/>
          <w:szCs w:val="22"/>
        </w:rPr>
        <w:t xml:space="preserve"> pagas</w:t>
      </w:r>
      <w:r w:rsidR="00407415" w:rsidRPr="00C909A0">
        <w:rPr>
          <w:rFonts w:ascii="Arial" w:hAnsi="Arial" w:cs="Arial"/>
          <w:noProof/>
          <w:sz w:val="22"/>
          <w:szCs w:val="22"/>
        </w:rPr>
        <w:t xml:space="preserve"> (Pro, Premium e Fiscal), partindo de R$49.00 mensais</w:t>
      </w:r>
      <w:r w:rsidR="00C909A0" w:rsidRPr="00C909A0">
        <w:rPr>
          <w:rFonts w:ascii="Arial" w:hAnsi="Arial" w:cs="Arial"/>
          <w:noProof/>
          <w:sz w:val="22"/>
          <w:szCs w:val="22"/>
        </w:rPr>
        <w:t>, com as funcionalidades padrões na versão inicial, sendo incrementada conforme os planos, sendo que cada plano possui as funcionalidades da versão anterior acrescidas das funcionalidades do plano escolhido. A fiscal por exemplo, conta com uma equipe de  especialistas treinados e bem informados sobre todas as responsabilidades fiscais do comércio, a nível nacional, para atender a legislação federal.</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104F" w14:textId="77777777" w:rsidR="00F330D2" w:rsidRDefault="00F330D2">
      <w:r>
        <w:separator/>
      </w:r>
    </w:p>
  </w:endnote>
  <w:endnote w:type="continuationSeparator" w:id="0">
    <w:p w14:paraId="70F20602" w14:textId="77777777" w:rsidR="00F330D2" w:rsidRDefault="00F3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4C6D" w14:textId="77777777" w:rsidR="00F330D2" w:rsidRDefault="00F330D2">
      <w:r>
        <w:separator/>
      </w:r>
    </w:p>
  </w:footnote>
  <w:footnote w:type="continuationSeparator" w:id="0">
    <w:p w14:paraId="78C0066B" w14:textId="77777777" w:rsidR="00F330D2" w:rsidRDefault="00F33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235CF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D14173"/>
    <w:multiLevelType w:val="hybridMultilevel"/>
    <w:tmpl w:val="15FE38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65A"/>
    <w:rsid w:val="00005EB9"/>
    <w:rsid w:val="0002189C"/>
    <w:rsid w:val="0002646E"/>
    <w:rsid w:val="000276BE"/>
    <w:rsid w:val="000379A3"/>
    <w:rsid w:val="000579EE"/>
    <w:rsid w:val="00064314"/>
    <w:rsid w:val="00064CAF"/>
    <w:rsid w:val="000750A6"/>
    <w:rsid w:val="00094445"/>
    <w:rsid w:val="000A4C82"/>
    <w:rsid w:val="000A56E5"/>
    <w:rsid w:val="000A5772"/>
    <w:rsid w:val="000A6843"/>
    <w:rsid w:val="000C0F9A"/>
    <w:rsid w:val="000C368C"/>
    <w:rsid w:val="000E392C"/>
    <w:rsid w:val="00107D53"/>
    <w:rsid w:val="00125552"/>
    <w:rsid w:val="00133224"/>
    <w:rsid w:val="00137196"/>
    <w:rsid w:val="00140433"/>
    <w:rsid w:val="00145221"/>
    <w:rsid w:val="00153C51"/>
    <w:rsid w:val="00156E01"/>
    <w:rsid w:val="001760E9"/>
    <w:rsid w:val="00195720"/>
    <w:rsid w:val="001B27BB"/>
    <w:rsid w:val="002028B1"/>
    <w:rsid w:val="00222D3D"/>
    <w:rsid w:val="00223FF9"/>
    <w:rsid w:val="002269E2"/>
    <w:rsid w:val="002304C8"/>
    <w:rsid w:val="0023167B"/>
    <w:rsid w:val="002440A8"/>
    <w:rsid w:val="00252755"/>
    <w:rsid w:val="00253284"/>
    <w:rsid w:val="002554CC"/>
    <w:rsid w:val="0025730B"/>
    <w:rsid w:val="0026411C"/>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A02D9"/>
    <w:rsid w:val="003D586E"/>
    <w:rsid w:val="003E1359"/>
    <w:rsid w:val="003F5E02"/>
    <w:rsid w:val="003F73F1"/>
    <w:rsid w:val="00405EE8"/>
    <w:rsid w:val="00407415"/>
    <w:rsid w:val="004145AB"/>
    <w:rsid w:val="00414A40"/>
    <w:rsid w:val="004268DA"/>
    <w:rsid w:val="00436E00"/>
    <w:rsid w:val="004530A9"/>
    <w:rsid w:val="0047335D"/>
    <w:rsid w:val="004833AA"/>
    <w:rsid w:val="004834FC"/>
    <w:rsid w:val="00495D50"/>
    <w:rsid w:val="004C0200"/>
    <w:rsid w:val="004D1B29"/>
    <w:rsid w:val="004E775D"/>
    <w:rsid w:val="004F1394"/>
    <w:rsid w:val="004F2569"/>
    <w:rsid w:val="005048A4"/>
    <w:rsid w:val="0051022B"/>
    <w:rsid w:val="00516DCB"/>
    <w:rsid w:val="00536042"/>
    <w:rsid w:val="0055144E"/>
    <w:rsid w:val="00563004"/>
    <w:rsid w:val="00597406"/>
    <w:rsid w:val="005A1608"/>
    <w:rsid w:val="005A27F2"/>
    <w:rsid w:val="005B4DE0"/>
    <w:rsid w:val="005B6640"/>
    <w:rsid w:val="005C32BB"/>
    <w:rsid w:val="005D04A1"/>
    <w:rsid w:val="005D7922"/>
    <w:rsid w:val="005F5E32"/>
    <w:rsid w:val="00605C79"/>
    <w:rsid w:val="006112CF"/>
    <w:rsid w:val="006274C7"/>
    <w:rsid w:val="00647D6D"/>
    <w:rsid w:val="00651AE4"/>
    <w:rsid w:val="00660055"/>
    <w:rsid w:val="00666855"/>
    <w:rsid w:val="0067537B"/>
    <w:rsid w:val="0067729A"/>
    <w:rsid w:val="00677AEF"/>
    <w:rsid w:val="006D3FFC"/>
    <w:rsid w:val="006D6906"/>
    <w:rsid w:val="006E77DC"/>
    <w:rsid w:val="007116DA"/>
    <w:rsid w:val="00713545"/>
    <w:rsid w:val="007453A9"/>
    <w:rsid w:val="00755FC9"/>
    <w:rsid w:val="00766749"/>
    <w:rsid w:val="007862DB"/>
    <w:rsid w:val="007A741B"/>
    <w:rsid w:val="007E01A0"/>
    <w:rsid w:val="007E694A"/>
    <w:rsid w:val="007F6DF2"/>
    <w:rsid w:val="00801F5A"/>
    <w:rsid w:val="0080672F"/>
    <w:rsid w:val="00815D38"/>
    <w:rsid w:val="0083568F"/>
    <w:rsid w:val="00841340"/>
    <w:rsid w:val="00885726"/>
    <w:rsid w:val="008B19FF"/>
    <w:rsid w:val="008B6F0F"/>
    <w:rsid w:val="008C0E82"/>
    <w:rsid w:val="008D184E"/>
    <w:rsid w:val="008D35A7"/>
    <w:rsid w:val="008D4AB6"/>
    <w:rsid w:val="008E37FB"/>
    <w:rsid w:val="008E7EA9"/>
    <w:rsid w:val="008F0C5F"/>
    <w:rsid w:val="009210DC"/>
    <w:rsid w:val="00932FF8"/>
    <w:rsid w:val="009552F3"/>
    <w:rsid w:val="00957EBA"/>
    <w:rsid w:val="00971787"/>
    <w:rsid w:val="00975813"/>
    <w:rsid w:val="009907C8"/>
    <w:rsid w:val="009A39D3"/>
    <w:rsid w:val="009B24A0"/>
    <w:rsid w:val="009B4DAD"/>
    <w:rsid w:val="009F4261"/>
    <w:rsid w:val="00A42727"/>
    <w:rsid w:val="00A43506"/>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6484C"/>
    <w:rsid w:val="00B8054E"/>
    <w:rsid w:val="00B805B4"/>
    <w:rsid w:val="00B81EC3"/>
    <w:rsid w:val="00B8400B"/>
    <w:rsid w:val="00B85EB0"/>
    <w:rsid w:val="00BA00DD"/>
    <w:rsid w:val="00BA1588"/>
    <w:rsid w:val="00BA5A26"/>
    <w:rsid w:val="00BE6D51"/>
    <w:rsid w:val="00BF3B8A"/>
    <w:rsid w:val="00C52437"/>
    <w:rsid w:val="00C52E57"/>
    <w:rsid w:val="00C633F6"/>
    <w:rsid w:val="00C835B4"/>
    <w:rsid w:val="00C87965"/>
    <w:rsid w:val="00C909A0"/>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52BBA"/>
    <w:rsid w:val="00E75174"/>
    <w:rsid w:val="00E83C0B"/>
    <w:rsid w:val="00E975BD"/>
    <w:rsid w:val="00EA0120"/>
    <w:rsid w:val="00EA3781"/>
    <w:rsid w:val="00EA4A8A"/>
    <w:rsid w:val="00EB6983"/>
    <w:rsid w:val="00EB70A8"/>
    <w:rsid w:val="00EB70AA"/>
    <w:rsid w:val="00EC3FA0"/>
    <w:rsid w:val="00EF1128"/>
    <w:rsid w:val="00F06951"/>
    <w:rsid w:val="00F23721"/>
    <w:rsid w:val="00F25FFC"/>
    <w:rsid w:val="00F330D2"/>
    <w:rsid w:val="00F420C0"/>
    <w:rsid w:val="00F43F7E"/>
    <w:rsid w:val="00F44B39"/>
    <w:rsid w:val="00F52F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1110</Words>
  <Characters>5997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30</cp:revision>
  <cp:lastPrinted>2004-02-18T23:29:00Z</cp:lastPrinted>
  <dcterms:created xsi:type="dcterms:W3CDTF">2022-03-16T22:36:00Z</dcterms:created>
  <dcterms:modified xsi:type="dcterms:W3CDTF">2022-03-30T01:56:00Z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