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descritiva da variável "rgdpc"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Estatística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Média</w:t>
            </w:r>
          </w:p>
        </w:tc>
        <w:tc>
          <w:tcPr>
            <w:tcW w:type="dxa" w:w="0"/>
            <w:vAlign w:val="center"/>
          </w:tcPr>
          <w:p>
            <w:r>
              <w:t>11470.049</w:t>
            </w:r>
          </w:p>
        </w:tc>
        <w:tc>
          <w:tcPr>
            <w:tcW w:type="dxa" w:w="0"/>
            <w:vAlign w:val="center"/>
          </w:tcPr>
          <w:p>
            <w:r>
              <w:t>28893.412</w:t>
            </w:r>
          </w:p>
        </w:tc>
      </w:tr>
      <w:tr>
        <w:tc>
          <w:tcPr>
            <w:tcW w:type="dxa" w:w="0"/>
            <w:vAlign w:val="center"/>
          </w:tcPr>
          <w:p>
            <w:r>
              <w:t>Mediana</w:t>
            </w:r>
          </w:p>
        </w:tc>
        <w:tc>
          <w:tcPr>
            <w:tcW w:type="dxa" w:w="0"/>
            <w:vAlign w:val="center"/>
          </w:tcPr>
          <w:p>
            <w:r>
              <w:t>11207.24</w:t>
            </w:r>
          </w:p>
        </w:tc>
        <w:tc>
          <w:tcPr>
            <w:tcW w:type="dxa" w:w="0"/>
            <w:vAlign w:val="center"/>
          </w:tcPr>
          <w:p>
            <w:r>
              <w:t>28249.949</w:t>
            </w:r>
          </w:p>
        </w:tc>
      </w:tr>
      <w:tr>
        <w:tc>
          <w:tcPr>
            <w:tcW w:type="dxa" w:w="0"/>
            <w:vAlign w:val="center"/>
          </w:tcPr>
          <w:p>
            <w:r>
              <w:t>Desvio-Padrão</w:t>
            </w:r>
          </w:p>
        </w:tc>
        <w:tc>
          <w:tcPr>
            <w:tcW w:type="dxa" w:w="0"/>
            <w:vAlign w:val="center"/>
          </w:tcPr>
          <w:p>
            <w:r>
              <w:t>2255.688</w:t>
            </w:r>
          </w:p>
        </w:tc>
        <w:tc>
          <w:tcPr>
            <w:tcW w:type="dxa" w:w="0"/>
            <w:vAlign w:val="center"/>
          </w:tcPr>
          <w:p>
            <w:r>
              <w:t>7495.749</w:t>
            </w:r>
          </w:p>
        </w:tc>
      </w:tr>
      <w:tr>
        <w:tc>
          <w:tcPr>
            <w:tcW w:type="dxa" w:w="0"/>
            <w:vAlign w:val="center"/>
          </w:tcPr>
          <w:p>
            <w:r>
              <w:t>Mínimo</w:t>
            </w:r>
          </w:p>
        </w:tc>
        <w:tc>
          <w:tcPr>
            <w:tcW w:type="dxa" w:w="0"/>
            <w:vAlign w:val="center"/>
          </w:tcPr>
          <w:p>
            <w:r>
              <w:t>6165.357</w:t>
            </w:r>
          </w:p>
        </w:tc>
        <w:tc>
          <w:tcPr>
            <w:tcW w:type="dxa" w:w="0"/>
            <w:vAlign w:val="center"/>
          </w:tcPr>
          <w:p>
            <w:r>
              <w:t>16338.332</w:t>
            </w:r>
          </w:p>
        </w:tc>
      </w:tr>
      <w:tr>
        <w:tc>
          <w:tcPr>
            <w:tcW w:type="dxa" w:w="0"/>
            <w:vAlign w:val="center"/>
          </w:tcPr>
          <w:p>
            <w:r>
              <w:t>Máximo</w:t>
            </w:r>
          </w:p>
        </w:tc>
        <w:tc>
          <w:tcPr>
            <w:tcW w:type="dxa" w:w="0"/>
            <w:vAlign w:val="center"/>
          </w:tcPr>
          <w:p>
            <w:r>
              <w:t>15544.06</w:t>
            </w:r>
          </w:p>
        </w:tc>
        <w:tc>
          <w:tcPr>
            <w:tcW w:type="dxa" w:w="0"/>
            <w:vAlign w:val="center"/>
          </w:tcPr>
          <w:p>
            <w:r>
              <w:t>40574.373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