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descritiva da variável "rnna"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Estatística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Média</w:t>
            </w:r>
          </w:p>
        </w:tc>
        <w:tc>
          <w:tcPr>
            <w:tcW w:type="dxa" w:w="0"/>
            <w:vAlign w:val="center"/>
          </w:tcPr>
          <w:p>
            <w:r>
              <w:t>7981891.445</w:t>
            </w:r>
          </w:p>
        </w:tc>
        <w:tc>
          <w:tcPr>
            <w:tcW w:type="dxa" w:w="0"/>
            <w:vAlign w:val="center"/>
          </w:tcPr>
          <w:p>
            <w:r>
              <w:t>7102307.965</w:t>
            </w:r>
          </w:p>
        </w:tc>
      </w:tr>
      <w:tr>
        <w:tc>
          <w:tcPr>
            <w:tcW w:type="dxa" w:w="0"/>
            <w:vAlign w:val="center"/>
          </w:tcPr>
          <w:p>
            <w:r>
              <w:t>Mediana</w:t>
            </w:r>
          </w:p>
        </w:tc>
        <w:tc>
          <w:tcPr>
            <w:tcW w:type="dxa" w:w="0"/>
            <w:vAlign w:val="center"/>
          </w:tcPr>
          <w:p>
            <w:r>
              <w:t>7926045.5</w:t>
            </w:r>
          </w:p>
        </w:tc>
        <w:tc>
          <w:tcPr>
            <w:tcW w:type="dxa" w:w="0"/>
            <w:vAlign w:val="center"/>
          </w:tcPr>
          <w:p>
            <w:r>
              <w:t>6652299.75</w:t>
            </w:r>
          </w:p>
        </w:tc>
      </w:tr>
      <w:tr>
        <w:tc>
          <w:tcPr>
            <w:tcW w:type="dxa" w:w="0"/>
            <w:vAlign w:val="center"/>
          </w:tcPr>
          <w:p>
            <w:r>
              <w:t>Desvio-Padrão</w:t>
            </w:r>
          </w:p>
        </w:tc>
        <w:tc>
          <w:tcPr>
            <w:tcW w:type="dxa" w:w="0"/>
            <w:vAlign w:val="center"/>
          </w:tcPr>
          <w:p>
            <w:r>
              <w:t>3468730.685</w:t>
            </w:r>
          </w:p>
        </w:tc>
        <w:tc>
          <w:tcPr>
            <w:tcW w:type="dxa" w:w="0"/>
            <w:vAlign w:val="center"/>
          </w:tcPr>
          <w:p>
            <w:r>
              <w:t>2917429.42</w:t>
            </w:r>
          </w:p>
        </w:tc>
      </w:tr>
      <w:tr>
        <w:tc>
          <w:tcPr>
            <w:tcW w:type="dxa" w:w="0"/>
            <w:vAlign w:val="center"/>
          </w:tcPr>
          <w:p>
            <w:r>
              <w:t>Mínimo</w:t>
            </w:r>
          </w:p>
        </w:tc>
        <w:tc>
          <w:tcPr>
            <w:tcW w:type="dxa" w:w="0"/>
            <w:vAlign w:val="center"/>
          </w:tcPr>
          <w:p>
            <w:r>
              <w:t>1990086.75</w:t>
            </w:r>
          </w:p>
        </w:tc>
        <w:tc>
          <w:tcPr>
            <w:tcW w:type="dxa" w:w="0"/>
            <w:vAlign w:val="center"/>
          </w:tcPr>
          <w:p>
            <w:r>
              <w:t>2587868.75</w:t>
            </w:r>
          </w:p>
        </w:tc>
      </w:tr>
      <w:tr>
        <w:tc>
          <w:tcPr>
            <w:tcW w:type="dxa" w:w="0"/>
            <w:vAlign w:val="center"/>
          </w:tcPr>
          <w:p>
            <w:r>
              <w:t>Máximo</w:t>
            </w:r>
          </w:p>
        </w:tc>
        <w:tc>
          <w:tcPr>
            <w:tcW w:type="dxa" w:w="0"/>
            <w:vAlign w:val="center"/>
          </w:tcPr>
          <w:p>
            <w:r>
              <w:t>13716485.0</w:t>
            </w:r>
          </w:p>
        </w:tc>
        <w:tc>
          <w:tcPr>
            <w:tcW w:type="dxa" w:w="0"/>
            <w:vAlign w:val="center"/>
          </w:tcPr>
          <w:p>
            <w:r>
              <w:t>11733525.0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