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"rnnaemp"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1.5609</w:t>
            </w:r>
          </w:p>
        </w:tc>
        <w:tc>
          <w:tcPr>
            <w:tcW w:type="dxa" w:w="0"/>
            <w:vAlign w:val="center"/>
          </w:tcPr>
          <w:p>
            <w:r>
              <w:t>2.3149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2.4408</w:t>
            </w:r>
          </w:p>
        </w:tc>
        <w:tc>
          <w:tcPr>
            <w:tcW w:type="dxa" w:w="0"/>
            <w:vAlign w:val="center"/>
          </w:tcPr>
          <w:p>
            <w:r>
              <w:t>3.2055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0.3702</w:t>
            </w:r>
          </w:p>
        </w:tc>
        <w:tc>
          <w:tcPr>
            <w:tcW w:type="dxa" w:w="0"/>
            <w:vAlign w:val="center"/>
          </w:tcPr>
          <w:p>
            <w:r>
              <w:t>1.19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