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0156B45D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F001D3" w:rsidRPr="00452E3E" w14:paraId="35AF6C3C" w14:textId="77777777" w:rsidTr="00F001D3">
        <w:tc>
          <w:tcPr>
            <w:tcW w:w="4247" w:type="dxa"/>
            <w:hideMark/>
          </w:tcPr>
          <w:p w14:paraId="2E7BCF87" w14:textId="6DDB2C56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5ED53DC4" w14:textId="43786645" w:rsidR="00F001D3" w:rsidRPr="00452E3E" w:rsidRDefault="00F001D3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F001D3" w:rsidRPr="00DC5AF7" w14:paraId="7ACE5963" w14:textId="77777777" w:rsidTr="00F001D3">
        <w:tc>
          <w:tcPr>
            <w:tcW w:w="4247" w:type="dxa"/>
            <w:hideMark/>
          </w:tcPr>
          <w:p w14:paraId="25D80015" w14:textId="77777777" w:rsidR="00F001D3" w:rsidRPr="005C3966" w:rsidRDefault="00F001D3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A87E7A3" w14:textId="77777777" w:rsidR="00F001D3" w:rsidRPr="00DC5AF7" w:rsidRDefault="00F001D3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001D3" w:rsidRPr="00E8311E" w14:paraId="005C8033" w14:textId="77777777" w:rsidTr="00F001D3">
        <w:tc>
          <w:tcPr>
            <w:tcW w:w="4247" w:type="dxa"/>
            <w:hideMark/>
          </w:tcPr>
          <w:p w14:paraId="594830DC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187588A" w14:textId="6C7F8A25" w:rsidR="00F001D3" w:rsidRPr="00E8311E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F001D3" w:rsidRPr="009A3FCF" w14:paraId="4C164275" w14:textId="77777777" w:rsidTr="00F001D3">
        <w:tc>
          <w:tcPr>
            <w:tcW w:w="4247" w:type="dxa"/>
            <w:hideMark/>
          </w:tcPr>
          <w:p w14:paraId="77AEE4BD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8A1A0E" w14:textId="1933B144" w:rsidR="00F001D3" w:rsidRPr="009A3FCF" w:rsidRDefault="00F001D3" w:rsidP="00182A71">
            <w:pPr>
              <w:jc w:val="both"/>
            </w:pPr>
            <w:r>
              <w:t xml:space="preserve">Identificação do pedido, status do pedido: </w:t>
            </w:r>
            <w:r w:rsidR="00DF27A3">
              <w:t>pedido enviado ou pedido aceito ou pedido separado e pronto para entrega.</w:t>
            </w:r>
          </w:p>
        </w:tc>
      </w:tr>
      <w:tr w:rsidR="00F001D3" w:rsidRPr="00CF482F" w14:paraId="24551173" w14:textId="77777777" w:rsidTr="00F001D3">
        <w:tc>
          <w:tcPr>
            <w:tcW w:w="4247" w:type="dxa"/>
            <w:hideMark/>
          </w:tcPr>
          <w:p w14:paraId="0D006543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397E40" w14:textId="77777777" w:rsidR="00F001D3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FAD3EF5" w14:textId="77777777" w:rsidR="00F001D3" w:rsidRPr="00CF482F" w:rsidRDefault="00F001D3" w:rsidP="00182A71">
            <w:pPr>
              <w:jc w:val="both"/>
              <w:rPr>
                <w:b/>
                <w:bCs/>
              </w:rPr>
            </w:pPr>
          </w:p>
        </w:tc>
      </w:tr>
    </w:tbl>
    <w:p w14:paraId="4514257F" w14:textId="77777777" w:rsidR="006B1BA6" w:rsidRDefault="006B1BA6" w:rsidP="009A3FCF"/>
    <w:p w14:paraId="3DED4F01" w14:textId="77777777" w:rsidR="00D34200" w:rsidRDefault="00D34200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34D1A905" w14:textId="77777777" w:rsidR="00BA2710" w:rsidRDefault="00BA2710" w:rsidP="00BA2710"/>
    <w:p w14:paraId="1171C395" w14:textId="77777777" w:rsidR="000840A5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sectPr w:rsidR="000840A5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B1BA6"/>
    <w:rsid w:val="006B3886"/>
    <w:rsid w:val="00707D38"/>
    <w:rsid w:val="00736E0D"/>
    <w:rsid w:val="00791D2F"/>
    <w:rsid w:val="007C3F8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E3621"/>
    <w:rsid w:val="00B21B73"/>
    <w:rsid w:val="00B64B0A"/>
    <w:rsid w:val="00B72667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2047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45</cp:revision>
  <dcterms:created xsi:type="dcterms:W3CDTF">2024-03-26T19:58:00Z</dcterms:created>
  <dcterms:modified xsi:type="dcterms:W3CDTF">2024-04-19T11:27:00Z</dcterms:modified>
</cp:coreProperties>
</file>