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DE COMPRA E VENDA DE MERCADORIA AGRÍCOLA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Pelo presente instrumento particular, de um lado: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VENDEDOR: &lt;&lt;NOME_VENDEDOR&gt;&gt;, pessoa jurídica de direito privado, inscrita no CNPJ/CPF sob o nº &lt;&lt;CNPJ_VENDEDOR&gt;&gt;, com sede em &lt;&lt;ENDERECO_VENDEDOR&gt;&gt;, doravante denominado simplesmente VENDEDOR.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COMPRADOR: &lt;&lt;NOME_COMPRADOR&gt;&gt;, pessoa jurídica de direito privado, inscrita no CNPJ/CPF sob o nº &lt;&lt;CNPJ_COMPRADOR&gt;&gt;, com sede em &lt;&lt;ENDERECO_COMPRADOR&gt;&gt;, doravante denominado simplesmente COMPRADOR.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partes acima qualificadas resolvem, de comum acordo, celebrar o presente Contrato de Compra e Venda, que se regerá pelas seguintes cláusulas e condições: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CLÁUSULA PRIMEIRA - DO OBJETO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1.1. O objeto do presente contrato é a compra e venda do seguinte produto: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Produto: &lt;&lt;PRODUTO&gt;&gt;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Safra: &lt;&lt;SAFRA&gt;&gt;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Quantidade: &lt;&lt;QUANTIDADE&gt;&gt; &lt;&lt;UNIDADE&gt;&gt;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CLÁUSULA SEGUNDA - DAS ESPECIFICAÇÕES DO PRODUTO (ANAC)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2.1. O produto objeto deste contrato deverá obedecer às seguintes especificações de qualidade e condição: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&lt;&lt;ANAC&gt;&gt;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CLÁUSULA TERCEIRA - DO PREÇO E DAS CONDIÇÕES DE PAGAMENTO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3.1. O COMPRADOR pagará ao VENDEDOR o preço de &lt;&lt;PRECO&gt;&gt; por &lt;&lt;UNIDADE&gt;&gt;.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3.2. O valor total estimado do presente contrato é de R$ [Este campo pode ser calculado e adicionado posteriormente se desejar].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3.3. As condições de pagamento serão definidas conforme negociação específica entre as partes.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CLÁUSULA QUARTA - DA ENTREGA E DO LOCAL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4.1. O produto deverá ser entregue pelo VENDEDOR no período de &lt;&lt;PERIODO_ENTREGA&gt;&gt;.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4.2. O local de entrega da mercadoria será [Definir local de entrega, pode ser um novo placeholder].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CLÁUSULA QUINTA - DISPOSIÇÕES GERAIS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5.1. O presente contrato é celebrado em caráter irrevogável e irretratável, obrigando as partes, seus herdeiros e sucessores.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E, por estarem assim justas e contratadas, as partes assinam o presente instrumento em 2 (duas) vias de igual teor e forma, na presença das testemunhas abaixo.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Porto Alegre, 18 de julho de 2025.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&lt;&lt;NOME_VENDEDOR&gt;&gt;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&lt;&lt;NOME_COMPRADOR&gt;&gt;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