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século XXI, a internet e as redes sociais se tornaram extremamente difundidas entre a população, não só entre os jovens e a população de centros urbanos, mas também entre adultos, idosos e entre aqueles que vivem em comunidades no interior do Brasil. Redes sociais como o Instagram, Facebook, TikTok, entre outros podem servir como uma vitrine para a divulgação do trabalho das pessoas, e permite que as elas conversem e transmitam informações, ampliando cada vez mais a visibilidade de sua marca e dos seus produtos, o que antes não era tão fácil.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das estratégias utilizadas hoje em dia pelos empresários, sejam eles grandes ou pequenos, é o chamado comércio eletrônico, ou e-commerce, já que as relações de compra e venda têm migrado para o digital. O E-commerce </w:t>
      </w:r>
      <w:r w:rsidDel="00000000" w:rsidR="00000000" w:rsidRPr="00000000">
        <w:rPr>
          <w:sz w:val="24"/>
          <w:szCs w:val="24"/>
          <w:rtl w:val="0"/>
        </w:rPr>
        <w:t xml:space="preserve">se estrutura no ambiente digital, com dois processos essenciais, sendo eles as vendas e o atendimento ao cliente. Devido a isso, as outras outras frentes do negócio também acabam por se organizar da mesma forma (online): marketing, controle de finanças e estoque. (PUCRS, 2020)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manual no formato de artesanato, por exemplo, costuma interessar as pessoas pela sua exclusividade e delicadeza, e recentemente tem sido colocado em foco na criação de e-commerce. Lemos (2011) pontua que: </w:t>
      </w:r>
    </w:p>
    <w:p w:rsidR="00000000" w:rsidDel="00000000" w:rsidP="00000000" w:rsidRDefault="00000000" w:rsidRPr="00000000" w14:paraId="00000005">
      <w:pPr>
        <w:spacing w:line="240" w:lineRule="auto"/>
        <w:ind w:left="2267.716535433071" w:firstLine="720.000000000000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“As atividades artesanais são aquelas em que as feições características do produto final dependem, em grande parte, da habilidade do trabalhador. O trabalho pode ser inteiramente manual ou contar com o auxílio de determinados instrumentos.”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Muitas pessoas se interessam pelo artesanato, sejam elas pequenos produtores, donas de casa, artistas… a expansão desse setor tem crescido, principalmente com o objetivo de criar oportunidades de renda para essas pessoas.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é importante levantar o questionamento de quais seriam as vantagens de utilizar um e-commerce, mais especificamente nesse cenário de vendas de produtos artesanais. Observa-se que as lojas virtuais são uma solução inteligente para difundir cada peça individualmente, mostrando fotos e textos descritivos que trazem o consumidor para mais perto do seu objeto de desejo.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LEMOS, Maria Edny Silva.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O ARTESANATO COMO ALTERNATIVA DE TRABALHO E RENDA</w:t>
      </w:r>
      <w:r w:rsidDel="00000000" w:rsidR="00000000" w:rsidRPr="00000000">
        <w:rPr>
          <w:sz w:val="24"/>
          <w:szCs w:val="24"/>
          <w:rtl w:val="0"/>
        </w:rPr>
        <w:t xml:space="preserve">. Subsídios para Avaliação do Programa Estadual de Desenvolvimento do Artesanato no Município de Aquiraz-Ce.” Disponível em: 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https://repositorio.ufc.br/bitstream/riufc/1484/1/2011_Dis_MESLemos.pdf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em: 20 mai 2023.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PUCRS Online.</w:t>
      </w:r>
      <w:r w:rsidDel="00000000" w:rsidR="00000000" w:rsidRPr="00000000">
        <w:rPr>
          <w:b w:val="1"/>
          <w:sz w:val="24"/>
          <w:szCs w:val="24"/>
          <w:rtl w:val="0"/>
        </w:rPr>
        <w:t xml:space="preserve"> E-commerce:</w:t>
      </w:r>
      <w:r w:rsidDel="00000000" w:rsidR="00000000" w:rsidRPr="00000000">
        <w:rPr>
          <w:sz w:val="24"/>
          <w:szCs w:val="24"/>
          <w:rtl w:val="0"/>
        </w:rPr>
        <w:t xml:space="preserve"> o que é e quais vantagens desse modelo. Disponível em:&lt;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em: 20 mai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700.7874015748032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io.ufc.br/bitstream/riufc/1484/1/2011_Dis_MESLemos.pdf" TargetMode="External"/><Relationship Id="rId7" Type="http://schemas.openxmlformats.org/officeDocument/2006/relationships/hyperlink" Target="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