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7B704" w14:textId="77958C0A" w:rsidR="00ED3D38" w:rsidRDefault="00000000">
      <w:pPr>
        <w:pStyle w:val="Ttulo1"/>
        <w:jc w:val="center"/>
        <w:rPr>
          <w:rFonts w:ascii="Times New Roman" w:hAnsi="Times New Roman" w:cs="Times New Roman"/>
          <w:color w:val="auto"/>
          <w:lang w:val="es-ES"/>
        </w:rPr>
      </w:pPr>
      <w:r w:rsidRPr="0064178C">
        <w:rPr>
          <w:rFonts w:ascii="Times New Roman" w:hAnsi="Times New Roman" w:cs="Times New Roman"/>
          <w:color w:val="auto"/>
          <w:lang w:val="es-ES"/>
        </w:rPr>
        <w:t xml:space="preserve">Informe de Prácticas </w:t>
      </w:r>
      <w:r w:rsidR="0064178C">
        <w:rPr>
          <w:rFonts w:ascii="Times New Roman" w:hAnsi="Times New Roman" w:cs="Times New Roman"/>
          <w:color w:val="auto"/>
          <w:lang w:val="es-ES"/>
        </w:rPr>
        <w:t>3 – Redes</w:t>
      </w:r>
    </w:p>
    <w:p w14:paraId="3171B0FE" w14:textId="77777777" w:rsidR="0064178C" w:rsidRPr="0064178C" w:rsidRDefault="0064178C" w:rsidP="0064178C">
      <w:pPr>
        <w:rPr>
          <w:lang w:val="es-ES"/>
        </w:rPr>
      </w:pPr>
    </w:p>
    <w:p w14:paraId="29725FDF" w14:textId="77777777" w:rsidR="0064178C" w:rsidRDefault="0064178C" w:rsidP="0064178C">
      <w:pPr>
        <w:jc w:val="center"/>
        <w:rPr>
          <w:i/>
          <w:iCs/>
          <w:lang w:val="es-ES"/>
        </w:rPr>
      </w:pPr>
      <w:r>
        <w:rPr>
          <w:i/>
          <w:iCs/>
          <w:lang w:val="es-ES"/>
        </w:rPr>
        <w:t>Por Matheus Muiños Kruschewsky</w:t>
      </w:r>
    </w:p>
    <w:p w14:paraId="73E1AEA4" w14:textId="1BA87A8E" w:rsidR="0064178C" w:rsidRPr="0064178C" w:rsidRDefault="0064178C" w:rsidP="0064178C">
      <w:pPr>
        <w:jc w:val="center"/>
        <w:rPr>
          <w:i/>
          <w:iCs/>
          <w:lang w:val="es-ES"/>
        </w:rPr>
      </w:pPr>
      <w:r>
        <w:rPr>
          <w:i/>
          <w:iCs/>
          <w:lang w:val="es-ES"/>
        </w:rPr>
        <w:t>A</w:t>
      </w:r>
      <w:r w:rsidRPr="0064178C">
        <w:rPr>
          <w:i/>
          <w:iCs/>
          <w:lang w:val="es-ES"/>
        </w:rPr>
        <w:t xml:space="preserve">lan </w:t>
      </w:r>
      <w:r>
        <w:rPr>
          <w:i/>
          <w:iCs/>
          <w:lang w:val="es-ES"/>
        </w:rPr>
        <w:t>B</w:t>
      </w:r>
      <w:r w:rsidRPr="0064178C">
        <w:rPr>
          <w:i/>
          <w:iCs/>
          <w:lang w:val="es-ES"/>
        </w:rPr>
        <w:t xml:space="preserve">arreiro </w:t>
      </w:r>
      <w:r>
        <w:rPr>
          <w:i/>
          <w:iCs/>
          <w:lang w:val="es-ES"/>
        </w:rPr>
        <w:t>M</w:t>
      </w:r>
      <w:r w:rsidRPr="0064178C">
        <w:rPr>
          <w:i/>
          <w:iCs/>
          <w:lang w:val="es-ES"/>
        </w:rPr>
        <w:t>artinez</w:t>
      </w:r>
    </w:p>
    <w:p w14:paraId="791C5E4E" w14:textId="77777777" w:rsidR="0064178C" w:rsidRDefault="0064178C" w:rsidP="00162417">
      <w:pPr>
        <w:pStyle w:val="Ttulo2"/>
        <w:rPr>
          <w:rFonts w:ascii="Times New Roman" w:hAnsi="Times New Roman" w:cs="Times New Roman"/>
          <w:color w:val="auto"/>
          <w:lang w:val="es-ES"/>
        </w:rPr>
      </w:pPr>
    </w:p>
    <w:p w14:paraId="5EF39F8A" w14:textId="68434E36" w:rsidR="00932AA0" w:rsidRPr="0064178C" w:rsidRDefault="00824406" w:rsidP="00162417">
      <w:pPr>
        <w:pStyle w:val="Ttulo2"/>
        <w:rPr>
          <w:rFonts w:ascii="Times New Roman" w:hAnsi="Times New Roman" w:cs="Times New Roman"/>
          <w:color w:val="auto"/>
          <w:sz w:val="32"/>
          <w:szCs w:val="32"/>
          <w:lang w:val="es-ES"/>
        </w:rPr>
      </w:pPr>
      <w:r w:rsidRPr="0064178C">
        <w:rPr>
          <w:rFonts w:ascii="Times New Roman" w:hAnsi="Times New Roman" w:cs="Times New Roman"/>
          <w:color w:val="auto"/>
          <w:sz w:val="32"/>
          <w:szCs w:val="32"/>
          <w:lang w:val="es-ES"/>
        </w:rPr>
        <w:t>1c . Truncamiento del datagrama</w:t>
      </w:r>
    </w:p>
    <w:p w14:paraId="0B2D8C17" w14:textId="77777777" w:rsidR="00162417" w:rsidRDefault="00162417" w:rsidP="00162417">
      <w:pPr>
        <w:rPr>
          <w:rFonts w:ascii="Times New Roman" w:hAnsi="Times New Roman" w:cs="Times New Roman"/>
          <w:lang w:val="es-ES"/>
        </w:rPr>
      </w:pPr>
    </w:p>
    <w:p w14:paraId="0D4FE0C2" w14:textId="77777777" w:rsidR="0064178C" w:rsidRPr="0064178C" w:rsidRDefault="0064178C" w:rsidP="00162417">
      <w:pPr>
        <w:rPr>
          <w:rFonts w:ascii="Times New Roman" w:hAnsi="Times New Roman" w:cs="Times New Roman"/>
          <w:lang w:val="es-ES"/>
        </w:rPr>
      </w:pPr>
    </w:p>
    <w:p w14:paraId="6F3EB62D" w14:textId="5E358819" w:rsidR="00932AA0" w:rsidRPr="0064178C" w:rsidRDefault="00932AA0" w:rsidP="00932AA0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64178C">
        <w:rPr>
          <w:rFonts w:ascii="Times New Roman" w:hAnsi="Times New Roman" w:cs="Times New Roman"/>
          <w:sz w:val="24"/>
          <w:szCs w:val="24"/>
          <w:lang w:val="es-ES"/>
        </w:rPr>
        <w:t>Receptor.c</w:t>
      </w:r>
      <w:r w:rsidR="00162417" w:rsidRPr="0064178C">
        <w:rPr>
          <w:rFonts w:ascii="Times New Roman" w:hAnsi="Times New Roman" w:cs="Times New Roman"/>
          <w:sz w:val="24"/>
          <w:szCs w:val="24"/>
          <w:lang w:val="es-ES"/>
        </w:rPr>
        <w:t xml:space="preserve"> (cambios)</w:t>
      </w:r>
    </w:p>
    <w:p w14:paraId="435D4A53" w14:textId="5A5E8F29" w:rsidR="00932AA0" w:rsidRPr="0064178C" w:rsidRDefault="00932AA0" w:rsidP="00932AA0">
      <w:pPr>
        <w:rPr>
          <w:rFonts w:ascii="Times New Roman" w:hAnsi="Times New Roman" w:cs="Times New Roman"/>
          <w:lang w:val="es-ES"/>
        </w:rPr>
      </w:pPr>
      <w:r w:rsidRPr="0064178C">
        <w:rPr>
          <w:rFonts w:ascii="Times New Roman" w:hAnsi="Times New Roman" w:cs="Times New Roman"/>
          <w:noProof/>
          <w:lang w:val="es-ES"/>
        </w:rPr>
        <w:drawing>
          <wp:inline distT="0" distB="0" distL="0" distR="0" wp14:anchorId="78A70F8D" wp14:editId="59782114">
            <wp:extent cx="5486400" cy="3750310"/>
            <wp:effectExtent l="0" t="0" r="0" b="2540"/>
            <wp:docPr id="21443622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36226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5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F8F1A" w14:textId="77777777" w:rsidR="00932AA0" w:rsidRPr="0064178C" w:rsidRDefault="00932AA0" w:rsidP="00932AA0">
      <w:pPr>
        <w:rPr>
          <w:rFonts w:ascii="Times New Roman" w:hAnsi="Times New Roman" w:cs="Times New Roman"/>
          <w:lang w:val="es-ES"/>
        </w:rPr>
      </w:pPr>
    </w:p>
    <w:p w14:paraId="05E3EB3F" w14:textId="77777777" w:rsidR="00162417" w:rsidRPr="0064178C" w:rsidRDefault="00162417" w:rsidP="00932AA0">
      <w:pPr>
        <w:rPr>
          <w:rFonts w:ascii="Times New Roman" w:hAnsi="Times New Roman" w:cs="Times New Roman"/>
          <w:lang w:val="es-ES"/>
        </w:rPr>
      </w:pPr>
    </w:p>
    <w:p w14:paraId="74BC9AC8" w14:textId="77777777" w:rsidR="00162417" w:rsidRDefault="00162417" w:rsidP="00932AA0">
      <w:pPr>
        <w:rPr>
          <w:rFonts w:ascii="Times New Roman" w:hAnsi="Times New Roman" w:cs="Times New Roman"/>
          <w:lang w:val="es-ES"/>
        </w:rPr>
      </w:pPr>
    </w:p>
    <w:p w14:paraId="1430AB26" w14:textId="77777777" w:rsidR="0064178C" w:rsidRPr="0064178C" w:rsidRDefault="0064178C" w:rsidP="00932AA0">
      <w:pPr>
        <w:rPr>
          <w:rFonts w:ascii="Times New Roman" w:hAnsi="Times New Roman" w:cs="Times New Roman"/>
          <w:lang w:val="es-ES"/>
        </w:rPr>
      </w:pPr>
    </w:p>
    <w:p w14:paraId="0060ADAD" w14:textId="3E59A4B4" w:rsidR="00932AA0" w:rsidRPr="0064178C" w:rsidRDefault="00932AA0" w:rsidP="00932AA0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64178C">
        <w:rPr>
          <w:rFonts w:ascii="Times New Roman" w:hAnsi="Times New Roman" w:cs="Times New Roman"/>
          <w:sz w:val="24"/>
          <w:szCs w:val="24"/>
          <w:lang w:val="es-ES"/>
        </w:rPr>
        <w:lastRenderedPageBreak/>
        <w:t>Emisor.c</w:t>
      </w:r>
      <w:r w:rsidR="00162417" w:rsidRPr="0064178C">
        <w:rPr>
          <w:rFonts w:ascii="Times New Roman" w:hAnsi="Times New Roman" w:cs="Times New Roman"/>
          <w:sz w:val="24"/>
          <w:szCs w:val="24"/>
          <w:lang w:val="es-ES"/>
        </w:rPr>
        <w:t xml:space="preserve"> (cambios)</w:t>
      </w:r>
    </w:p>
    <w:p w14:paraId="7387CB0E" w14:textId="4C4507B0" w:rsidR="00932AA0" w:rsidRPr="0064178C" w:rsidRDefault="00162417" w:rsidP="00932AA0">
      <w:pPr>
        <w:rPr>
          <w:rFonts w:ascii="Times New Roman" w:hAnsi="Times New Roman" w:cs="Times New Roman"/>
          <w:lang w:val="es-ES"/>
        </w:rPr>
      </w:pPr>
      <w:r w:rsidRPr="0064178C">
        <w:rPr>
          <w:rFonts w:ascii="Times New Roman" w:hAnsi="Times New Roman" w:cs="Times New Roman"/>
          <w:noProof/>
          <w:lang w:val="es-ES"/>
        </w:rPr>
        <w:drawing>
          <wp:inline distT="0" distB="0" distL="0" distR="0" wp14:anchorId="0F44C2D5" wp14:editId="58B36BA9">
            <wp:extent cx="5486400" cy="3192780"/>
            <wp:effectExtent l="0" t="0" r="0" b="7620"/>
            <wp:docPr id="151476238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762383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DCCF3" w14:textId="77777777" w:rsidR="00162417" w:rsidRPr="0064178C" w:rsidRDefault="00162417" w:rsidP="00932AA0">
      <w:pPr>
        <w:rPr>
          <w:rFonts w:ascii="Times New Roman" w:hAnsi="Times New Roman" w:cs="Times New Roman"/>
          <w:lang w:val="es-ES"/>
        </w:rPr>
      </w:pPr>
    </w:p>
    <w:p w14:paraId="21929410" w14:textId="2D2F12E5" w:rsidR="00162417" w:rsidRPr="0064178C" w:rsidRDefault="00162417" w:rsidP="00932AA0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64178C">
        <w:rPr>
          <w:rFonts w:ascii="Times New Roman" w:hAnsi="Times New Roman" w:cs="Times New Roman"/>
          <w:sz w:val="24"/>
          <w:szCs w:val="24"/>
          <w:lang w:val="es-ES"/>
        </w:rPr>
        <w:t>Respuestas:</w:t>
      </w:r>
    </w:p>
    <w:p w14:paraId="57154D8F" w14:textId="674D3F36" w:rsidR="0064178C" w:rsidRPr="0064178C" w:rsidRDefault="00162417" w:rsidP="00932AA0">
      <w:pPr>
        <w:rPr>
          <w:rFonts w:ascii="Times New Roman" w:hAnsi="Times New Roman" w:cs="Times New Roman"/>
          <w:lang w:val="es-ES"/>
        </w:rPr>
      </w:pPr>
      <w:r w:rsidRPr="0064178C">
        <w:rPr>
          <w:rFonts w:ascii="Times New Roman" w:hAnsi="Times New Roman" w:cs="Times New Roman"/>
          <w:noProof/>
          <w:lang w:val="es-ES"/>
        </w:rPr>
        <w:drawing>
          <wp:inline distT="0" distB="0" distL="0" distR="0" wp14:anchorId="1EF86101" wp14:editId="292268E2">
            <wp:extent cx="5851197" cy="1028700"/>
            <wp:effectExtent l="0" t="0" r="0" b="0"/>
            <wp:docPr id="1108697858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697858" name="Imagen 1" descr="Captura de pantalla de un celular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1969" cy="1028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B8242" w14:textId="7BDAFBF1" w:rsidR="00824406" w:rsidRPr="0064178C" w:rsidRDefault="00824406" w:rsidP="00824406">
      <w:pPr>
        <w:rPr>
          <w:rFonts w:ascii="Times New Roman" w:hAnsi="Times New Roman" w:cs="Times New Roman"/>
          <w:lang w:val="es-ES"/>
        </w:rPr>
      </w:pPr>
      <w:r w:rsidRPr="0064178C">
        <w:rPr>
          <w:rFonts w:ascii="Times New Roman" w:hAnsi="Times New Roman" w:cs="Times New Roman"/>
          <w:lang w:val="es-ES"/>
        </w:rPr>
        <w:t>Objetivo: Evaluar qué sucede cuando el receptor usa un buffer más pequeño que el tamaño del datagrama enviado y comprobar si los datos restantes pueden recuperarse.</w:t>
      </w:r>
    </w:p>
    <w:p w14:paraId="6D210D9E" w14:textId="49527839" w:rsidR="00824406" w:rsidRPr="0064178C" w:rsidRDefault="00824406" w:rsidP="00824406">
      <w:pPr>
        <w:rPr>
          <w:rFonts w:ascii="Times New Roman" w:hAnsi="Times New Roman" w:cs="Times New Roman"/>
          <w:lang w:val="es-ES"/>
        </w:rPr>
      </w:pPr>
      <w:r w:rsidRPr="0064178C">
        <w:rPr>
          <w:rFonts w:ascii="Times New Roman" w:hAnsi="Times New Roman" w:cs="Times New Roman"/>
          <w:lang w:val="es-ES"/>
        </w:rPr>
        <w:t>Modificaciones: El emisor envía un mensaje de prueba de 2000 bytes. El receptor usa un buffer de 1000 bytes y la función recvmsg() para detectar la bandera MSG_TRUNC.</w:t>
      </w:r>
    </w:p>
    <w:p w14:paraId="281458F7" w14:textId="10BD4D7D" w:rsidR="00824406" w:rsidRPr="0064178C" w:rsidRDefault="00824406" w:rsidP="00824406">
      <w:pPr>
        <w:rPr>
          <w:rFonts w:ascii="Times New Roman" w:hAnsi="Times New Roman" w:cs="Times New Roman"/>
          <w:lang w:val="es-ES"/>
        </w:rPr>
      </w:pPr>
      <w:r w:rsidRPr="0064178C">
        <w:rPr>
          <w:rFonts w:ascii="Times New Roman" w:hAnsi="Times New Roman" w:cs="Times New Roman"/>
          <w:lang w:val="es-ES"/>
        </w:rPr>
        <w:t>Resultados: El receptor indica el número de bytes almacenados y marca truncamiento (MSG_TRUNC). Los bytes que no caben se descartan y no pueden recuperarse en llamadas posteriores. UDP trata cada datagrama como una unidad atómica: si se trunca, el resto se pierde.</w:t>
      </w:r>
    </w:p>
    <w:p w14:paraId="2FA5CB3B" w14:textId="034BDF2C" w:rsidR="00824406" w:rsidRPr="0064178C" w:rsidRDefault="00824406" w:rsidP="00824406">
      <w:pPr>
        <w:rPr>
          <w:rFonts w:ascii="Times New Roman" w:hAnsi="Times New Roman" w:cs="Times New Roman"/>
          <w:lang w:val="es-ES"/>
        </w:rPr>
      </w:pPr>
      <w:r w:rsidRPr="0064178C">
        <w:rPr>
          <w:rFonts w:ascii="Times New Roman" w:hAnsi="Times New Roman" w:cs="Times New Roman"/>
          <w:lang w:val="es-ES"/>
        </w:rPr>
        <w:t>Conclusión: Es esencial dimensionar el buffer adecuadamente o implementar fragmentación a nivel de aplicación para evitar pérdida de datos.</w:t>
      </w:r>
    </w:p>
    <w:p w14:paraId="20E4C750" w14:textId="77777777" w:rsidR="00824406" w:rsidRPr="0064178C" w:rsidRDefault="00824406">
      <w:pPr>
        <w:rPr>
          <w:rFonts w:ascii="Times New Roman" w:hAnsi="Times New Roman" w:cs="Times New Roman"/>
          <w:lang w:val="es-ES"/>
        </w:rPr>
      </w:pPr>
    </w:p>
    <w:p w14:paraId="01569A08" w14:textId="4A491121" w:rsidR="00ED3D38" w:rsidRDefault="00824406">
      <w:pPr>
        <w:pStyle w:val="Ttulo2"/>
        <w:rPr>
          <w:rFonts w:ascii="Times New Roman" w:hAnsi="Times New Roman" w:cs="Times New Roman"/>
          <w:color w:val="auto"/>
          <w:sz w:val="32"/>
          <w:szCs w:val="32"/>
          <w:lang w:val="es-ES"/>
        </w:rPr>
      </w:pPr>
      <w:r w:rsidRPr="0064178C">
        <w:rPr>
          <w:rFonts w:ascii="Times New Roman" w:hAnsi="Times New Roman" w:cs="Times New Roman"/>
          <w:color w:val="auto"/>
          <w:sz w:val="32"/>
          <w:szCs w:val="32"/>
          <w:lang w:val="es-ES"/>
        </w:rPr>
        <w:lastRenderedPageBreak/>
        <w:t>1d. Envío y recepción de arrays de floats</w:t>
      </w:r>
    </w:p>
    <w:p w14:paraId="66D7867C" w14:textId="77777777" w:rsidR="0064178C" w:rsidRPr="0064178C" w:rsidRDefault="0064178C" w:rsidP="0064178C">
      <w:pPr>
        <w:rPr>
          <w:lang w:val="es-ES"/>
        </w:rPr>
      </w:pPr>
    </w:p>
    <w:p w14:paraId="71255FED" w14:textId="419A82A3" w:rsidR="00162417" w:rsidRPr="0064178C" w:rsidRDefault="00162417" w:rsidP="00162417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64178C">
        <w:rPr>
          <w:rFonts w:ascii="Times New Roman" w:hAnsi="Times New Roman" w:cs="Times New Roman"/>
          <w:sz w:val="24"/>
          <w:szCs w:val="24"/>
          <w:lang w:val="es-ES"/>
        </w:rPr>
        <w:t>Receptor.c</w:t>
      </w:r>
      <w:r w:rsidR="0064178C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="00C87ABF">
        <w:rPr>
          <w:rFonts w:ascii="Times New Roman" w:hAnsi="Times New Roman" w:cs="Times New Roman"/>
          <w:sz w:val="24"/>
          <w:szCs w:val="24"/>
          <w:lang w:val="es-ES"/>
        </w:rPr>
        <w:t>(cambios)</w:t>
      </w:r>
    </w:p>
    <w:p w14:paraId="7ADF8857" w14:textId="7607217B" w:rsidR="00162417" w:rsidRPr="0064178C" w:rsidRDefault="00162417" w:rsidP="00162417">
      <w:pPr>
        <w:rPr>
          <w:rFonts w:ascii="Times New Roman" w:hAnsi="Times New Roman" w:cs="Times New Roman"/>
          <w:lang w:val="es-ES"/>
        </w:rPr>
      </w:pPr>
      <w:r w:rsidRPr="0064178C">
        <w:rPr>
          <w:rFonts w:ascii="Times New Roman" w:hAnsi="Times New Roman" w:cs="Times New Roman"/>
          <w:noProof/>
          <w:lang w:val="es-ES"/>
        </w:rPr>
        <w:drawing>
          <wp:inline distT="0" distB="0" distL="0" distR="0" wp14:anchorId="5F858B5C" wp14:editId="4A9CCF8D">
            <wp:extent cx="5486400" cy="2510790"/>
            <wp:effectExtent l="0" t="0" r="0" b="3810"/>
            <wp:docPr id="113408010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080104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1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15429" w14:textId="5E69BCCC" w:rsidR="00162417" w:rsidRPr="0064178C" w:rsidRDefault="00162417" w:rsidP="00162417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64178C">
        <w:rPr>
          <w:rFonts w:ascii="Times New Roman" w:hAnsi="Times New Roman" w:cs="Times New Roman"/>
          <w:sz w:val="24"/>
          <w:szCs w:val="24"/>
          <w:lang w:val="es-ES"/>
        </w:rPr>
        <w:t>Emisor.c</w:t>
      </w:r>
      <w:r w:rsidR="0064178C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="00C87ABF">
        <w:rPr>
          <w:rFonts w:ascii="Times New Roman" w:hAnsi="Times New Roman" w:cs="Times New Roman"/>
          <w:sz w:val="24"/>
          <w:szCs w:val="24"/>
          <w:lang w:val="es-ES"/>
        </w:rPr>
        <w:t>(cambios)</w:t>
      </w:r>
    </w:p>
    <w:p w14:paraId="4DDFBEDF" w14:textId="074ED327" w:rsidR="00162417" w:rsidRPr="0064178C" w:rsidRDefault="00162417" w:rsidP="00162417">
      <w:pPr>
        <w:rPr>
          <w:rFonts w:ascii="Times New Roman" w:hAnsi="Times New Roman" w:cs="Times New Roman"/>
          <w:lang w:val="es-ES"/>
        </w:rPr>
      </w:pPr>
      <w:r w:rsidRPr="0064178C">
        <w:rPr>
          <w:rFonts w:ascii="Times New Roman" w:hAnsi="Times New Roman" w:cs="Times New Roman"/>
          <w:noProof/>
          <w:lang w:val="es-ES"/>
        </w:rPr>
        <w:drawing>
          <wp:inline distT="0" distB="0" distL="0" distR="0" wp14:anchorId="2C06A183" wp14:editId="4382FAE6">
            <wp:extent cx="5486400" cy="1246505"/>
            <wp:effectExtent l="0" t="0" r="0" b="0"/>
            <wp:docPr id="82218492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184929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4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BE8B2" w14:textId="34883774" w:rsidR="00162417" w:rsidRPr="0064178C" w:rsidRDefault="00162417" w:rsidP="00162417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64178C">
        <w:rPr>
          <w:rFonts w:ascii="Times New Roman" w:hAnsi="Times New Roman" w:cs="Times New Roman"/>
          <w:sz w:val="24"/>
          <w:szCs w:val="24"/>
          <w:lang w:val="es-ES"/>
        </w:rPr>
        <w:t>Respuesta:</w:t>
      </w:r>
    </w:p>
    <w:p w14:paraId="3C5BA41F" w14:textId="4F22DB95" w:rsidR="00162417" w:rsidRPr="0064178C" w:rsidRDefault="00162417" w:rsidP="00162417">
      <w:pPr>
        <w:rPr>
          <w:rFonts w:ascii="Times New Roman" w:hAnsi="Times New Roman" w:cs="Times New Roman"/>
          <w:lang w:val="es-ES"/>
        </w:rPr>
      </w:pPr>
      <w:r w:rsidRPr="0064178C">
        <w:rPr>
          <w:rFonts w:ascii="Times New Roman" w:hAnsi="Times New Roman" w:cs="Times New Roman"/>
          <w:noProof/>
          <w:lang w:val="es-ES"/>
        </w:rPr>
        <w:drawing>
          <wp:inline distT="0" distB="0" distL="0" distR="0" wp14:anchorId="71D7535D" wp14:editId="4F6F0CC4">
            <wp:extent cx="5486400" cy="1249045"/>
            <wp:effectExtent l="0" t="0" r="0" b="8255"/>
            <wp:docPr id="17808448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8448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4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ACCCD" w14:textId="77777777" w:rsidR="00D54E72" w:rsidRDefault="00D54E72">
      <w:pPr>
        <w:rPr>
          <w:rFonts w:ascii="Times New Roman" w:hAnsi="Times New Roman" w:cs="Times New Roman"/>
          <w:lang w:val="es-ES"/>
        </w:rPr>
      </w:pPr>
    </w:p>
    <w:p w14:paraId="2EFD688A" w14:textId="7C2F7A62" w:rsidR="00D54E72" w:rsidRDefault="00000000">
      <w:pPr>
        <w:rPr>
          <w:rFonts w:ascii="Times New Roman" w:hAnsi="Times New Roman" w:cs="Times New Roman"/>
          <w:lang w:val="es-ES"/>
        </w:rPr>
      </w:pPr>
      <w:r w:rsidRPr="0064178C">
        <w:rPr>
          <w:rFonts w:ascii="Times New Roman" w:hAnsi="Times New Roman" w:cs="Times New Roman"/>
          <w:lang w:val="es-ES"/>
        </w:rPr>
        <w:t>Objetivo: Modificar los programas emisor y receptor para enviar un array de valores tipo float dentro de un único datagrama UDP, permitiendo que el receptor determine el número de elementos recibidos.</w:t>
      </w:r>
    </w:p>
    <w:p w14:paraId="60FA44EA" w14:textId="0A9C733C" w:rsidR="00ED3D38" w:rsidRPr="0064178C" w:rsidRDefault="00000000">
      <w:pPr>
        <w:rPr>
          <w:rFonts w:ascii="Times New Roman" w:hAnsi="Times New Roman" w:cs="Times New Roman"/>
          <w:lang w:val="es-ES"/>
        </w:rPr>
      </w:pPr>
      <w:r w:rsidRPr="0064178C">
        <w:rPr>
          <w:rFonts w:ascii="Times New Roman" w:hAnsi="Times New Roman" w:cs="Times New Roman"/>
          <w:lang w:val="es-ES"/>
        </w:rPr>
        <w:lastRenderedPageBreak/>
        <w:t>Cambios: El emisor construye un datagrama con la estructura [uint32_t count][float0][float1]... Cada float es reinterpretado como uint32_t y convertido a network byte order con htonl(). El receptor extrae los primeros 4 bytes para obtener count y calcula cuántos valores se recibieron realmente. En caso de truncamiento, muestra una advertencia.</w:t>
      </w:r>
    </w:p>
    <w:p w14:paraId="7C329D32" w14:textId="77777777" w:rsidR="00ED3D38" w:rsidRPr="0064178C" w:rsidRDefault="00000000">
      <w:pPr>
        <w:rPr>
          <w:rFonts w:ascii="Times New Roman" w:hAnsi="Times New Roman" w:cs="Times New Roman"/>
          <w:lang w:val="es-ES"/>
        </w:rPr>
      </w:pPr>
      <w:r w:rsidRPr="0064178C">
        <w:rPr>
          <w:rFonts w:ascii="Times New Roman" w:hAnsi="Times New Roman" w:cs="Times New Roman"/>
          <w:lang w:val="es-ES"/>
        </w:rPr>
        <w:t>Resultado: El receptor identifica correctamente la cantidad de floats declarada y los valores recibidos. Si el datagrama excede el tamaño máximo permitido, se puede perder información. Las conversiones mediante htonl() y ntohl() garantizan compatibilidad entre arquitecturas.</w:t>
      </w:r>
    </w:p>
    <w:p w14:paraId="3CC57F59" w14:textId="77777777" w:rsidR="00ED3D38" w:rsidRPr="0064178C" w:rsidRDefault="00000000">
      <w:pPr>
        <w:rPr>
          <w:rFonts w:ascii="Times New Roman" w:hAnsi="Times New Roman" w:cs="Times New Roman"/>
          <w:lang w:val="es-ES"/>
        </w:rPr>
      </w:pPr>
      <w:r w:rsidRPr="0064178C">
        <w:rPr>
          <w:rFonts w:ascii="Times New Roman" w:hAnsi="Times New Roman" w:cs="Times New Roman"/>
          <w:lang w:val="es-ES"/>
        </w:rPr>
        <w:t>Conclusión: El método binario es más eficiente que el textual y permite la transmisión directa de datos numéricos con control total del formato.</w:t>
      </w:r>
    </w:p>
    <w:p w14:paraId="0BD93951" w14:textId="77777777" w:rsidR="00162417" w:rsidRPr="0064178C" w:rsidRDefault="00162417">
      <w:pPr>
        <w:rPr>
          <w:rFonts w:ascii="Times New Roman" w:hAnsi="Times New Roman" w:cs="Times New Roman"/>
          <w:lang w:val="es-ES"/>
        </w:rPr>
      </w:pPr>
    </w:p>
    <w:p w14:paraId="69E1B00B" w14:textId="3FC7FD4E" w:rsidR="00ED3D38" w:rsidRPr="0064178C" w:rsidRDefault="00824406">
      <w:pPr>
        <w:pStyle w:val="Ttulo2"/>
        <w:rPr>
          <w:rFonts w:ascii="Times New Roman" w:hAnsi="Times New Roman" w:cs="Times New Roman"/>
          <w:color w:val="auto"/>
          <w:sz w:val="32"/>
          <w:szCs w:val="32"/>
          <w:lang w:val="es-ES"/>
        </w:rPr>
      </w:pPr>
      <w:r w:rsidRPr="0064178C">
        <w:rPr>
          <w:rFonts w:ascii="Times New Roman" w:hAnsi="Times New Roman" w:cs="Times New Roman"/>
          <w:color w:val="auto"/>
          <w:sz w:val="32"/>
          <w:szCs w:val="32"/>
          <w:lang w:val="es-ES"/>
        </w:rPr>
        <w:t xml:space="preserve">3. Servidor UDP con múltiples clientes </w:t>
      </w:r>
    </w:p>
    <w:p w14:paraId="67EA0585" w14:textId="77777777" w:rsidR="004E0249" w:rsidRPr="0064178C" w:rsidRDefault="004E0249" w:rsidP="004E0249">
      <w:pPr>
        <w:rPr>
          <w:rFonts w:ascii="Times New Roman" w:hAnsi="Times New Roman" w:cs="Times New Roman"/>
          <w:lang w:val="es-ES"/>
        </w:rPr>
      </w:pPr>
    </w:p>
    <w:p w14:paraId="707B4741" w14:textId="473DE7A0" w:rsidR="004E0249" w:rsidRPr="0064178C" w:rsidRDefault="004E0249" w:rsidP="004E0249">
      <w:pPr>
        <w:rPr>
          <w:rFonts w:ascii="Times New Roman" w:hAnsi="Times New Roman" w:cs="Times New Roman"/>
          <w:lang w:val="es-ES"/>
        </w:rPr>
      </w:pPr>
      <w:r w:rsidRPr="0064178C">
        <w:rPr>
          <w:rFonts w:ascii="Times New Roman" w:hAnsi="Times New Roman" w:cs="Times New Roman"/>
          <w:lang w:val="es-ES"/>
        </w:rPr>
        <w:t>ClienteUDP.c</w:t>
      </w:r>
      <w:r w:rsidR="00C87ABF">
        <w:rPr>
          <w:rFonts w:ascii="Times New Roman" w:hAnsi="Times New Roman" w:cs="Times New Roman"/>
          <w:lang w:val="es-ES"/>
        </w:rPr>
        <w:t xml:space="preserve"> (cambios)</w:t>
      </w:r>
    </w:p>
    <w:p w14:paraId="51266BA6" w14:textId="0E8D3CCF" w:rsidR="004E0249" w:rsidRPr="0064178C" w:rsidRDefault="004E0249" w:rsidP="004E0249">
      <w:pPr>
        <w:rPr>
          <w:rFonts w:ascii="Times New Roman" w:hAnsi="Times New Roman" w:cs="Times New Roman"/>
          <w:lang w:val="es-ES"/>
        </w:rPr>
      </w:pPr>
      <w:r w:rsidRPr="0064178C">
        <w:rPr>
          <w:rFonts w:ascii="Times New Roman" w:hAnsi="Times New Roman" w:cs="Times New Roman"/>
          <w:noProof/>
          <w:lang w:val="es-ES"/>
        </w:rPr>
        <w:drawing>
          <wp:inline distT="0" distB="0" distL="0" distR="0" wp14:anchorId="5B629336" wp14:editId="37257B4F">
            <wp:extent cx="5486400" cy="705485"/>
            <wp:effectExtent l="0" t="0" r="0" b="0"/>
            <wp:docPr id="410541668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541668" name="Imagen 1" descr="Interfaz de usuario gráfica, 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0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394E9" w14:textId="5861A735" w:rsidR="004E0249" w:rsidRPr="0064178C" w:rsidRDefault="004E0249" w:rsidP="004E0249">
      <w:pPr>
        <w:rPr>
          <w:rFonts w:ascii="Times New Roman" w:hAnsi="Times New Roman" w:cs="Times New Roman"/>
          <w:lang w:val="es-ES"/>
        </w:rPr>
      </w:pPr>
      <w:r w:rsidRPr="0064178C">
        <w:rPr>
          <w:rFonts w:ascii="Times New Roman" w:hAnsi="Times New Roman" w:cs="Times New Roman"/>
          <w:lang w:val="es-ES"/>
        </w:rPr>
        <w:t>Respuesta</w:t>
      </w:r>
    </w:p>
    <w:p w14:paraId="1FFBEE45" w14:textId="08E5966E" w:rsidR="004E0249" w:rsidRPr="0064178C" w:rsidRDefault="004E0249" w:rsidP="004E0249">
      <w:pPr>
        <w:rPr>
          <w:rFonts w:ascii="Times New Roman" w:hAnsi="Times New Roman" w:cs="Times New Roman"/>
          <w:lang w:val="es-ES"/>
        </w:rPr>
      </w:pPr>
      <w:r w:rsidRPr="0064178C">
        <w:rPr>
          <w:rFonts w:ascii="Times New Roman" w:hAnsi="Times New Roman" w:cs="Times New Roman"/>
          <w:noProof/>
          <w:lang w:val="es-ES"/>
        </w:rPr>
        <w:drawing>
          <wp:inline distT="0" distB="0" distL="0" distR="0" wp14:anchorId="6AC8BDEB" wp14:editId="636D1683">
            <wp:extent cx="6320462" cy="822960"/>
            <wp:effectExtent l="0" t="0" r="4445" b="0"/>
            <wp:docPr id="759727010" name="Imagen 1" descr="Captura de pantalla de computado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727010" name="Imagen 1" descr="Captura de pantalla de computadora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60929" cy="828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B85DE" w14:textId="73C8C873" w:rsidR="00ED3D38" w:rsidRPr="0064178C" w:rsidRDefault="00000000">
      <w:pPr>
        <w:rPr>
          <w:rFonts w:ascii="Times New Roman" w:hAnsi="Times New Roman" w:cs="Times New Roman"/>
          <w:lang w:val="es-ES"/>
        </w:rPr>
      </w:pPr>
      <w:r w:rsidRPr="0064178C">
        <w:rPr>
          <w:rFonts w:ascii="Times New Roman" w:hAnsi="Times New Roman" w:cs="Times New Roman"/>
          <w:lang w:val="es-ES"/>
        </w:rPr>
        <w:t>Objetivo: Verificar que un servidor UDP pueda atender datagramas de varios clientes ejecutándose simultáneamente.</w:t>
      </w:r>
    </w:p>
    <w:p w14:paraId="2ABB5065" w14:textId="51A20588" w:rsidR="00ED3D38" w:rsidRPr="0064178C" w:rsidRDefault="00000000">
      <w:pPr>
        <w:rPr>
          <w:rFonts w:ascii="Times New Roman" w:hAnsi="Times New Roman" w:cs="Times New Roman"/>
          <w:lang w:val="es-ES"/>
        </w:rPr>
      </w:pPr>
      <w:r w:rsidRPr="0064178C">
        <w:rPr>
          <w:rFonts w:ascii="Times New Roman" w:hAnsi="Times New Roman" w:cs="Times New Roman"/>
          <w:lang w:val="es-ES"/>
        </w:rPr>
        <w:t>Metodología: Se introduce una pausa sleep(</w:t>
      </w:r>
      <w:r w:rsidR="004E0249" w:rsidRPr="0064178C">
        <w:rPr>
          <w:rFonts w:ascii="Times New Roman" w:hAnsi="Times New Roman" w:cs="Times New Roman"/>
          <w:lang w:val="es-ES"/>
        </w:rPr>
        <w:t>10</w:t>
      </w:r>
      <w:r w:rsidRPr="0064178C">
        <w:rPr>
          <w:rFonts w:ascii="Times New Roman" w:hAnsi="Times New Roman" w:cs="Times New Roman"/>
          <w:lang w:val="es-ES"/>
        </w:rPr>
        <w:t>) en el cliente tras cada envío para permitir lanzar un segundo cliente concurrente. Ambos clientes envían mensajes al mismo puerto del servidor (</w:t>
      </w:r>
      <w:r w:rsidR="004E0249" w:rsidRPr="0064178C">
        <w:rPr>
          <w:rFonts w:ascii="Times New Roman" w:hAnsi="Times New Roman" w:cs="Times New Roman"/>
          <w:lang w:val="es-ES"/>
        </w:rPr>
        <w:t>5000</w:t>
      </w:r>
      <w:r w:rsidRPr="0064178C">
        <w:rPr>
          <w:rFonts w:ascii="Times New Roman" w:hAnsi="Times New Roman" w:cs="Times New Roman"/>
          <w:lang w:val="es-ES"/>
        </w:rPr>
        <w:t>).</w:t>
      </w:r>
    </w:p>
    <w:p w14:paraId="6F07F5C0" w14:textId="78BEE9F9" w:rsidR="00ED3D38" w:rsidRPr="0064178C" w:rsidRDefault="00000000">
      <w:pPr>
        <w:rPr>
          <w:rFonts w:ascii="Times New Roman" w:hAnsi="Times New Roman" w:cs="Times New Roman"/>
          <w:lang w:val="es-ES"/>
        </w:rPr>
      </w:pPr>
      <w:r w:rsidRPr="0064178C">
        <w:rPr>
          <w:rFonts w:ascii="Times New Roman" w:hAnsi="Times New Roman" w:cs="Times New Roman"/>
          <w:lang w:val="es-ES"/>
        </w:rPr>
        <w:t>Resultados: El servidor recibe datagramas de diferentes clientes con puertos origen distintos. Aunque el servidor puede procesar múltiples clientes de forma secuencial y rápida. No hay pérdida de mensajes si el procesamiento es veloz; sin embargo, cargas altas pueden provocar drops.</w:t>
      </w:r>
    </w:p>
    <w:p w14:paraId="149E3C5C" w14:textId="72A218D6" w:rsidR="00ED3D38" w:rsidRPr="0064178C" w:rsidRDefault="00000000">
      <w:pPr>
        <w:rPr>
          <w:rFonts w:ascii="Times New Roman" w:hAnsi="Times New Roman" w:cs="Times New Roman"/>
          <w:lang w:val="es-ES"/>
        </w:rPr>
      </w:pPr>
      <w:r w:rsidRPr="0064178C">
        <w:rPr>
          <w:rFonts w:ascii="Times New Roman" w:hAnsi="Times New Roman" w:cs="Times New Roman"/>
          <w:lang w:val="es-ES"/>
        </w:rPr>
        <w:t>Conclusión: El servidor maneja correctamente la concurrencia de datagramas, demostrando la naturaleza sin conexión de UDP y la necesidad de diseñar mecanismos de control y confirmación en aplicaciones más complejas.</w:t>
      </w:r>
    </w:p>
    <w:sectPr w:rsidR="00ED3D38" w:rsidRPr="0064178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4313738">
    <w:abstractNumId w:val="8"/>
  </w:num>
  <w:num w:numId="2" w16cid:durableId="647200236">
    <w:abstractNumId w:val="6"/>
  </w:num>
  <w:num w:numId="3" w16cid:durableId="2103986559">
    <w:abstractNumId w:val="5"/>
  </w:num>
  <w:num w:numId="4" w16cid:durableId="592400786">
    <w:abstractNumId w:val="4"/>
  </w:num>
  <w:num w:numId="5" w16cid:durableId="414254036">
    <w:abstractNumId w:val="7"/>
  </w:num>
  <w:num w:numId="6" w16cid:durableId="1653825010">
    <w:abstractNumId w:val="3"/>
  </w:num>
  <w:num w:numId="7" w16cid:durableId="634795242">
    <w:abstractNumId w:val="2"/>
  </w:num>
  <w:num w:numId="8" w16cid:durableId="1129127354">
    <w:abstractNumId w:val="1"/>
  </w:num>
  <w:num w:numId="9" w16cid:durableId="11398026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2417"/>
    <w:rsid w:val="0029639D"/>
    <w:rsid w:val="00326F90"/>
    <w:rsid w:val="0041285C"/>
    <w:rsid w:val="004E0249"/>
    <w:rsid w:val="00634196"/>
    <w:rsid w:val="0064178C"/>
    <w:rsid w:val="00824406"/>
    <w:rsid w:val="00932AA0"/>
    <w:rsid w:val="00AA1D8D"/>
    <w:rsid w:val="00B47730"/>
    <w:rsid w:val="00C87ABF"/>
    <w:rsid w:val="00CB0664"/>
    <w:rsid w:val="00D17DAB"/>
    <w:rsid w:val="00D54E72"/>
    <w:rsid w:val="00ED3D38"/>
    <w:rsid w:val="00EF244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A175630"/>
  <w14:defaultImageDpi w14:val="300"/>
  <w15:docId w15:val="{D99F1D90-EA05-46D8-A8C3-4E47F73F6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4</Pages>
  <Words>443</Words>
  <Characters>2438</Characters>
  <Application>Microsoft Office Word</Application>
  <DocSecurity>0</DocSecurity>
  <Lines>20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2876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Matheus Muiños</cp:lastModifiedBy>
  <cp:revision>7</cp:revision>
  <dcterms:created xsi:type="dcterms:W3CDTF">2013-12-23T23:15:00Z</dcterms:created>
  <dcterms:modified xsi:type="dcterms:W3CDTF">2025-11-05T08:54:00Z</dcterms:modified>
  <cp:category/>
</cp:coreProperties>
</file>