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1 (Tem o intuito de apresentar apenas aspectos relacionados ao jogo para os jogadores)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visão_Jogador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p.nome as Nome_Personagem,p.NomeRuna as Nome_Runa, s.Nome as NomeSkin, s.Preço as Preço_Skin, h.Nome as Nome_Habilidade, h.Tipo as Nome_Tipo, i.Nome as Nome_item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Personagens 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Skins s ON p.NomeSkin = s.Nome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Habilidades h ON h.NomePersonagem = p.Nome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Build b ON b.NomePersonagem = p.Nome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Itens i ON b.NomeItem = i.Nome;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2 (Tem o intuito de apresentar uma visão geral sobre todos os campeonatos que já ocorreram)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OR REPLACE VIEW relatorio_campeonato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c.Nome AS Campeonato,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c.Ano,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c.Semestre,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s.Patrocínio,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s.Premiação,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COUNT(DISTINCT p.IDAzul) + COUNT(DISTINCT p.IDVermelho) AS Numero_de_Equipes,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COUNT(DISTINCT p.Sala) AS Numero_de_Partidas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Campeonato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Season s ON c.Ano = s.Ano AND c.Semestre = s.Semestre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Partida p ON c.Ano = p.Ano AND c.Semestre = p.Semestre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c.Nome, c.Ano, c.Semestre, s.Patrocínio, s.Premiação;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