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A16EC" w14:textId="77777777" w:rsidR="0051743C" w:rsidRDefault="007224A0" w:rsidP="00F808DF">
      <w:pPr>
        <w:spacing w:before="240" w:line="360" w:lineRule="auto"/>
        <w:jc w:val="center"/>
        <w:rPr>
          <w:rFonts w:ascii="Arial" w:hAnsi="Arial" w:cs="Arial"/>
          <w:b/>
          <w:bCs/>
          <w:color w:val="999999"/>
        </w:rPr>
      </w:pPr>
      <w:r>
        <w:rPr>
          <w:rFonts w:ascii="Calibri" w:hAnsi="Calibri" w:cs="Calibri"/>
          <w:b/>
          <w:bCs/>
          <w:i/>
          <w:iCs/>
          <w:noProof/>
          <w:color w:val="000000"/>
          <w:bdr w:val="none" w:sz="0" w:space="0" w:color="auto" w:frame="1"/>
        </w:rPr>
        <w:drawing>
          <wp:inline distT="0" distB="0" distL="0" distR="0" wp14:anchorId="0833C663" wp14:editId="3AF0EE9D">
            <wp:extent cx="3743325" cy="1114425"/>
            <wp:effectExtent l="0" t="0" r="0" b="0"/>
            <wp:docPr id="11677726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E3B7E" w14:textId="77777777" w:rsidR="00D40A2E" w:rsidRDefault="00D40A2E" w:rsidP="004930DB">
      <w:pPr>
        <w:jc w:val="center"/>
        <w:rPr>
          <w:rFonts w:cs="Arial"/>
          <w:b/>
        </w:rPr>
      </w:pPr>
      <w:r>
        <w:rPr>
          <w:rFonts w:cs="Arial"/>
          <w:b/>
        </w:rPr>
        <w:t>CENTRO UNIVERSITÁRIO SENAI SÃO PAULO</w:t>
      </w:r>
    </w:p>
    <w:p w14:paraId="79DD2FDB" w14:textId="77777777" w:rsidR="004930DB" w:rsidRPr="0036614A" w:rsidRDefault="00D40A2E" w:rsidP="004930DB">
      <w:pPr>
        <w:jc w:val="center"/>
        <w:rPr>
          <w:rFonts w:cs="Arial"/>
          <w:b/>
        </w:rPr>
      </w:pPr>
      <w:r>
        <w:rPr>
          <w:rFonts w:cs="Arial"/>
          <w:b/>
        </w:rPr>
        <w:t>CAMPUS SÃO CAETANO DO SUL – BOA VISTA</w:t>
      </w:r>
    </w:p>
    <w:p w14:paraId="3581D1A8" w14:textId="77777777" w:rsidR="004930DB" w:rsidRDefault="004930DB" w:rsidP="004930DB">
      <w:pPr>
        <w:jc w:val="center"/>
        <w:rPr>
          <w:rFonts w:cs="Arial"/>
          <w:b/>
        </w:rPr>
      </w:pPr>
    </w:p>
    <w:p w14:paraId="5054DF7D" w14:textId="77777777" w:rsidR="001D0626" w:rsidRDefault="00A21FD2" w:rsidP="004930DB">
      <w:pPr>
        <w:spacing w:before="240" w:line="360" w:lineRule="auto"/>
        <w:jc w:val="center"/>
        <w:rPr>
          <w:rFonts w:ascii="Arial" w:hAnsi="Arial" w:cs="Arial"/>
          <w:b/>
          <w:bCs/>
          <w:color w:val="999999"/>
        </w:rPr>
      </w:pPr>
      <w:r>
        <w:rPr>
          <w:rFonts w:cs="Arial"/>
          <w:b/>
        </w:rPr>
        <w:t>ENGENHARIA DE CONTROLE E AUTOMAÇÃO</w:t>
      </w:r>
    </w:p>
    <w:p w14:paraId="630EA6DC" w14:textId="77777777" w:rsidR="001D0626" w:rsidRDefault="001D0626" w:rsidP="00F808DF">
      <w:pPr>
        <w:spacing w:before="240" w:line="360" w:lineRule="auto"/>
        <w:jc w:val="center"/>
        <w:rPr>
          <w:rFonts w:ascii="Arial" w:hAnsi="Arial" w:cs="Arial"/>
          <w:b/>
          <w:bCs/>
          <w:color w:val="999999"/>
        </w:rPr>
      </w:pPr>
    </w:p>
    <w:p w14:paraId="442427B4" w14:textId="77777777" w:rsidR="004930DB" w:rsidRDefault="00A15A6A" w:rsidP="004930DB">
      <w:pPr>
        <w:spacing w:before="240" w:line="36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HENRIQUE MONI DE SOUZA</w:t>
      </w:r>
    </w:p>
    <w:p w14:paraId="3A13FFCE" w14:textId="77777777" w:rsidR="00A15A6A" w:rsidRDefault="00A15A6A" w:rsidP="004930DB">
      <w:pPr>
        <w:spacing w:before="240" w:line="36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MATHEUS NESPOLO SILVA</w:t>
      </w:r>
    </w:p>
    <w:p w14:paraId="2C494C64" w14:textId="77777777" w:rsidR="00A15A6A" w:rsidRDefault="00A15A6A" w:rsidP="004930DB">
      <w:pPr>
        <w:spacing w:before="240" w:line="36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MURILO TOLARDO DA SILVA</w:t>
      </w:r>
    </w:p>
    <w:p w14:paraId="130467E8" w14:textId="77777777" w:rsidR="00A15A6A" w:rsidRDefault="00A15A6A" w:rsidP="004930DB">
      <w:pPr>
        <w:spacing w:before="240" w:line="360" w:lineRule="auto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VITOR MARCOLONGO SILVA</w:t>
      </w:r>
    </w:p>
    <w:p w14:paraId="2B12DF03" w14:textId="77777777" w:rsidR="004930DB" w:rsidRPr="004930DB" w:rsidRDefault="004930DB" w:rsidP="004930DB">
      <w:pPr>
        <w:spacing w:before="240" w:line="360" w:lineRule="auto"/>
        <w:rPr>
          <w:rFonts w:ascii="Arial" w:hAnsi="Arial" w:cs="Arial"/>
          <w:bCs/>
        </w:rPr>
      </w:pPr>
    </w:p>
    <w:p w14:paraId="0E02449E" w14:textId="77777777" w:rsidR="004930DB" w:rsidRPr="004930DB" w:rsidRDefault="004930DB" w:rsidP="004930DB">
      <w:pPr>
        <w:spacing w:before="240" w:line="360" w:lineRule="auto"/>
        <w:rPr>
          <w:rFonts w:ascii="Arial" w:hAnsi="Arial" w:cs="Arial"/>
          <w:bCs/>
        </w:rPr>
      </w:pPr>
    </w:p>
    <w:p w14:paraId="080F22AA" w14:textId="77777777" w:rsidR="0093573F" w:rsidRPr="004C23F5" w:rsidRDefault="0093573F" w:rsidP="0093573F">
      <w:pPr>
        <w:spacing w:before="240"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Professor(es) Orientador(es):  </w:t>
      </w:r>
    </w:p>
    <w:p w14:paraId="47B18F40" w14:textId="77777777" w:rsidR="004930DB" w:rsidRDefault="004930DB" w:rsidP="004930DB">
      <w:pPr>
        <w:spacing w:before="240" w:line="360" w:lineRule="auto"/>
        <w:jc w:val="center"/>
        <w:rPr>
          <w:rFonts w:ascii="Arial" w:hAnsi="Arial" w:cs="Arial"/>
          <w:bCs/>
        </w:rPr>
      </w:pPr>
    </w:p>
    <w:p w14:paraId="01D16CA3" w14:textId="77777777" w:rsidR="004930DB" w:rsidRPr="004C23F5" w:rsidRDefault="00A018DA" w:rsidP="004930DB">
      <w:pPr>
        <w:spacing w:before="240"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DATA FLOW INVENTORY</w:t>
      </w:r>
    </w:p>
    <w:p w14:paraId="5A414948" w14:textId="77777777" w:rsidR="004930DB" w:rsidRDefault="004930DB">
      <w:pPr>
        <w:rPr>
          <w:rFonts w:ascii="Arial" w:hAnsi="Arial" w:cs="Arial"/>
          <w:b/>
          <w:bCs/>
          <w:color w:val="999999"/>
        </w:rPr>
      </w:pPr>
    </w:p>
    <w:p w14:paraId="15A54579" w14:textId="77777777" w:rsidR="004930DB" w:rsidRPr="004C23F5" w:rsidRDefault="004930DB">
      <w:pPr>
        <w:rPr>
          <w:rFonts w:ascii="Arial" w:hAnsi="Arial" w:cs="Arial"/>
          <w:b/>
          <w:bCs/>
        </w:rPr>
      </w:pPr>
    </w:p>
    <w:p w14:paraId="0066F62C" w14:textId="77777777" w:rsidR="004930DB" w:rsidRPr="004C23F5" w:rsidRDefault="004930DB">
      <w:pPr>
        <w:rPr>
          <w:rFonts w:ascii="Arial" w:hAnsi="Arial" w:cs="Arial"/>
          <w:b/>
          <w:bCs/>
        </w:rPr>
      </w:pPr>
    </w:p>
    <w:p w14:paraId="08FEA6D7" w14:textId="77777777" w:rsidR="004930DB" w:rsidRPr="004C23F5" w:rsidRDefault="004930DB">
      <w:pPr>
        <w:rPr>
          <w:rFonts w:ascii="Arial" w:hAnsi="Arial" w:cs="Arial"/>
          <w:b/>
          <w:bCs/>
        </w:rPr>
      </w:pPr>
    </w:p>
    <w:p w14:paraId="2C534A12" w14:textId="77777777" w:rsidR="004930DB" w:rsidRPr="004C23F5" w:rsidRDefault="004930DB">
      <w:pPr>
        <w:rPr>
          <w:rFonts w:ascii="Arial" w:hAnsi="Arial" w:cs="Arial"/>
          <w:b/>
          <w:bCs/>
        </w:rPr>
      </w:pPr>
    </w:p>
    <w:p w14:paraId="124D4CBB" w14:textId="77777777" w:rsidR="004930DB" w:rsidRPr="004C23F5" w:rsidRDefault="004930DB">
      <w:pPr>
        <w:rPr>
          <w:rFonts w:ascii="Arial" w:hAnsi="Arial" w:cs="Arial"/>
          <w:b/>
          <w:bCs/>
        </w:rPr>
      </w:pPr>
    </w:p>
    <w:p w14:paraId="3A854F01" w14:textId="77777777" w:rsidR="004930DB" w:rsidRPr="004C23F5" w:rsidRDefault="004930DB">
      <w:pPr>
        <w:rPr>
          <w:rFonts w:ascii="Arial" w:hAnsi="Arial" w:cs="Arial"/>
          <w:b/>
          <w:bCs/>
        </w:rPr>
      </w:pPr>
    </w:p>
    <w:p w14:paraId="2734A9E0" w14:textId="77777777" w:rsidR="004930DB" w:rsidRPr="004C23F5" w:rsidRDefault="004930DB">
      <w:pPr>
        <w:rPr>
          <w:rFonts w:ascii="Arial" w:hAnsi="Arial" w:cs="Arial"/>
          <w:b/>
          <w:bCs/>
        </w:rPr>
      </w:pPr>
    </w:p>
    <w:p w14:paraId="2A65C3B4" w14:textId="77777777" w:rsidR="004C23F5" w:rsidRDefault="004C23F5" w:rsidP="004930DB">
      <w:pPr>
        <w:jc w:val="center"/>
        <w:rPr>
          <w:rFonts w:ascii="Arial" w:hAnsi="Arial" w:cs="Arial"/>
          <w:b/>
          <w:bCs/>
        </w:rPr>
      </w:pPr>
    </w:p>
    <w:p w14:paraId="1D119541" w14:textId="77777777" w:rsidR="004C23F5" w:rsidRDefault="004C23F5" w:rsidP="004930DB">
      <w:pPr>
        <w:jc w:val="center"/>
        <w:rPr>
          <w:rFonts w:ascii="Arial" w:hAnsi="Arial" w:cs="Arial"/>
          <w:b/>
          <w:bCs/>
        </w:rPr>
      </w:pPr>
    </w:p>
    <w:p w14:paraId="46978F51" w14:textId="77777777" w:rsidR="004C23F5" w:rsidRDefault="004C23F5" w:rsidP="004930DB">
      <w:pPr>
        <w:jc w:val="center"/>
        <w:rPr>
          <w:rFonts w:ascii="Arial" w:hAnsi="Arial" w:cs="Arial"/>
          <w:b/>
          <w:bCs/>
        </w:rPr>
      </w:pPr>
    </w:p>
    <w:p w14:paraId="3F61F2D0" w14:textId="77777777" w:rsidR="00E35817" w:rsidRPr="004C23F5" w:rsidRDefault="00E35817" w:rsidP="00A15A6A">
      <w:pPr>
        <w:rPr>
          <w:rFonts w:ascii="Arial" w:hAnsi="Arial" w:cs="Arial"/>
          <w:b/>
          <w:bCs/>
        </w:rPr>
      </w:pPr>
    </w:p>
    <w:p w14:paraId="2BACEDFB" w14:textId="77777777" w:rsidR="004930DB" w:rsidRPr="004C23F5" w:rsidRDefault="004930DB" w:rsidP="004930DB">
      <w:pPr>
        <w:jc w:val="center"/>
        <w:rPr>
          <w:rFonts w:ascii="Arial" w:hAnsi="Arial" w:cs="Arial"/>
          <w:b/>
          <w:bCs/>
        </w:rPr>
      </w:pPr>
    </w:p>
    <w:p w14:paraId="2432768D" w14:textId="77777777" w:rsidR="004930DB" w:rsidRDefault="004C23F5" w:rsidP="004930DB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São Caetano do Sul - SP</w:t>
      </w:r>
    </w:p>
    <w:p w14:paraId="3EFAB3D3" w14:textId="77777777" w:rsidR="004930DB" w:rsidRPr="007224A0" w:rsidRDefault="00A018DA" w:rsidP="007224A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2026</w:t>
      </w:r>
      <w:r>
        <w:rPr>
          <w:rFonts w:ascii="Arial" w:hAnsi="Arial" w:cs="Arial"/>
          <w:b/>
          <w:bCs/>
          <w:color w:val="999999"/>
        </w:rPr>
        <w:br w:type="page"/>
      </w:r>
    </w:p>
    <w:p w14:paraId="32D16CC3" w14:textId="77777777" w:rsidR="00A018DA" w:rsidRPr="004C23F5" w:rsidRDefault="00A018DA" w:rsidP="00A018DA">
      <w:pPr>
        <w:spacing w:before="240"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DATA FLOW INVENTORY</w:t>
      </w:r>
    </w:p>
    <w:p w14:paraId="274636C7" w14:textId="77777777" w:rsidR="0093573F" w:rsidRDefault="0093573F" w:rsidP="00F808DF">
      <w:pPr>
        <w:spacing w:before="240" w:line="360" w:lineRule="auto"/>
        <w:jc w:val="center"/>
        <w:rPr>
          <w:rFonts w:ascii="Arial" w:hAnsi="Arial" w:cs="Arial"/>
        </w:rPr>
      </w:pPr>
    </w:p>
    <w:p w14:paraId="4BB04423" w14:textId="77777777" w:rsidR="0093573F" w:rsidRPr="00E73C96" w:rsidRDefault="001E4658" w:rsidP="0093573F">
      <w:pPr>
        <w:pStyle w:val="Ttulo1"/>
        <w:numPr>
          <w:ilvl w:val="0"/>
          <w:numId w:val="17"/>
        </w:numPr>
        <w:ind w:left="426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t xml:space="preserve">Relate o Problema, as “dores” ao qual o projeto e/ou a melhoria se relaciona </w:t>
      </w:r>
    </w:p>
    <w:p w14:paraId="6D56C450" w14:textId="77777777" w:rsidR="00A15A6A" w:rsidRPr="00A15A6A" w:rsidRDefault="00A15A6A" w:rsidP="00A15A6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 projeto aborda a necessidade crítica de otimização no desempenho e tempo de separação de materiais, fatores identificados como de alta importância para a eficiência operacional. As principais “dores” residem na dificuldade de manter uma organização de tarefas e na integração de dados entre físico e digital, que atualmente atendem razoavelmente às demandas.</w:t>
      </w:r>
    </w:p>
    <w:p w14:paraId="34B62E0B" w14:textId="77777777" w:rsidR="00A15A6A" w:rsidRPr="00A15A6A" w:rsidRDefault="00A15A6A" w:rsidP="00A15A6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 estado da técnica muitas vezes apresenta soluções de automação de alto custo ou sistemas proprietários rígidos que dificultam a integração com APIs de fornecedores e o uso de tecnologias de nuvem de forma flexível. Além disso, o cenário externo de instabilidade na cadeia de suprimentos e aumento de custos exige soluções mais acessíveis.</w:t>
      </w:r>
    </w:p>
    <w:p w14:paraId="4C1134F0" w14:textId="77777777" w:rsidR="00E75B37" w:rsidRPr="00E73C96" w:rsidRDefault="00951EA3" w:rsidP="00E73C96">
      <w:pPr>
        <w:pStyle w:val="Ttulo1"/>
        <w:numPr>
          <w:ilvl w:val="0"/>
          <w:numId w:val="17"/>
        </w:numPr>
        <w:ind w:left="426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t>Relate a área de aplicação do projeto e/ ou da melhoria (área / segmento de aplicação)</w:t>
      </w:r>
    </w:p>
    <w:p w14:paraId="7173D935" w14:textId="77777777" w:rsidR="00A15A6A" w:rsidRPr="00A018DA" w:rsidRDefault="00A15A6A" w:rsidP="00A018D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O projeto se insere no setor de Automação Industrial da Logística, como foco específico em: </w:t>
      </w:r>
      <w:proofErr w:type="spellStart"/>
      <w:r>
        <w:rPr>
          <w:rFonts w:ascii="Arial" w:hAnsi="Arial" w:cs="Arial"/>
          <w:color w:val="000000" w:themeColor="text1"/>
        </w:rPr>
        <w:t>Intralogística</w:t>
      </w:r>
      <w:proofErr w:type="spellEnd"/>
      <w:r>
        <w:rPr>
          <w:rFonts w:ascii="Arial" w:hAnsi="Arial" w:cs="Arial"/>
          <w:color w:val="000000" w:themeColor="text1"/>
        </w:rPr>
        <w:t xml:space="preserve"> e centros de distribuição, e-commerce, gestão de estoque em vendas e sistemas de recebimento automático.</w:t>
      </w:r>
    </w:p>
    <w:p w14:paraId="0460B65A" w14:textId="77777777" w:rsidR="00EB3A4E" w:rsidRPr="00E73C96" w:rsidRDefault="00EB3A4E" w:rsidP="00EB3A4E">
      <w:pPr>
        <w:pStyle w:val="Ttulo1"/>
        <w:numPr>
          <w:ilvl w:val="0"/>
          <w:numId w:val="17"/>
        </w:numPr>
        <w:ind w:left="426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t>Objetivos do projeto e/ou da melhoria</w:t>
      </w:r>
    </w:p>
    <w:p w14:paraId="757CD13E" w14:textId="77777777" w:rsidR="00A018DA" w:rsidRPr="00A018DA" w:rsidRDefault="00A018DA" w:rsidP="00A018D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Os principais objetivos do projeto são: Desenvolver um protótipo funcional, reduzir o tempo de separação, implementar uma arquitetura de banco de dados e mitigar riscos técnicos.</w:t>
      </w:r>
    </w:p>
    <w:p w14:paraId="5074284A" w14:textId="77777777" w:rsidR="00320241" w:rsidRPr="00320241" w:rsidRDefault="00320241" w:rsidP="00EB3A4E">
      <w:pPr>
        <w:pStyle w:val="Ttulo1"/>
        <w:numPr>
          <w:ilvl w:val="0"/>
          <w:numId w:val="17"/>
        </w:numPr>
        <w:ind w:left="426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t>Solução para o problema / melhoria – Justificativa do projeto</w:t>
      </w:r>
    </w:p>
    <w:p w14:paraId="47584A4F" w14:textId="77777777" w:rsidR="00A018DA" w:rsidRPr="00A018DA" w:rsidRDefault="00A018DA" w:rsidP="00A018D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A solução proposta diferencia-se do estado da técnica por sua viabilidade econômica e flexibilidade. Enquanto sistemas tradicionais sofrem com o aumento de custos e a escassez de mão de obra qualificada, este projeto aproveita a oportunidade do barramento de sensores RFID/IoT para criar uma solução escalável.</w:t>
      </w:r>
    </w:p>
    <w:p w14:paraId="2127825B" w14:textId="77777777" w:rsidR="00E75B37" w:rsidRPr="00E73C96" w:rsidRDefault="00E75B37" w:rsidP="00EB3A4E">
      <w:pPr>
        <w:pStyle w:val="Ttulo1"/>
        <w:numPr>
          <w:ilvl w:val="0"/>
          <w:numId w:val="17"/>
        </w:numPr>
        <w:ind w:left="426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t xml:space="preserve">Fundamentos do projeto e/ ou da melhoria – Revisão Bibliográfica </w:t>
      </w:r>
    </w:p>
    <w:p w14:paraId="10A324D8" w14:textId="77777777" w:rsidR="00245DD8" w:rsidRDefault="00245DD8" w:rsidP="00245DD8">
      <w:pPr>
        <w:spacing w:before="240" w:line="360" w:lineRule="auto"/>
        <w:jc w:val="both"/>
        <w:rPr>
          <w:rFonts w:ascii="Arial" w:hAnsi="Arial" w:cs="Arial"/>
          <w:color w:val="999999"/>
        </w:rPr>
      </w:pPr>
      <w:r>
        <w:rPr>
          <w:rFonts w:ascii="Arial" w:hAnsi="Arial" w:cs="Arial"/>
        </w:rPr>
        <w:t xml:space="preserve">O cenário atual da gestão da cadeia de suprimento (SCM) é caracterizado por uma complexidade exponencialmente crescente, que exige das empresas a adoção contínua de tecnologias da Indústria 4.0, buscando manter competitividade e eficiência (TUBIS; ROHMAN, 2023; TIKWAYO; MATHABA, 2023). Nesse contexto, </w:t>
      </w:r>
      <w:r>
        <w:rPr>
          <w:rFonts w:ascii="Arial" w:hAnsi="Arial" w:cs="Arial"/>
        </w:rPr>
        <w:lastRenderedPageBreak/>
        <w:t xml:space="preserve">surge o conceito de Armazém 4.0, que se fundamenta na integração de sistemas </w:t>
      </w:r>
      <w:proofErr w:type="spellStart"/>
      <w:r>
        <w:rPr>
          <w:rFonts w:ascii="Arial" w:hAnsi="Arial" w:cs="Arial"/>
        </w:rPr>
        <w:t>ciber</w:t>
      </w:r>
      <w:proofErr w:type="spellEnd"/>
      <w:r>
        <w:rPr>
          <w:rFonts w:ascii="Arial" w:hAnsi="Arial" w:cs="Arial"/>
        </w:rPr>
        <w:t>-físicos para criar estoques inteligentes, capazes de operar de forma descentralizada, modular e em tempo real. Essa transição é incentivada pela necessidade de controlar altos volumes de pedidos aliada a uma busca consistente por transparência e rastreabilidade ao longo de toda a cadeia logística (PEROTTI et al., 2022; KUMAR et al., 2022).</w:t>
      </w:r>
    </w:p>
    <w:p w14:paraId="5DC93C7F" w14:textId="77777777" w:rsidR="00245DD8" w:rsidRDefault="00245DD8" w:rsidP="00245DD8">
      <w:pPr>
        <w:spacing w:before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Identificação por Radiofrequência (RFID) em conjunto com a Internet das Coisas (IoT) constitui um dos principais pilares para a automação de processos no ambiente logístico. O RFID permite a identificação automática e a captura de dados sem a necessidade de linha de visão, superando as limitações dos sistemas baseados em códigos de barras. Quando integradas, essas tecnologias oferecem imenso potencial para vincular o espaço físico ao ambiente virtualizado, monitorando status, localizando pacotes e rastreando itens simultaneamente ao longo dos processos logísticos (TAN; SIDHU, 2022; JARAŠŪNIENĖ et al., 2023; AFFIA; AAMER, 2022).</w:t>
      </w:r>
    </w:p>
    <w:p w14:paraId="0C22BFAA" w14:textId="77777777" w:rsidR="00245DD8" w:rsidRDefault="00245DD8" w:rsidP="00245DD8">
      <w:pPr>
        <w:spacing w:before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Do ponto de vista dos benefícios, a implementação de sistemas baseados em RFID e IoT tem demonstrado melhorias significativas na velocidade de separação de materiais. Estudos de caso em nós logísticos automatizados registraram reduções de até 80% no lead time, além de níveis de precisão de inventário de até 95%, com consequente redução significativa de erros humanos (WINKELHAUS; GROSSE; MORANA, 2021; KNAPP; ROMAGNOLI; UCKELMANN, 2023; WU et al., 2023). Embora o investimento inicial seja elevado, as tecnologias integradas ao ambiente logístico proporcionam reduções expressivas nos custos operacionais ao longo do ciclo de vida do sistema (ALKHATEEB et al., 2022; SAHARA; AAMER, 2021).</w:t>
      </w:r>
    </w:p>
    <w:p w14:paraId="4FF0565C" w14:textId="5A536FD8" w:rsidR="00E35817" w:rsidRDefault="00245DD8" w:rsidP="00F10D18">
      <w:pPr>
        <w:tabs>
          <w:tab w:val="left" w:pos="1380"/>
        </w:tabs>
        <w:spacing w:before="240" w:line="360" w:lineRule="auto"/>
        <w:jc w:val="both"/>
        <w:rPr>
          <w:rFonts w:ascii="Arial" w:hAnsi="Arial" w:cs="Arial"/>
          <w:color w:val="999999"/>
        </w:rPr>
      </w:pPr>
      <w:r>
        <w:rPr>
          <w:rFonts w:ascii="Arial" w:hAnsi="Arial" w:cs="Arial"/>
        </w:rPr>
        <w:t>As principais barreiras para a adoção de sistemas inteligentes na logística incluem altos custos de ciclo de vida, complexidade de integração com sistemas legados (</w:t>
      </w:r>
      <w:proofErr w:type="spellStart"/>
      <w:r>
        <w:rPr>
          <w:rFonts w:ascii="Arial" w:hAnsi="Arial" w:cs="Arial"/>
        </w:rPr>
        <w:t>ERPs</w:t>
      </w:r>
      <w:proofErr w:type="spellEnd"/>
      <w:r>
        <w:rPr>
          <w:rFonts w:ascii="Arial" w:hAnsi="Arial" w:cs="Arial"/>
        </w:rPr>
        <w:t xml:space="preserve"> e MES) e a rigidez de sistemas proprietários (PEROTTI et al., 2022; KUMAR et al., 2022). A proposta do presente projeto diferencia-se justamente pela viabilidade econômica e pela escalabilidade, operando com soluções de baixo custo baseadas em microcontroladores como ESP32, ESP8266, Arduino ou </w:t>
      </w:r>
      <w:proofErr w:type="spellStart"/>
      <w:r>
        <w:rPr>
          <w:rFonts w:ascii="Arial" w:hAnsi="Arial" w:cs="Arial"/>
        </w:rPr>
        <w:t>Raspberry</w:t>
      </w:r>
      <w:proofErr w:type="spellEnd"/>
      <w:r>
        <w:rPr>
          <w:rFonts w:ascii="Arial" w:hAnsi="Arial" w:cs="Arial"/>
        </w:rPr>
        <w:t xml:space="preserve"> Pi, protocolos leves como MQTT e arquitetura flexível para comunicação com bancos de dados e integração com múltiplos componentes IoT. Dessa forma, o projeto se insere na fronteira da </w:t>
      </w:r>
      <w:proofErr w:type="spellStart"/>
      <w:r>
        <w:rPr>
          <w:rFonts w:ascii="Arial" w:hAnsi="Arial" w:cs="Arial"/>
        </w:rPr>
        <w:t>Intralogística</w:t>
      </w:r>
      <w:proofErr w:type="spellEnd"/>
      <w:r>
        <w:rPr>
          <w:rFonts w:ascii="Arial" w:hAnsi="Arial" w:cs="Arial"/>
        </w:rPr>
        <w:t xml:space="preserve"> 4.0, buscando democratizar o acesso à automação (HUSSEIN; MUHUDIN, 2024; GARGÁR et al., 2024).</w:t>
      </w:r>
    </w:p>
    <w:p w14:paraId="5B8750CF" w14:textId="088402D6" w:rsidR="00F22605" w:rsidRPr="00F10662" w:rsidRDefault="00320241" w:rsidP="00F22605">
      <w:pPr>
        <w:pStyle w:val="Ttulo1"/>
        <w:numPr>
          <w:ilvl w:val="0"/>
          <w:numId w:val="17"/>
        </w:numPr>
        <w:ind w:left="426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lastRenderedPageBreak/>
        <w:t>Descrição do projeto – Materiais e metodologia</w:t>
      </w:r>
    </w:p>
    <w:p w14:paraId="60CA7B0A" w14:textId="77777777" w:rsidR="00F10662" w:rsidRDefault="00F10662" w:rsidP="00F10662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 projeto é formado por quatro esteiras transportadoras em acrílico, modelo BR Eletrônica 35cm, sendo uma principal e três secundárias. As esteiras secundárias ficam posicionadas lado a lado com a principal e são responsáveis cada uma por um tipo de peça diferente. A transferência das peças de uma esteira para outra acontece por gravidade nos pontos J1, J2 e J3. No final da esteira principal há uma roda giratória com três compartimentos, um para cada tipo de peça.</w:t>
      </w:r>
    </w:p>
    <w:p w14:paraId="52DF2180" w14:textId="77777777" w:rsidR="00F10662" w:rsidRDefault="00F10662" w:rsidP="00F10662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As esteiras têm dimensões de 36 x 9 x 9 cm, correia de 30 x 8 cm, dois roletes </w:t>
      </w:r>
      <w:proofErr w:type="spellStart"/>
      <w:r>
        <w:rPr>
          <w:rFonts w:ascii="Arial" w:hAnsi="Arial" w:cs="Arial"/>
          <w:color w:val="000000" w:themeColor="text1"/>
        </w:rPr>
        <w:t>rolamentados</w:t>
      </w:r>
      <w:proofErr w:type="spellEnd"/>
      <w:r>
        <w:rPr>
          <w:rFonts w:ascii="Arial" w:hAnsi="Arial" w:cs="Arial"/>
          <w:color w:val="000000" w:themeColor="text1"/>
        </w:rPr>
        <w:t xml:space="preserve"> e motor DC 3–6V já incluso em cada unidade. Elas vêm desmontadas e sem controlador de velocidade, o que significa que toda a parte eletrônica de controle precisa ser adicionada separadamente.</w:t>
      </w:r>
    </w:p>
    <w:p w14:paraId="55150770" w14:textId="77777777" w:rsidR="00F10662" w:rsidRDefault="00F10662" w:rsidP="00F10662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 controle geral é feito pelo Arduino Mega, escolhido por ter mais pinos digitais e analógicos que o Uno – o que é necessário para gerenciar ao mesmo tempo os quatro motores, os seis sensores, o display e os botões. Os motores são acionados por dois módulos driver L298N, cada um controlando dois motores. Esses módulos permitem regular a velocidade via PWM e inverter o sentido de giro, operando com tensão entre 5 e 35V e corrente de até 2A por canal.</w:t>
      </w:r>
    </w:p>
    <w:p w14:paraId="22CB28A9" w14:textId="77777777" w:rsidR="00F10662" w:rsidRDefault="00F10662" w:rsidP="00F10662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Para detectar as peças, são usados seis sensores infravermelhos TCRT5000: três posicionados no topo de cada esteira secundária, para confirmar que há peça antes de qualquer acionamento, e três nas junções com a esteira principal, para confirmar que a peça chegou. A interface com o operador é feita por um display LCD 16x2 com módulo I2C e quatro botões físicos – três para solicitar cada tipo de peça e um para resetar o sistema em caso de erro. A alimentação é por fonte 12V DC.</w:t>
      </w:r>
    </w:p>
    <w:p w14:paraId="66E38E1E" w14:textId="77777777" w:rsidR="00F10662" w:rsidRDefault="00F10662" w:rsidP="00F10662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 código foi escrito em C++ na Arduino IDE e funciona como uma máquina de estados com cinco etapas: aguardando pedido, verificando estoque, acionando a esteira, entregando a peça e tratando erros. A esteira principal fica ligada o tempo todo. As secundárias só ligam quando há um pedido e desligam assim que a entrega é confirmada pelo sensor da junção.</w:t>
      </w:r>
    </w:p>
    <w:p w14:paraId="42D013FA" w14:textId="77777777" w:rsidR="00F10662" w:rsidRDefault="00F10662" w:rsidP="00F10662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Quando o operador aperta um botão, o sistema verifica se há peça disponível na esteira correspondente antes de fazer qualquer coisa. Se houver, liga a esteira e fica monitorando o sensor da junção. Se a peça não chegar em até 3 segundos, o sistema entende que algo deu errado e entra em modo de erro, exibindo uma mensagem no LCD e aguardando o reset manual. Cada entrega bem-sucedida atualiza o contador de estoque no display.</w:t>
      </w:r>
    </w:p>
    <w:p w14:paraId="439B3A0F" w14:textId="77777777" w:rsidR="00F10662" w:rsidRDefault="00F10662" w:rsidP="00F10662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 xml:space="preserve">Os dados de operação – tipo de peça, status das esteiras e quantidade em estoque – são enviados via protocolo MQTT pela serial do Arduino para um módulo Wi-Fi (ESP8266 ou ESP32), que repassa ao broker. A visualização pode ser feita no Node-RED ou no </w:t>
      </w:r>
      <w:proofErr w:type="spellStart"/>
      <w:r>
        <w:rPr>
          <w:rFonts w:ascii="Arial" w:hAnsi="Arial" w:cs="Arial"/>
          <w:color w:val="000000" w:themeColor="text1"/>
        </w:rPr>
        <w:t>Ubidots</w:t>
      </w:r>
      <w:proofErr w:type="spellEnd"/>
      <w:r>
        <w:rPr>
          <w:rFonts w:ascii="Arial" w:hAnsi="Arial" w:cs="Arial"/>
          <w:color w:val="000000" w:themeColor="text1"/>
        </w:rPr>
        <w:t>, permitindo acompanhar o sistema remotamente em tempo real.</w:t>
      </w:r>
    </w:p>
    <w:p w14:paraId="350F1BEE" w14:textId="77777777" w:rsidR="00F10662" w:rsidRDefault="00F10662" w:rsidP="00F10662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 desenvolvimento foi dividido em quatro frentes: mecânica, elétrica, programação e documentação. Na parte mecânica, foram montadas as esteiras, definido o posicionamento de cada uma e construída a roda de estoque. Na parte elétrica, foram feitas as ligações dos motores aos drivers, dos sensores ao Arduino e do display via I2C, além da organização da alimentação.</w:t>
      </w:r>
    </w:p>
    <w:p w14:paraId="1FAF4212" w14:textId="77777777" w:rsidR="00F10662" w:rsidRDefault="00F10662" w:rsidP="00F10662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A programação foi desenvolvida de forma incremental: primeiro a máquina de estados foi testada com entradas simuladas pelo monitor serial, depois os sensores e motores foram integrados e validados junção por junção, até chegar ao teste do sistema completo. A pesquisa bibliográfica foi feita no Google Acadêmico com foco em publicações de 2021 a 2024, usando os termos: automação, </w:t>
      </w:r>
      <w:proofErr w:type="spellStart"/>
      <w:r>
        <w:rPr>
          <w:rFonts w:ascii="Arial" w:hAnsi="Arial" w:cs="Arial"/>
          <w:color w:val="000000" w:themeColor="text1"/>
        </w:rPr>
        <w:t>intralogística</w:t>
      </w:r>
      <w:proofErr w:type="spellEnd"/>
      <w:r>
        <w:rPr>
          <w:rFonts w:ascii="Arial" w:hAnsi="Arial" w:cs="Arial"/>
          <w:color w:val="000000" w:themeColor="text1"/>
        </w:rPr>
        <w:t xml:space="preserve">, Indústria 4.0, IoT, RFID e gestão de estoque. As tarefas foram organizadas em um cronograma </w:t>
      </w:r>
      <w:proofErr w:type="spellStart"/>
      <w:r>
        <w:rPr>
          <w:rFonts w:ascii="Arial" w:hAnsi="Arial" w:cs="Arial"/>
          <w:color w:val="000000" w:themeColor="text1"/>
        </w:rPr>
        <w:t>Gantt</w:t>
      </w:r>
      <w:proofErr w:type="spellEnd"/>
      <w:r>
        <w:rPr>
          <w:rFonts w:ascii="Arial" w:hAnsi="Arial" w:cs="Arial"/>
          <w:color w:val="000000" w:themeColor="text1"/>
        </w:rPr>
        <w:t xml:space="preserve"> ao longo do semestre.</w:t>
      </w:r>
    </w:p>
    <w:p w14:paraId="030B3A5C" w14:textId="77777777" w:rsidR="00F10662" w:rsidRPr="00F22605" w:rsidRDefault="00F10662" w:rsidP="00F22605"/>
    <w:p w14:paraId="6A42A152" w14:textId="77777777" w:rsidR="00BB1D91" w:rsidRDefault="002511BD" w:rsidP="00EB3A4E">
      <w:pPr>
        <w:pStyle w:val="Ttulo1"/>
        <w:numPr>
          <w:ilvl w:val="0"/>
          <w:numId w:val="17"/>
        </w:numPr>
        <w:ind w:left="426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t>Descrição dos desenhos</w:t>
      </w:r>
    </w:p>
    <w:p w14:paraId="4F003566" w14:textId="722255E8" w:rsidR="00F22605" w:rsidRPr="00F22605" w:rsidRDefault="00F22605" w:rsidP="00F22605">
      <w:pPr>
        <w:jc w:val="center"/>
      </w:pPr>
    </w:p>
    <w:p w14:paraId="70CDA24F" w14:textId="5CE8AF1E" w:rsidR="0060477F" w:rsidRPr="00F22605" w:rsidRDefault="0060477F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A Figura 1 apresenta o diagrama 2D do sistema de </w:t>
      </w:r>
      <w:proofErr w:type="spellStart"/>
      <w:r>
        <w:rPr>
          <w:rFonts w:ascii="Arial" w:hAnsi="Arial" w:cs="Arial"/>
          <w:color w:val="000000" w:themeColor="text1"/>
        </w:rPr>
        <w:t>intralogística</w:t>
      </w:r>
      <w:proofErr w:type="spellEnd"/>
      <w:r w:rsidR="00AE3663">
        <w:rPr>
          <w:rFonts w:ascii="Arial" w:hAnsi="Arial" w:cs="Arial"/>
          <w:color w:val="000000" w:themeColor="text1"/>
        </w:rPr>
        <w:t>.</w:t>
      </w:r>
      <w:r>
        <w:rPr>
          <w:noProof/>
        </w:rPr>
        <w:t xml:space="preserve"> </w:t>
      </w:r>
    </w:p>
    <w:p w14:paraId="1BD893D5" w14:textId="74E0236F" w:rsidR="00415336" w:rsidRPr="00F22605" w:rsidRDefault="00F22605" w:rsidP="00F22605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5BC6298" wp14:editId="371F3211">
            <wp:extent cx="5400000" cy="5256547"/>
            <wp:effectExtent l="0" t="0" r="0" b="0"/>
            <wp:docPr id="64324785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47857" name="Imagem 6432478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25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DF35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9530A7B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4D1F9241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1625BE44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C106DC7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0C816F21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4139B7A9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7DE59947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744A0201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2B865B2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4A139ADE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AA9C5BF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2ED1854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D9DC2C8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EAC11D7" w14:textId="340136BD" w:rsidR="00181CC1" w:rsidRPr="00F22605" w:rsidRDefault="0060477F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A Figura 2 ilustra o esquema elétrico do sistema</w:t>
      </w:r>
      <w:r w:rsidR="00AE3663">
        <w:rPr>
          <w:rFonts w:ascii="Arial" w:hAnsi="Arial" w:cs="Arial"/>
          <w:color w:val="000000" w:themeColor="text1"/>
        </w:rPr>
        <w:t>.</w:t>
      </w:r>
    </w:p>
    <w:p w14:paraId="0A355F8B" w14:textId="14F31BAC" w:rsidR="00415336" w:rsidRPr="00F22605" w:rsidRDefault="00F22605" w:rsidP="00F22605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4D7941EB" wp14:editId="19720214">
            <wp:extent cx="5400000" cy="5718748"/>
            <wp:effectExtent l="0" t="0" r="0" b="0"/>
            <wp:docPr id="13357000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00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7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70A2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FE97A31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03EA7ED7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A48697D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682AA1C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2429936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540A1BD5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846A511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8B0A18B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D56A3B0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D870B9E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4295BFB6" w14:textId="77777777" w:rsidR="00AE3663" w:rsidRDefault="00AE3663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3C9F0354" w14:textId="7E05E100" w:rsidR="00DB2B92" w:rsidRDefault="00DB2B92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A Figura 3 apresenta o fluxograma do código-fonte</w:t>
      </w:r>
      <w:r w:rsidR="00AE3663">
        <w:rPr>
          <w:rFonts w:ascii="Arial" w:hAnsi="Arial" w:cs="Arial"/>
          <w:color w:val="000000" w:themeColor="text1"/>
        </w:rPr>
        <w:t>.</w:t>
      </w:r>
    </w:p>
    <w:p w14:paraId="67A2AE11" w14:textId="1D4BB65A" w:rsidR="00F22605" w:rsidRPr="00F22605" w:rsidRDefault="00F22605" w:rsidP="00F22605">
      <w:pPr>
        <w:spacing w:line="360" w:lineRule="auto"/>
        <w:jc w:val="center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7C9F6D6A" wp14:editId="2B8C964F">
            <wp:extent cx="5400000" cy="5563148"/>
            <wp:effectExtent l="0" t="0" r="0" b="0"/>
            <wp:docPr id="789454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54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56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9152" w14:textId="7B8EE3A2" w:rsidR="00415336" w:rsidRDefault="00415336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76C53D3D" w14:textId="77777777" w:rsidR="00CD300A" w:rsidRDefault="00CD300A" w:rsidP="00CD300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O código-fonte foi desenvolvido em linguagem C++ para a plataforma Arduino Mega, utilizando uma arquitetura de máquina de estados finita (FSM – </w:t>
      </w:r>
      <w:proofErr w:type="spellStart"/>
      <w:r>
        <w:rPr>
          <w:rFonts w:ascii="Arial" w:hAnsi="Arial" w:cs="Arial"/>
          <w:color w:val="000000" w:themeColor="text1"/>
        </w:rPr>
        <w:t>Finite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State</w:t>
      </w:r>
      <w:proofErr w:type="spellEnd"/>
      <w:r>
        <w:rPr>
          <w:rFonts w:ascii="Arial" w:hAnsi="Arial" w:cs="Arial"/>
          <w:color w:val="000000" w:themeColor="text1"/>
        </w:rPr>
        <w:t xml:space="preserve"> Machine) com cinco estados distintos. Essa abordagem garante que o sistema opere de forma determinística, previsível e segura, facilitando a depuração e manutenção do código.</w:t>
      </w:r>
    </w:p>
    <w:p w14:paraId="07CB3F81" w14:textId="77777777" w:rsidR="00CD300A" w:rsidRDefault="00CD300A" w:rsidP="00CD300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A esteira principal permanece em funcionamento contínuo durante toda a operação do sistema. As esteiras secundárias A, B e C são ativadas somente mediante pedido do operador, retornando ao estado de repouso assim que a entrega é confirmada pelos sensores das junções J1, J2 e J3, ou quando um erro é detectado por timeout.</w:t>
      </w:r>
    </w:p>
    <w:p w14:paraId="1B4FF289" w14:textId="77777777" w:rsidR="00CD300A" w:rsidRDefault="00CD300A" w:rsidP="00CD300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Os cinco estados da máquina de estados são: (1) AGUARDANDO_PEDIDO – sistema em repouso monitorando os botões físicos; (2) VERIFICANDO_ESTOQUE – consulta o sensor do topo da esteira e o contador interno; (3) ACIONANDO_ESTEIRA – aciona </w:t>
      </w:r>
      <w:r>
        <w:rPr>
          <w:rFonts w:ascii="Arial" w:hAnsi="Arial" w:cs="Arial"/>
          <w:color w:val="000000" w:themeColor="text1"/>
        </w:rPr>
        <w:lastRenderedPageBreak/>
        <w:t>o motor da esteira secundária correspondente; (4) ENTREGANDO_PECA – monitora o sensor da junção com timeout de 3 segundos; e (5) ERRO – sinaliza falha no LCD e aguarda reset manual.</w:t>
      </w:r>
    </w:p>
    <w:p w14:paraId="65182DDC" w14:textId="77777777" w:rsidR="00CD300A" w:rsidRDefault="00CD300A" w:rsidP="00CD300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Para o monitoramento remoto, o sistema publica dados via protocolo MQTT pela porta serial do Arduino Mega, no formato: MQTT|tipo:A|estoqueA:4|estoqueB:5|estoqueC:5. Um módulo ESP8266 ou ESP32 conectado à serial encaminha as mensagens ao broker, que pode ser integrado ao Node-RED ou </w:t>
      </w:r>
      <w:proofErr w:type="spellStart"/>
      <w:r>
        <w:rPr>
          <w:rFonts w:ascii="Arial" w:hAnsi="Arial" w:cs="Arial"/>
          <w:color w:val="000000" w:themeColor="text1"/>
        </w:rPr>
        <w:t>Ubidots</w:t>
      </w:r>
      <w:proofErr w:type="spellEnd"/>
      <w:r>
        <w:rPr>
          <w:rFonts w:ascii="Arial" w:hAnsi="Arial" w:cs="Arial"/>
          <w:color w:val="000000" w:themeColor="text1"/>
        </w:rPr>
        <w:t xml:space="preserve"> para visualização em tempo real.</w:t>
      </w:r>
    </w:p>
    <w:p w14:paraId="6BA444AF" w14:textId="77777777" w:rsidR="00CD300A" w:rsidRDefault="00CD300A" w:rsidP="00CD300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 mapeamento de pinos adotado é o seguinte: pinos 2, 3 e 4 controlam o motor da esteira principal (ENA, IN1, IN2); pinos 5, 6 e 7 a esteira A; pinos 8, 9 e 10 a esteira B; pinos 11, 12 e 13 a esteira C. Os sensores IR TCRT5000 do topo das esteiras secundárias estão ligados às entradas analógicas A0, A1 e A2, enquanto os sensores das junções J1, J2 e J3 utilizam A3, A4 e A5. Os quatro botões físicos ocupam os pinos digitais 22 a 25. O display LCD 16x2 com módulo I2C opera no endereço 0x27 via pinos SDA/SCL.</w:t>
      </w:r>
    </w:p>
    <w:p w14:paraId="17EBDFC5" w14:textId="77777777" w:rsidR="00CD300A" w:rsidRDefault="00CD300A" w:rsidP="00CD300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O código completo, conforme implementado na Arduino IDE, é apresentado a seguir:</w:t>
      </w:r>
    </w:p>
    <w:p w14:paraId="4EF43526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09A7CF92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// DATA FLOW INVENTORY — Sistema de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Intralogística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Automatizada</w:t>
      </w:r>
    </w:p>
    <w:p w14:paraId="05D2C29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SENAI São Caetano do Sul — Engenharia de Controle e Automação</w:t>
      </w:r>
    </w:p>
    <w:p w14:paraId="017F2D2A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// Autores: Henrique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Moni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, Matheus Nespolo, Murilo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Tolardo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, Vitor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Marcolongo</w:t>
      </w:r>
      <w:proofErr w:type="spellEnd"/>
    </w:p>
    <w:p w14:paraId="06F45AB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Ano: 2026</w:t>
      </w:r>
    </w:p>
    <w:p w14:paraId="674993CB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0CB7D29D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Descrição:</w:t>
      </w:r>
    </w:p>
    <w:p w14:paraId="0317969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Máquina de estados com 5 etapas:</w:t>
      </w:r>
    </w:p>
    <w:p w14:paraId="3AF8281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  AGUARDANDO_PEDIDO → VERIFICANDO_ESTOQUE → ACIONANDO_ESTEIRA</w:t>
      </w:r>
    </w:p>
    <w:p w14:paraId="5D26FE61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  → ENTREGANDO_PECA → ERRO</w:t>
      </w:r>
    </w:p>
    <w:p w14:paraId="3BF9C207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3 esteiras secundárias (A, B, C) alimentam a esteira principal.</w:t>
      </w:r>
    </w:p>
    <w:p w14:paraId="77956ADE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Roda de estoque com 3 compartimentos ao final da principal.</w:t>
      </w:r>
    </w:p>
    <w:p w14:paraId="3A31CF2B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23E57CAA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35EC49A5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#include &lt;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Wire.h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&gt;</w:t>
      </w:r>
    </w:p>
    <w:p w14:paraId="44D20825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#include &lt;LiquidCrystal_I2C.h&gt;</w:t>
      </w:r>
    </w:p>
    <w:p w14:paraId="488F5F0A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3F3DD62E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424E6A7E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CONFIGURAÇÃO DO LCD</w:t>
      </w:r>
    </w:p>
    <w:p w14:paraId="55583E10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3551C0E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LiquidCrystal_I2C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lcd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0x27, 16, 2);</w:t>
      </w:r>
    </w:p>
    <w:p w14:paraId="1C63517D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2939F8E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300DD317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PINOS — MOTORES DC (via driver L298N)</w:t>
      </w:r>
    </w:p>
    <w:p w14:paraId="1D67DCCB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Cada motor tem: ENA (PWM velocidade), IN1, IN2 (direção)</w:t>
      </w:r>
    </w:p>
    <w:p w14:paraId="348E1D81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4B0EBBD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Esteira Principal</w:t>
      </w:r>
    </w:p>
    <w:p w14:paraId="0F485EF4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#define MOTOR_PRINCIPAL_ENA  2</w:t>
      </w:r>
    </w:p>
    <w:p w14:paraId="666F6D30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#define MOTOR_PRINCIPAL_IN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1  3</w:t>
      </w:r>
      <w:proofErr w:type="gramEnd"/>
    </w:p>
    <w:p w14:paraId="5BBCAD44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#define MOTOR_PRINCIPAL_IN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2  4</w:t>
      </w:r>
      <w:proofErr w:type="gramEnd"/>
    </w:p>
    <w:p w14:paraId="704FF9F1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47349680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Esteira A</w:t>
      </w:r>
    </w:p>
    <w:p w14:paraId="477E8165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#define MOTOR_A_ENA  5</w:t>
      </w:r>
    </w:p>
    <w:p w14:paraId="5B36D1D0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#define MOTOR_A_IN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1  6</w:t>
      </w:r>
      <w:proofErr w:type="gramEnd"/>
    </w:p>
    <w:p w14:paraId="611BF566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#define MOTOR_A_IN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2  7</w:t>
      </w:r>
      <w:proofErr w:type="gramEnd"/>
    </w:p>
    <w:p w14:paraId="08A225E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4F95765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Esteira B</w:t>
      </w:r>
    </w:p>
    <w:p w14:paraId="33EAF7B9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#define MOTOR_B_ENA  8</w:t>
      </w:r>
    </w:p>
    <w:p w14:paraId="582E4C8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lastRenderedPageBreak/>
        <w:t>#define MOTOR_B_IN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1  9</w:t>
      </w:r>
      <w:proofErr w:type="gramEnd"/>
    </w:p>
    <w:p w14:paraId="033B769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#define MOTOR_B_IN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2  10</w:t>
      </w:r>
      <w:proofErr w:type="gramEnd"/>
    </w:p>
    <w:p w14:paraId="1B426A7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5DFBDDC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Esteira C</w:t>
      </w:r>
    </w:p>
    <w:p w14:paraId="22781E1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#define MOTOR_C_ENA  11</w:t>
      </w:r>
    </w:p>
    <w:p w14:paraId="75284447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#define MOTOR_C_IN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1  12</w:t>
      </w:r>
      <w:proofErr w:type="gramEnd"/>
    </w:p>
    <w:p w14:paraId="24D060C4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#define MOTOR_C_IN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2  13</w:t>
      </w:r>
      <w:proofErr w:type="gramEnd"/>
    </w:p>
    <w:p w14:paraId="691CF42D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16D04C4D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500BD34E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PINOS — SENSORES IR (TCRT5000)</w:t>
      </w:r>
    </w:p>
    <w:p w14:paraId="70B62D0D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Sensor no topo de cada esteira secundária (verifica estoque)</w:t>
      </w:r>
    </w:p>
    <w:p w14:paraId="17EB442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Sensor na junção com a esteira principal (J1, J2, J3)</w:t>
      </w:r>
    </w:p>
    <w:p w14:paraId="37A1A24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4EDBFE32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#define SENSOR_TOPO_A   A0</w:t>
      </w:r>
    </w:p>
    <w:p w14:paraId="68B3B40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#define SENSOR_TOPO_B   A1</w:t>
      </w:r>
    </w:p>
    <w:p w14:paraId="510E780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#define SENSOR_TOPO_C   A2</w:t>
      </w:r>
    </w:p>
    <w:p w14:paraId="331EF484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4597353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#define SENSOR_JUNCAO_J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1  A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3</w:t>
      </w:r>
    </w:p>
    <w:p w14:paraId="54E20AF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#define SENSOR_JUNCAO_J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2  A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4</w:t>
      </w:r>
    </w:p>
    <w:p w14:paraId="7ECCCE6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#define SENSOR_JUNCAO_J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3  A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5</w:t>
      </w:r>
    </w:p>
    <w:p w14:paraId="1217F3C2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3BEF09F5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5C5DC37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PINOS — BOTÕES FÍSICOS (solicitação de peça)</w:t>
      </w:r>
    </w:p>
    <w:p w14:paraId="142150D4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5D269441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#define BTN_PECA_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A  22</w:t>
      </w:r>
      <w:proofErr w:type="gramEnd"/>
    </w:p>
    <w:p w14:paraId="2C126725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#define BTN_PECA_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B  23</w:t>
      </w:r>
      <w:proofErr w:type="gramEnd"/>
    </w:p>
    <w:p w14:paraId="590BAEA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#define BTN_PECA_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C  24</w:t>
      </w:r>
      <w:proofErr w:type="gramEnd"/>
    </w:p>
    <w:p w14:paraId="303785E6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#define BTN_RESET   25</w:t>
      </w:r>
    </w:p>
    <w:p w14:paraId="5D18847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109FE1F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60AC94C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PARÂMETROS DO SISTEMA</w:t>
      </w:r>
    </w:p>
    <w:p w14:paraId="57D54EAB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2D37D9ED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#define VELOCIDADE_PRINCIPAL  180   // PWM 0-255</w:t>
      </w:r>
    </w:p>
    <w:p w14:paraId="52B030D6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#define VELOCIDADE_SECUNDARIA 200   // PWM 0-255</w:t>
      </w:r>
    </w:p>
    <w:p w14:paraId="4C4E767B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#define TIMEOUT_ENTREGA       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3000  /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/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ms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— timeout aguardando peça na junção</w:t>
      </w:r>
    </w:p>
    <w:p w14:paraId="7924265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#define DEBOUNCE_BTN          200   //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ms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—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debounce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dos botões</w:t>
      </w:r>
    </w:p>
    <w:p w14:paraId="7AE0F49B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2314E64E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73D40BE2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ESTADOS DA MÁQUINA DE ESTADOS</w:t>
      </w:r>
    </w:p>
    <w:p w14:paraId="28D8DD3B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22ABEB4A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enum Estado {</w:t>
      </w:r>
    </w:p>
    <w:p w14:paraId="386E3AF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AGUARDANDO_PEDIDO,</w:t>
      </w:r>
    </w:p>
    <w:p w14:paraId="77D901B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VERIFICANDO_ESTOQUE,</w:t>
      </w:r>
    </w:p>
    <w:p w14:paraId="5B23266A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ACIONANDO_ESTEIRA,</w:t>
      </w:r>
    </w:p>
    <w:p w14:paraId="6E858A0B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ENTREGANDO_PECA,</w:t>
      </w:r>
    </w:p>
    <w:p w14:paraId="140DCA86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ERRO</w:t>
      </w:r>
    </w:p>
    <w:p w14:paraId="701F3A56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};</w:t>
      </w:r>
    </w:p>
    <w:p w14:paraId="790DF644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27AD86D1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4719B9F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VARIÁVEIS GLOBAIS</w:t>
      </w:r>
    </w:p>
    <w:p w14:paraId="41013CB6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6782DA1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Estado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estadoAtual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AGUARDANDO_PEDIDO;</w:t>
      </w:r>
    </w:p>
    <w:p w14:paraId="21F6C675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pecaSolicitada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 xml:space="preserve">0;   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    // 1 = A, 2 = B, 3 = C</w:t>
      </w:r>
    </w:p>
    <w:p w14:paraId="13283F4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estoque[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4] = {0, 5, 5, 5}; // índice 1=A, 2=B, 3=C (começa com 5 peças cada)</w:t>
      </w:r>
    </w:p>
    <w:p w14:paraId="0A0FAF21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unsigned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long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tempoInicio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0;</w:t>
      </w:r>
    </w:p>
    <w:p w14:paraId="16BE4AE6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unsigned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long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ultimoDebounce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0;</w:t>
      </w:r>
    </w:p>
    <w:p w14:paraId="1D4C1F17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bool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erroTimeout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false;</w:t>
      </w:r>
    </w:p>
    <w:p w14:paraId="0C517E6A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2D6B5FCE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0B473DA0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FUNÇÕES AUXILIARES — MOTORES</w:t>
      </w:r>
    </w:p>
    <w:p w14:paraId="4713EA2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620AE1DD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5687B340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ligarMotor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spellStart"/>
      <w:proofErr w:type="gramEnd"/>
      <w:r>
        <w:rPr>
          <w:rFonts w:ascii="Courier New" w:hAnsi="Courier New" w:cs="Courier New"/>
          <w:color w:val="1F3864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ena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in1,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in2,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velocidade) {</w:t>
      </w:r>
    </w:p>
    <w:p w14:paraId="2EF4818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digitalWrite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in1, HIGH);</w:t>
      </w:r>
    </w:p>
    <w:p w14:paraId="751A0BBB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digitalWrite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in2, LOW);</w:t>
      </w:r>
    </w:p>
    <w:p w14:paraId="0340F029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analogWrite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spellStart"/>
      <w:proofErr w:type="gramEnd"/>
      <w:r>
        <w:rPr>
          <w:rFonts w:ascii="Courier New" w:hAnsi="Courier New" w:cs="Courier New"/>
          <w:color w:val="1F3864"/>
          <w:sz w:val="18"/>
          <w:szCs w:val="18"/>
        </w:rPr>
        <w:t>ena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, velocidade);</w:t>
      </w:r>
    </w:p>
    <w:p w14:paraId="6D4A05A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}</w:t>
      </w:r>
    </w:p>
    <w:p w14:paraId="4BC87AD7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651D757A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pararMotor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spellStart"/>
      <w:proofErr w:type="gramEnd"/>
      <w:r>
        <w:rPr>
          <w:rFonts w:ascii="Courier New" w:hAnsi="Courier New" w:cs="Courier New"/>
          <w:color w:val="1F3864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ena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in1,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in2) {</w:t>
      </w:r>
    </w:p>
    <w:p w14:paraId="3630AE5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lastRenderedPageBreak/>
        <w:t xml:space="preserve"> 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digitalWrite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in1, LOW);</w:t>
      </w:r>
    </w:p>
    <w:p w14:paraId="049C7A4D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digitalWrite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in2, LOW);</w:t>
      </w:r>
    </w:p>
    <w:p w14:paraId="020C8EC7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analogWrite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spellStart"/>
      <w:proofErr w:type="gramEnd"/>
      <w:r>
        <w:rPr>
          <w:rFonts w:ascii="Courier New" w:hAnsi="Courier New" w:cs="Courier New"/>
          <w:color w:val="1F3864"/>
          <w:sz w:val="18"/>
          <w:szCs w:val="18"/>
        </w:rPr>
        <w:t>ena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, 0);</w:t>
      </w:r>
    </w:p>
    <w:p w14:paraId="36CE219D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}</w:t>
      </w:r>
    </w:p>
    <w:p w14:paraId="1CEC5C2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32982607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ligarEsteiraPrincipal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) {</w:t>
      </w:r>
    </w:p>
    <w:p w14:paraId="11F79690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ligarMotor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MOTOR_PRINCIPAL_ENA, MOTOR_PRINCIPAL_IN1, MOTOR_PRINCIPAL_IN2, VELOCIDADE_PRINCIPAL);</w:t>
      </w:r>
    </w:p>
    <w:p w14:paraId="6257D8BE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}</w:t>
      </w:r>
    </w:p>
    <w:p w14:paraId="5F22E755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5911A0D0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ligarEsteiraA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) {</w:t>
      </w:r>
    </w:p>
    <w:p w14:paraId="14532BD9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ligarMotor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MOTOR_A_ENA, MOTOR_A_IN1, MOTOR_A_IN2, VELOCIDADE_SECUNDARIA);</w:t>
      </w:r>
    </w:p>
    <w:p w14:paraId="55C5E6F7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}</w:t>
      </w:r>
    </w:p>
    <w:p w14:paraId="243A885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748D600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ligarEsteiraB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) {</w:t>
      </w:r>
    </w:p>
    <w:p w14:paraId="6EAAA285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ligarMotor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MOTOR_B_ENA, MOTOR_B_IN1, MOTOR_B_IN2, VELOCIDADE_SECUNDARIA);</w:t>
      </w:r>
    </w:p>
    <w:p w14:paraId="2329B364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}</w:t>
      </w:r>
    </w:p>
    <w:p w14:paraId="11D3CC89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055A6902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ligarEsteiraC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) {</w:t>
      </w:r>
    </w:p>
    <w:p w14:paraId="787B1EE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ligarMotor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MOTOR_C_ENA, MOTOR_C_IN1, MOTOR_C_IN2, VELOCIDADE_SECUNDARIA);</w:t>
      </w:r>
    </w:p>
    <w:p w14:paraId="265D986E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}</w:t>
      </w:r>
    </w:p>
    <w:p w14:paraId="6FAD6809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6A7D045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pararEsteiraA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) {</w:t>
      </w:r>
    </w:p>
    <w:p w14:paraId="591BC316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pararMotor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MOTOR_A_ENA, MOTOR_A_IN1, MOTOR_A_IN2);</w:t>
      </w:r>
    </w:p>
    <w:p w14:paraId="19180227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}</w:t>
      </w:r>
    </w:p>
    <w:p w14:paraId="49175FDE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20C5AF5A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pararEsteiraB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) {</w:t>
      </w:r>
    </w:p>
    <w:p w14:paraId="5AE4D22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pararMotor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MOTOR_B_ENA, MOTOR_B_IN1, MOTOR_B_IN2);</w:t>
      </w:r>
    </w:p>
    <w:p w14:paraId="175F26CB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}</w:t>
      </w:r>
    </w:p>
    <w:p w14:paraId="3860008E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5602140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pararEsteiraC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) {</w:t>
      </w:r>
    </w:p>
    <w:p w14:paraId="28C69B6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pararMotor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MOTOR_C_ENA, MOTOR_C_IN1, MOTOR_C_IN2);</w:t>
      </w:r>
    </w:p>
    <w:p w14:paraId="66453A06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}</w:t>
      </w:r>
    </w:p>
    <w:p w14:paraId="08CFF670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2D2DDCA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53762AA9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FUNÇÕES AUXILIARES — SENSORES</w:t>
      </w:r>
    </w:p>
    <w:p w14:paraId="774F803D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// Retorna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true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se sensor detectou peça (LOW = peça presente, TCRT5000)</w:t>
      </w:r>
    </w:p>
    <w:p w14:paraId="3FF7A51D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1A86143E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24C345A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bool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sensorTopoA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)  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 xml:space="preserve">   {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return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digitalRead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SENSOR_TOPO_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 xml:space="preserve">A)   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== LOW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; }</w:t>
      </w:r>
      <w:proofErr w:type="gramEnd"/>
    </w:p>
    <w:p w14:paraId="7254A555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bool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sensorTopoB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)  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 xml:space="preserve">   {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return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digitalRead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SENSOR_TOPO_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 xml:space="preserve">B)   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== LOW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; }</w:t>
      </w:r>
      <w:proofErr w:type="gramEnd"/>
    </w:p>
    <w:p w14:paraId="3457A384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bool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sensorTopoC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)  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 xml:space="preserve">   {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return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digitalRead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SENSOR_TOPO_C)   == LOW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; }</w:t>
      </w:r>
      <w:proofErr w:type="gramEnd"/>
    </w:p>
    <w:p w14:paraId="2128DFB0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bool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sensorJuncaoJ1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()  {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return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digitalRead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SENSOR_JUNCAO_J1) == LOW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; }</w:t>
      </w:r>
      <w:proofErr w:type="gramEnd"/>
    </w:p>
    <w:p w14:paraId="381A2985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bool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sensorJuncaoJ2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()  {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return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digitalRead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SENSOR_JUNCAO_J2) == LOW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; }</w:t>
      </w:r>
      <w:proofErr w:type="gramEnd"/>
    </w:p>
    <w:p w14:paraId="5EB7B13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bool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sensorJuncaoJ3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()  {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return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digitalRead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SENSOR_JUNCAO_J3) == LOW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; }</w:t>
      </w:r>
      <w:proofErr w:type="gramEnd"/>
    </w:p>
    <w:p w14:paraId="4815E23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0A945F61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791BC854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FUNÇÕES AUXILIARES — LCD</w:t>
      </w:r>
    </w:p>
    <w:p w14:paraId="39E1324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0F52C010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749ED95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atualizarLCD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spellStart"/>
      <w:proofErr w:type="gramEnd"/>
      <w:r>
        <w:rPr>
          <w:rFonts w:ascii="Courier New" w:hAnsi="Courier New" w:cs="Courier New"/>
          <w:color w:val="1F3864"/>
          <w:sz w:val="18"/>
          <w:szCs w:val="18"/>
        </w:rPr>
        <w:t>String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linha1,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String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linha2) {</w:t>
      </w:r>
    </w:p>
    <w:p w14:paraId="0D059D6E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lcd.clear</w:t>
      </w:r>
      <w:proofErr w:type="spellEnd"/>
      <w:proofErr w:type="gramEnd"/>
      <w:r>
        <w:rPr>
          <w:rFonts w:ascii="Courier New" w:hAnsi="Courier New" w:cs="Courier New"/>
          <w:color w:val="1F3864"/>
          <w:sz w:val="18"/>
          <w:szCs w:val="18"/>
        </w:rPr>
        <w:t>();</w:t>
      </w:r>
    </w:p>
    <w:p w14:paraId="2B7533F1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lcd.setCursor</w:t>
      </w:r>
      <w:proofErr w:type="spellEnd"/>
      <w:proofErr w:type="gramEnd"/>
      <w:r>
        <w:rPr>
          <w:rFonts w:ascii="Courier New" w:hAnsi="Courier New" w:cs="Courier New"/>
          <w:color w:val="1F3864"/>
          <w:sz w:val="18"/>
          <w:szCs w:val="18"/>
        </w:rPr>
        <w:t>(0, 0);</w:t>
      </w:r>
    </w:p>
    <w:p w14:paraId="4A567A1E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lcd.print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(linha1);</w:t>
      </w:r>
    </w:p>
    <w:p w14:paraId="7297BB5E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lcd.setCursor</w:t>
      </w:r>
      <w:proofErr w:type="spellEnd"/>
      <w:proofErr w:type="gramEnd"/>
      <w:r>
        <w:rPr>
          <w:rFonts w:ascii="Courier New" w:hAnsi="Courier New" w:cs="Courier New"/>
          <w:color w:val="1F3864"/>
          <w:sz w:val="18"/>
          <w:szCs w:val="18"/>
        </w:rPr>
        <w:t>(0, 1);</w:t>
      </w:r>
    </w:p>
    <w:p w14:paraId="41FC099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lcd.print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(linha2);</w:t>
      </w:r>
    </w:p>
    <w:p w14:paraId="7D09F7FE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}</w:t>
      </w:r>
    </w:p>
    <w:p w14:paraId="027BC64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61738210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exibirEstoque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) {</w:t>
      </w:r>
    </w:p>
    <w:p w14:paraId="275196F4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String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linha1 = "A:" +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String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estoque[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1]) + " B:" +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String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estoque[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2]) + " C:" +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String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estoque[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3]);</w:t>
      </w:r>
    </w:p>
    <w:p w14:paraId="0018D1C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atualizarLCD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"Estoque:", linha1);</w:t>
      </w:r>
    </w:p>
    <w:p w14:paraId="53348F8A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}</w:t>
      </w:r>
    </w:p>
    <w:p w14:paraId="22738F95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4657FE3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38BFD7C6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LEITURA DE BOTÕES COM DEBOUNCE</w:t>
      </w:r>
    </w:p>
    <w:p w14:paraId="32C59A5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61BE425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5B04A5F4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lerBotao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) {</w:t>
      </w:r>
    </w:p>
    <w:p w14:paraId="5C5F5602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if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millis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) -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ultimoDebounce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&lt; DEBOUNCE_BTN)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return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0;</w:t>
      </w:r>
    </w:p>
    <w:p w14:paraId="507378C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lastRenderedPageBreak/>
        <w:t xml:space="preserve"> </w:t>
      </w:r>
    </w:p>
    <w:p w14:paraId="78EDFD6D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if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digitalRead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BTN_PECA_A) == LOW) 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 xml:space="preserve">{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ultimoDebounce</w:t>
      </w:r>
      <w:proofErr w:type="spellEnd"/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millis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);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return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1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; }</w:t>
      </w:r>
      <w:proofErr w:type="gramEnd"/>
    </w:p>
    <w:p w14:paraId="5D203E3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if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digitalRead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BTN_PECA_B) == LOW) 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 xml:space="preserve">{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ultimoDebounce</w:t>
      </w:r>
      <w:proofErr w:type="spellEnd"/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millis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);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return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2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; }</w:t>
      </w:r>
      <w:proofErr w:type="gramEnd"/>
    </w:p>
    <w:p w14:paraId="38FF1141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if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digitalRead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BTN_PECA_C) == LOW) 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 xml:space="preserve">{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ultimoDebounce</w:t>
      </w:r>
      <w:proofErr w:type="spellEnd"/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millis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);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return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3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; }</w:t>
      </w:r>
      <w:proofErr w:type="gramEnd"/>
    </w:p>
    <w:p w14:paraId="2C45C594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if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digitalRead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BTN_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RESET)  =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= LOW) 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 xml:space="preserve">{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ultimoDebounce</w:t>
      </w:r>
      <w:proofErr w:type="spellEnd"/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millis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);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return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-1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; }</w:t>
      </w:r>
      <w:proofErr w:type="gramEnd"/>
    </w:p>
    <w:p w14:paraId="0BB985E0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return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0;</w:t>
      </w:r>
    </w:p>
    <w:p w14:paraId="6751A44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}</w:t>
      </w:r>
    </w:p>
    <w:p w14:paraId="421964E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6340FBE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4F0DEFFE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SETUP</w:t>
      </w:r>
    </w:p>
    <w:p w14:paraId="64BCB9E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373438C5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6972A85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setup(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) {</w:t>
      </w:r>
    </w:p>
    <w:p w14:paraId="6EB11C72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Serial.begin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(9600);</w:t>
      </w:r>
    </w:p>
    <w:p w14:paraId="1B9D3182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788117D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// Inicializa LCD</w:t>
      </w:r>
    </w:p>
    <w:p w14:paraId="0B7DC971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lcd.init</w:t>
      </w:r>
      <w:proofErr w:type="spellEnd"/>
      <w:proofErr w:type="gramEnd"/>
      <w:r>
        <w:rPr>
          <w:rFonts w:ascii="Courier New" w:hAnsi="Courier New" w:cs="Courier New"/>
          <w:color w:val="1F3864"/>
          <w:sz w:val="18"/>
          <w:szCs w:val="18"/>
        </w:rPr>
        <w:t>();</w:t>
      </w:r>
    </w:p>
    <w:p w14:paraId="73A5983D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lcd.backlight</w:t>
      </w:r>
      <w:proofErr w:type="spellEnd"/>
      <w:proofErr w:type="gramEnd"/>
      <w:r>
        <w:rPr>
          <w:rFonts w:ascii="Courier New" w:hAnsi="Courier New" w:cs="Courier New"/>
          <w:color w:val="1F3864"/>
          <w:sz w:val="18"/>
          <w:szCs w:val="18"/>
        </w:rPr>
        <w:t>();</w:t>
      </w:r>
    </w:p>
    <w:p w14:paraId="32CE5219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atualizarLCD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"Data Flow", "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Inventory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v1.0");</w:t>
      </w:r>
    </w:p>
    <w:p w14:paraId="30305F5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delay(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2000);</w:t>
      </w:r>
    </w:p>
    <w:p w14:paraId="4AC5CF9D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21BA996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// Configura pinos dos motores</w:t>
      </w:r>
    </w:p>
    <w:p w14:paraId="0E9C807B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motores[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] = {</w:t>
      </w:r>
    </w:p>
    <w:p w14:paraId="24F9A3A9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MOTOR_PRINCIPAL_ENA, MOTOR_PRINCIPAL_IN1, MOTOR_PRINCIPAL_IN2,</w:t>
      </w:r>
    </w:p>
    <w:p w14:paraId="18084DF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MOTOR_A_ENA, MOTOR_A_IN1, MOTOR_A_IN2,</w:t>
      </w:r>
    </w:p>
    <w:p w14:paraId="11A469E2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MOTOR_B_ENA, MOTOR_B_IN1, MOTOR_B_IN2,</w:t>
      </w:r>
    </w:p>
    <w:p w14:paraId="6B7EB274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MOTOR_C_ENA, MOTOR_C_IN1, MOTOR_C_IN2</w:t>
      </w:r>
    </w:p>
    <w:p w14:paraId="7691048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};</w:t>
      </w:r>
    </w:p>
    <w:p w14:paraId="34686B2B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for (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i = 0; i &lt; 12; i++)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pinMode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(motores[i], OUTPUT);</w:t>
      </w:r>
    </w:p>
    <w:p w14:paraId="24E41149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5C77EDFE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// Configura pinos dos sensores</w:t>
      </w:r>
    </w:p>
    <w:p w14:paraId="7FF20642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sensores[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] = {</w:t>
      </w:r>
    </w:p>
    <w:p w14:paraId="02E6FBC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SENSOR_TOPO_A, SENSOR_TOPO_B, SENSOR_TOPO_C,</w:t>
      </w:r>
    </w:p>
    <w:p w14:paraId="7255C70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SENSOR_JUNCAO_J1, SENSOR_JUNCAO_J2, SENSOR_JUNCAO_J3</w:t>
      </w:r>
    </w:p>
    <w:p w14:paraId="5FC21BA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};</w:t>
      </w:r>
    </w:p>
    <w:p w14:paraId="34ACF0F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for (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i = 0; i &lt; 6; i++)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pinMode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(sensores[i], INPUT_PULLUP);</w:t>
      </w:r>
    </w:p>
    <w:p w14:paraId="69A47517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652CD2E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// Configura pinos dos botões</w:t>
      </w:r>
    </w:p>
    <w:p w14:paraId="03A33F0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botoes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[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] = 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{ BTN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_PECA_A, BTN_PECA_B, BTN_PECA_C, BTN_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RESET }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;</w:t>
      </w:r>
    </w:p>
    <w:p w14:paraId="28B502D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for (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i = 0; i &lt; 4; i++)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pinMode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botoes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[i], INPUT_PULLUP);</w:t>
      </w:r>
    </w:p>
    <w:p w14:paraId="433A1CFD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2776E290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// Esteira principal fica ligada continuamente</w:t>
      </w:r>
    </w:p>
    <w:p w14:paraId="16DE8130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ligarEsteiraPrincipal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);</w:t>
      </w:r>
    </w:p>
    <w:p w14:paraId="710EBDDD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5D96C6A9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exibirEstoque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);</w:t>
      </w:r>
    </w:p>
    <w:p w14:paraId="7C503980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Serial.println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("Sistema iniciado. Aguardando pedido...");</w:t>
      </w:r>
    </w:p>
    <w:p w14:paraId="2CBAEA39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}</w:t>
      </w:r>
    </w:p>
    <w:p w14:paraId="19B856F7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4FECF56E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50906389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LOOP PRINCIPAL — MÁQUINA DE ESTADOS</w:t>
      </w:r>
    </w:p>
    <w:p w14:paraId="4E477229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// ============================================================</w:t>
      </w:r>
    </w:p>
    <w:p w14:paraId="25F35E3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04735814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void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loop(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) {</w:t>
      </w:r>
    </w:p>
    <w:p w14:paraId="5806ABCA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12F94AE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switch (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estadoAtual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) {</w:t>
      </w:r>
    </w:p>
    <w:p w14:paraId="00BAAC87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14796427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// ----------------------------------------------------------</w:t>
      </w:r>
    </w:p>
    <w:p w14:paraId="1003ECF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// ESTADO 1: AGUARDANDO PEDIDO</w:t>
      </w:r>
    </w:p>
    <w:p w14:paraId="01A74319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// Sistema aguarda operador pressionar um dos botões</w:t>
      </w:r>
    </w:p>
    <w:p w14:paraId="08C5D31D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// ----------------------------------------------------------</w:t>
      </w:r>
    </w:p>
    <w:p w14:paraId="2840C42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case AGUARDANDO_PEDIDO: {</w:t>
      </w:r>
    </w:p>
    <w:p w14:paraId="57B129B6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btn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lerBotao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);</w:t>
      </w:r>
    </w:p>
    <w:p w14:paraId="429A1165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if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btn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&gt; 0) {</w:t>
      </w:r>
    </w:p>
    <w:p w14:paraId="2B9A2736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pecaSolicitada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btn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;</w:t>
      </w:r>
    </w:p>
    <w:p w14:paraId="53DEFC16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Serial.print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("Pedido recebido: Peca ");</w:t>
      </w:r>
    </w:p>
    <w:p w14:paraId="2C79BE0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Serial.println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((char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)(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'A' +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btn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- 1));</w:t>
      </w:r>
    </w:p>
    <w:p w14:paraId="557C94F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estadoAtual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VERIFICANDO_ESTOQUE;</w:t>
      </w:r>
    </w:p>
    <w:p w14:paraId="276BDA4B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}</w:t>
      </w:r>
    </w:p>
    <w:p w14:paraId="6FA22DC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break;</w:t>
      </w:r>
    </w:p>
    <w:p w14:paraId="3BC451BD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}</w:t>
      </w:r>
    </w:p>
    <w:p w14:paraId="75809D1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62178EF6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// ----------------------------------------------------------</w:t>
      </w:r>
    </w:p>
    <w:p w14:paraId="3CD46D47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// ESTADO 2: VERIFICANDO ESTOQUE</w:t>
      </w:r>
    </w:p>
    <w:p w14:paraId="3C71049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// Verifica se há peça disponível na esteira solicitada</w:t>
      </w:r>
    </w:p>
    <w:p w14:paraId="56C955B1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// ----------------------------------------------------------</w:t>
      </w:r>
    </w:p>
    <w:p w14:paraId="04E93C6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case VERIFICANDO_ESTOQUE: {</w:t>
      </w:r>
    </w:p>
    <w:p w14:paraId="02BFBBE7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bool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temPeca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false;</w:t>
      </w:r>
    </w:p>
    <w:p w14:paraId="1098370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String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nomePeca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"";</w:t>
      </w:r>
    </w:p>
    <w:p w14:paraId="3A83E48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70E30FD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if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pecaSolicitada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== 1) 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 xml:space="preserve">{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temPeca</w:t>
      </w:r>
      <w:proofErr w:type="spellEnd"/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sensorTopoA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);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nomePeca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"Peca A"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; }</w:t>
      </w:r>
      <w:proofErr w:type="gramEnd"/>
    </w:p>
    <w:p w14:paraId="51E3B486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if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pecaSolicitada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== 2) 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 xml:space="preserve">{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temPeca</w:t>
      </w:r>
      <w:proofErr w:type="spellEnd"/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sensorTopoB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);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nomePeca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"Peca B"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; }</w:t>
      </w:r>
      <w:proofErr w:type="gramEnd"/>
    </w:p>
    <w:p w14:paraId="2791579E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if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pecaSolicitada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== 3) 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 xml:space="preserve">{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temPeca</w:t>
      </w:r>
      <w:proofErr w:type="spellEnd"/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sensorTopoC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);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nomePeca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"Peca C"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; }</w:t>
      </w:r>
      <w:proofErr w:type="gramEnd"/>
    </w:p>
    <w:p w14:paraId="0DDB013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25C9A8DE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if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temPeca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&amp;&amp; estoque[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pecaSolicitada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] &gt; 0) {</w:t>
      </w:r>
    </w:p>
    <w:p w14:paraId="44600DF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atualizarLCD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"Separando:",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nomePeca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);</w:t>
      </w:r>
    </w:p>
    <w:p w14:paraId="3405655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Serial.println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("Estoque OK. Acionando esteira...");</w:t>
      </w:r>
    </w:p>
    <w:p w14:paraId="4E0ECBC5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estadoAtual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ACIONANDO_ESTEIRA;</w:t>
      </w:r>
    </w:p>
    <w:p w14:paraId="28AC31BD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}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else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{</w:t>
      </w:r>
    </w:p>
    <w:p w14:paraId="70FCEC16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atualizarLCD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"ERRO: Sem estoque",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nomePeca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);</w:t>
      </w:r>
    </w:p>
    <w:p w14:paraId="31F9EC5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Serial.println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("Estoque vazio ou peca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nao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detectada.");</w:t>
      </w:r>
    </w:p>
    <w:p w14:paraId="5BEBE805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estadoAtual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ERRO;</w:t>
      </w:r>
    </w:p>
    <w:p w14:paraId="0430E6AE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}</w:t>
      </w:r>
    </w:p>
    <w:p w14:paraId="630E5309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break;</w:t>
      </w:r>
    </w:p>
    <w:p w14:paraId="37947875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}</w:t>
      </w:r>
    </w:p>
    <w:p w14:paraId="55DDE177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3C1F7E94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// ----------------------------------------------------------</w:t>
      </w:r>
    </w:p>
    <w:p w14:paraId="1F47C045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// ESTADO 3: ACIONANDO ESTEIRA</w:t>
      </w:r>
    </w:p>
    <w:p w14:paraId="1EA7DC01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// Liga a esteira secundária correspondente</w:t>
      </w:r>
    </w:p>
    <w:p w14:paraId="28AFCA09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// ----------------------------------------------------------</w:t>
      </w:r>
    </w:p>
    <w:p w14:paraId="7AE6938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case ACIONANDO_ESTEIRA: {</w:t>
      </w:r>
    </w:p>
    <w:p w14:paraId="7AB6C78E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if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pecaSolicitada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== 1)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ligarEsteiraA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);</w:t>
      </w:r>
    </w:p>
    <w:p w14:paraId="51129C3A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if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pecaSolicitada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== 2)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ligarEsteiraB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);</w:t>
      </w:r>
    </w:p>
    <w:p w14:paraId="520050D5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if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pecaSolicitada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== 3)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ligarEsteiraC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);</w:t>
      </w:r>
    </w:p>
    <w:p w14:paraId="7129ED91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708BCCFB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tempoInicio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millis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);</w:t>
      </w:r>
    </w:p>
    <w:p w14:paraId="3E43BC62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estadoAtual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ENTREGANDO_PECA;</w:t>
      </w:r>
    </w:p>
    <w:p w14:paraId="479ED78A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break;</w:t>
      </w:r>
    </w:p>
    <w:p w14:paraId="33BF9E1A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}</w:t>
      </w:r>
    </w:p>
    <w:p w14:paraId="59212489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6783747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// ----------------------------------------------------------</w:t>
      </w:r>
    </w:p>
    <w:p w14:paraId="39189549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// ESTADO 4: ENTREGANDO PEÇA</w:t>
      </w:r>
    </w:p>
    <w:p w14:paraId="7F23DBF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// Aguarda sensor da junção confirmar chegada da peça.</w:t>
      </w:r>
    </w:p>
    <w:p w14:paraId="1DBBB49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// Timeout de 3 segundos.</w:t>
      </w:r>
    </w:p>
    <w:p w14:paraId="450C7899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// ----------------------------------------------------------</w:t>
      </w:r>
    </w:p>
    <w:p w14:paraId="0A7B5AB4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case ENTREGANDO_PECA: {</w:t>
      </w:r>
    </w:p>
    <w:p w14:paraId="39536C0E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bool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pecaChegou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false;</w:t>
      </w:r>
    </w:p>
    <w:p w14:paraId="5065258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535EBBE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if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pecaSolicitada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== 1)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pecaChegou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sensorJuncaoJ1();</w:t>
      </w:r>
    </w:p>
    <w:p w14:paraId="745CA99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if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pecaSolicitada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== 2)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pecaChegou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sensorJuncaoJ2();</w:t>
      </w:r>
    </w:p>
    <w:p w14:paraId="21E424E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if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pecaSolicitada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== 3)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pecaChegou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sensorJuncaoJ3();</w:t>
      </w:r>
    </w:p>
    <w:p w14:paraId="4867D02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51A8A6FB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if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pecaChegou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) {</w:t>
      </w:r>
    </w:p>
    <w:p w14:paraId="4E1AC3F9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// Para esteira secundária</w:t>
      </w:r>
    </w:p>
    <w:p w14:paraId="73DD0AA9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if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pecaSolicitada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== 1)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pararEsteiraA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);</w:t>
      </w:r>
    </w:p>
    <w:p w14:paraId="01EEE21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if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pecaSolicitada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== 2)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pararEsteiraB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);</w:t>
      </w:r>
    </w:p>
    <w:p w14:paraId="446561F4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if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pecaSolicitada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== 3)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pararEsteiraC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);</w:t>
      </w:r>
    </w:p>
    <w:p w14:paraId="006BAB4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3D979BC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// Atualiza estoque</w:t>
      </w:r>
    </w:p>
    <w:p w14:paraId="7C3F6C2B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estoque[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pecaSolicitada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]--;</w:t>
      </w:r>
    </w:p>
    <w:p w14:paraId="28259B3E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45C16979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// Feedback</w:t>
      </w:r>
    </w:p>
    <w:p w14:paraId="27F8198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String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msg = "Entregue! ";</w:t>
      </w:r>
    </w:p>
    <w:p w14:paraId="73F8305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msg += (char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)(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'A' +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pecaSolicitada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- 1);</w:t>
      </w:r>
    </w:p>
    <w:p w14:paraId="1362C9A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lastRenderedPageBreak/>
        <w:t xml:space="preserve">        msg += ":" +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String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(estoque[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pecaSolicitada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]);</w:t>
      </w:r>
    </w:p>
    <w:p w14:paraId="4FDEDBEA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atualizarLCD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"Entrega OK!", msg);</w:t>
      </w:r>
    </w:p>
    <w:p w14:paraId="33A78E74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Serial.print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("Peca entregue. Estoque ");</w:t>
      </w:r>
    </w:p>
    <w:p w14:paraId="3E10C7F1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Serial.print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((char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)(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'A' +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pecaSolicitada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- 1));</w:t>
      </w:r>
    </w:p>
    <w:p w14:paraId="24D32D30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Serial.print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(": ");</w:t>
      </w:r>
    </w:p>
    <w:p w14:paraId="54794C99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Serial.println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(estoque[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pecaSolicitada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]);</w:t>
      </w:r>
    </w:p>
    <w:p w14:paraId="4C7C7255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5D3AFE2B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// Publica via Serial para MQTT (Node-RED ou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Ubidots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)</w:t>
      </w:r>
    </w:p>
    <w:p w14:paraId="3B35A8EA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Serial.print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("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MQTT|tipo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:");</w:t>
      </w:r>
    </w:p>
    <w:p w14:paraId="149DE510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Serial.print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((char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)(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'A' +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pecaSolicitada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- 1));</w:t>
      </w:r>
    </w:p>
    <w:p w14:paraId="0869584E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Serial.print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("|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estoqueA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:");</w:t>
      </w:r>
    </w:p>
    <w:p w14:paraId="4C6D525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Serial.print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estoque[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1]);</w:t>
      </w:r>
    </w:p>
    <w:p w14:paraId="18FDDC8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Serial.print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("|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estoqueB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:");</w:t>
      </w:r>
    </w:p>
    <w:p w14:paraId="5E0214F6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Serial.print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estoque[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2]);</w:t>
      </w:r>
    </w:p>
    <w:p w14:paraId="10EB0D1E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Serial.print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("|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estoqueC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:");</w:t>
      </w:r>
    </w:p>
    <w:p w14:paraId="2462F305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Serial.println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estoque[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3]);</w:t>
      </w:r>
    </w:p>
    <w:p w14:paraId="0311C65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5BF36C1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delay(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1500);</w:t>
      </w:r>
    </w:p>
    <w:p w14:paraId="2486C929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pecaSolicitada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0;</w:t>
      </w:r>
    </w:p>
    <w:p w14:paraId="61DFFEB6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exibirEstoque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);</w:t>
      </w:r>
    </w:p>
    <w:p w14:paraId="693B7DA2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estadoAtual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AGUARDANDO_PEDIDO;</w:t>
      </w:r>
    </w:p>
    <w:p w14:paraId="2A4F90C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497330B0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}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else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if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millis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 xml:space="preserve">) -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tempoInicio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&gt; TIMEOUT_ENTREGA) {</w:t>
      </w:r>
    </w:p>
    <w:p w14:paraId="631FA175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// Timeout — peça não chegou no tempo esperado</w:t>
      </w:r>
    </w:p>
    <w:p w14:paraId="4F81F752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if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pecaSolicitada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== 1)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pararEsteiraA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);</w:t>
      </w:r>
    </w:p>
    <w:p w14:paraId="47F9DB42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if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pecaSolicitada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== 2)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pararEsteiraB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);</w:t>
      </w:r>
    </w:p>
    <w:p w14:paraId="575D3DFB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if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pecaSolicitada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== 3)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pararEsteiraC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);</w:t>
      </w:r>
    </w:p>
    <w:p w14:paraId="2F1F9935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6A45439E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erroTimeout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true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;</w:t>
      </w:r>
    </w:p>
    <w:p w14:paraId="7E3FFB8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estadoAtual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ERRO;</w:t>
      </w:r>
    </w:p>
    <w:p w14:paraId="77A1894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}</w:t>
      </w:r>
    </w:p>
    <w:p w14:paraId="0B1BCF19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break;</w:t>
      </w:r>
    </w:p>
    <w:p w14:paraId="44E49A05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}</w:t>
      </w:r>
    </w:p>
    <w:p w14:paraId="10F5848A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35EA69FD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// ----------------------------------------------------------</w:t>
      </w:r>
    </w:p>
    <w:p w14:paraId="7CF0F02A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// ESTADO 5: ERRO</w:t>
      </w:r>
    </w:p>
    <w:p w14:paraId="423A729E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// Exibe mensagem de erro e aguarda reset manual</w:t>
      </w:r>
    </w:p>
    <w:p w14:paraId="574BFEE0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// ----------------------------------------------------------</w:t>
      </w:r>
    </w:p>
    <w:p w14:paraId="197DAB4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case ERRO: {</w:t>
      </w:r>
    </w:p>
    <w:p w14:paraId="052146D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if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erroTimeout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) {</w:t>
      </w:r>
    </w:p>
    <w:p w14:paraId="68A89EB1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atualizarLCD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"ERRO: Timeout", "Pressione RESET");</w:t>
      </w:r>
    </w:p>
    <w:p w14:paraId="27DCE9A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Serial.println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("ERRO: Peca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nao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detectada na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juncao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(timeout 3s).");</w:t>
      </w:r>
    </w:p>
    <w:p w14:paraId="60FCA77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}</w:t>
      </w:r>
    </w:p>
    <w:p w14:paraId="57B0C350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3341BA6A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int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btn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lerBotao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);</w:t>
      </w:r>
    </w:p>
    <w:p w14:paraId="7B9952FD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if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(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btn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== -1) {</w:t>
      </w:r>
    </w:p>
    <w:p w14:paraId="4411B5F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erroTimeout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false;</w:t>
      </w:r>
    </w:p>
    <w:p w14:paraId="767F6AF9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pecaSolicitada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0;</w:t>
      </w:r>
    </w:p>
    <w:p w14:paraId="1137B7EA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1F3864"/>
          <w:sz w:val="18"/>
          <w:szCs w:val="18"/>
        </w:rPr>
        <w:t>exibirEstoque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hAnsi="Courier New" w:cs="Courier New"/>
          <w:color w:val="1F3864"/>
          <w:sz w:val="18"/>
          <w:szCs w:val="18"/>
        </w:rPr>
        <w:t>);</w:t>
      </w:r>
    </w:p>
    <w:p w14:paraId="21973D63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Serial.println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>("Sistema resetado. Aguardando pedido...");</w:t>
      </w:r>
    </w:p>
    <w:p w14:paraId="421ACD57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hAnsi="Courier New" w:cs="Courier New"/>
          <w:color w:val="1F3864"/>
          <w:sz w:val="18"/>
          <w:szCs w:val="18"/>
        </w:rPr>
        <w:t>estadoAtual</w:t>
      </w:r>
      <w:proofErr w:type="spellEnd"/>
      <w:r>
        <w:rPr>
          <w:rFonts w:ascii="Courier New" w:hAnsi="Courier New" w:cs="Courier New"/>
          <w:color w:val="1F3864"/>
          <w:sz w:val="18"/>
          <w:szCs w:val="18"/>
        </w:rPr>
        <w:t xml:space="preserve"> = AGUARDANDO_PEDIDO;</w:t>
      </w:r>
    </w:p>
    <w:p w14:paraId="19445C4C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}</w:t>
      </w:r>
    </w:p>
    <w:p w14:paraId="6E959358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  break;</w:t>
      </w:r>
    </w:p>
    <w:p w14:paraId="7B427899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  }</w:t>
      </w:r>
    </w:p>
    <w:p w14:paraId="4019797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 }</w:t>
      </w:r>
    </w:p>
    <w:p w14:paraId="2C56D6FA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>}</w:t>
      </w:r>
    </w:p>
    <w:p w14:paraId="1A82067F" w14:textId="77777777" w:rsidR="00CD300A" w:rsidRDefault="00CD300A" w:rsidP="00CD300A">
      <w:pPr>
        <w:ind w:left="720"/>
        <w:rPr>
          <w:rFonts w:ascii="Courier New" w:hAnsi="Courier New" w:cs="Courier New"/>
          <w:color w:val="1F3864"/>
          <w:sz w:val="18"/>
          <w:szCs w:val="18"/>
        </w:rPr>
      </w:pPr>
      <w:r>
        <w:rPr>
          <w:rFonts w:ascii="Courier New" w:hAnsi="Courier New" w:cs="Courier New"/>
          <w:color w:val="1F3864"/>
          <w:sz w:val="18"/>
          <w:szCs w:val="18"/>
        </w:rPr>
        <w:t xml:space="preserve"> </w:t>
      </w:r>
    </w:p>
    <w:p w14:paraId="010E5FCD" w14:textId="77777777" w:rsidR="00CD300A" w:rsidRPr="00F22605" w:rsidRDefault="00CD300A" w:rsidP="00F22605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CAE05C8" w14:textId="77777777" w:rsidR="00F936C9" w:rsidRPr="00E73C96" w:rsidRDefault="00F936C9" w:rsidP="00EB3A4E">
      <w:pPr>
        <w:pStyle w:val="Ttulo1"/>
        <w:numPr>
          <w:ilvl w:val="0"/>
          <w:numId w:val="17"/>
        </w:numPr>
        <w:ind w:left="426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t xml:space="preserve">Exemplos de concretizações do projeto – aplicação </w:t>
      </w:r>
    </w:p>
    <w:p w14:paraId="2B20A37F" w14:textId="25FAD8DE" w:rsidR="008A7430" w:rsidRDefault="00E92AC8" w:rsidP="00E92AC8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92AC8">
        <w:rPr>
          <w:rFonts w:ascii="Arial" w:hAnsi="Arial" w:cs="Arial"/>
          <w:color w:val="000000" w:themeColor="text1"/>
        </w:rPr>
        <w:t>A in</w:t>
      </w:r>
      <w:r>
        <w:rPr>
          <w:rFonts w:ascii="Arial" w:hAnsi="Arial" w:cs="Arial"/>
          <w:color w:val="000000" w:themeColor="text1"/>
        </w:rPr>
        <w:t>tenção é fazer uma entrega parcial, primeiramente de apenas uma esteira e o controle de estoque com o separador de itens no final, feito isso, seremos capazes de implementar outros conjuntos de esteiras que podem representar a entrega e seleção de uma composição um pouco mais avançada.</w:t>
      </w:r>
    </w:p>
    <w:p w14:paraId="7D6CDA57" w14:textId="3DD56CF4" w:rsidR="00E92AC8" w:rsidRDefault="00E92AC8" w:rsidP="00E92AC8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lastRenderedPageBreak/>
        <w:t>Após o conjunto de 3 esteiras (cada uma de um produto) mais o separador de itens final, é possível partir para o controle de usuário do estoque, podendo selecionar qual ou quais produtos deseja acessar na logística.</w:t>
      </w:r>
    </w:p>
    <w:p w14:paraId="01874098" w14:textId="35534BE6" w:rsidR="00E92AC8" w:rsidRDefault="00E92AC8" w:rsidP="00E92AC8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Uma outra concretização seria a implementação de um sistema na nuvem que possa gerenciar e armazenar as informações de: processo, saldo e interações. Portanto, essa última integração seria basicamente estruturada através do software que roda no microcontrolador (Arduino considerado até o momento), onde precisaremos de um gateway MQTT para comunicação com a plataforma web (o </w:t>
      </w:r>
      <w:proofErr w:type="spellStart"/>
      <w:r>
        <w:rPr>
          <w:rFonts w:ascii="Arial" w:hAnsi="Arial" w:cs="Arial"/>
          <w:color w:val="000000" w:themeColor="text1"/>
        </w:rPr>
        <w:t>Ubidots</w:t>
      </w:r>
      <w:proofErr w:type="spellEnd"/>
      <w:r>
        <w:rPr>
          <w:rFonts w:ascii="Arial" w:hAnsi="Arial" w:cs="Arial"/>
          <w:color w:val="000000" w:themeColor="text1"/>
        </w:rPr>
        <w:t xml:space="preserve"> parece ser a opção mais viável para esse cenário).</w:t>
      </w:r>
    </w:p>
    <w:p w14:paraId="4F7F6DBF" w14:textId="07E03176" w:rsidR="00E92AC8" w:rsidRPr="00E92AC8" w:rsidRDefault="00E92AC8" w:rsidP="00E92AC8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Vamos considerar diferentes cenários no contexto de processo, por exemplo, se o usuário requisitar um produto que não tem em estoque, selecionar um produto que está vindo do processo (esteira) ou escolhendo um que já está no separador, assim, o mais indicado é deixar essa última concretização para a fase de testes, tendo em mente verificar qual o fluxograma de comportamento do sistema mais adequado para a entrega final.</w:t>
      </w:r>
    </w:p>
    <w:p w14:paraId="1E2D10D0" w14:textId="77777777" w:rsidR="00894EEA" w:rsidRDefault="00894EEA" w:rsidP="00EB3A4E">
      <w:pPr>
        <w:pStyle w:val="Ttulo1"/>
        <w:numPr>
          <w:ilvl w:val="0"/>
          <w:numId w:val="17"/>
        </w:numPr>
        <w:ind w:left="426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t>Cronograma</w:t>
      </w:r>
    </w:p>
    <w:p w14:paraId="41EAAE97" w14:textId="77777777" w:rsidR="0055299A" w:rsidRPr="0055299A" w:rsidRDefault="0055299A" w:rsidP="0055299A">
      <w:pPr>
        <w:jc w:val="center"/>
      </w:pPr>
      <w:r>
        <w:rPr>
          <w:noProof/>
        </w:rPr>
        <w:drawing>
          <wp:inline distT="0" distB="0" distL="0" distR="0" wp14:anchorId="64CCF5FE" wp14:editId="19201DBA">
            <wp:extent cx="5760720" cy="3338195"/>
            <wp:effectExtent l="0" t="0" r="0" b="0"/>
            <wp:docPr id="15744932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93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A514" w14:textId="77777777" w:rsidR="00B20AE4" w:rsidRDefault="00131646" w:rsidP="00EB3A4E">
      <w:pPr>
        <w:pStyle w:val="Ttulo1"/>
        <w:numPr>
          <w:ilvl w:val="0"/>
          <w:numId w:val="17"/>
        </w:numPr>
        <w:ind w:left="426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t xml:space="preserve">Conclusões </w:t>
      </w:r>
    </w:p>
    <w:p w14:paraId="3B758289" w14:textId="5CE3A4F5" w:rsidR="00E92AC8" w:rsidRDefault="00E92AC8" w:rsidP="00E92AC8">
      <w:pPr>
        <w:rPr>
          <w:rFonts w:ascii="Arial" w:hAnsi="Arial" w:cs="Arial"/>
          <w:color w:val="000000" w:themeColor="text1"/>
        </w:rPr>
      </w:pPr>
      <w:r w:rsidRPr="00E92AC8">
        <w:rPr>
          <w:rFonts w:ascii="Arial" w:hAnsi="Arial" w:cs="Arial"/>
          <w:color w:val="000000" w:themeColor="text1"/>
        </w:rPr>
        <w:t xml:space="preserve">Com </w:t>
      </w:r>
      <w:r w:rsidR="00AD215D">
        <w:rPr>
          <w:rFonts w:ascii="Arial" w:hAnsi="Arial" w:cs="Arial"/>
          <w:color w:val="000000" w:themeColor="text1"/>
        </w:rPr>
        <w:t>o projeto estruturado e devidamente realizado podemos demonstrar o uso da automação através de microcontroladores na indústria da logística, estabelecendo mais controle ao processo de separação e levando parâmetros rigorosos de gerenciamento e armazenamento de dados na nuvem como um avanço de uso das tecnologias IoT na indústria.</w:t>
      </w:r>
    </w:p>
    <w:p w14:paraId="35831FEE" w14:textId="04A99D4B" w:rsidR="00AD215D" w:rsidRDefault="00AD215D" w:rsidP="00E92AC8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Através da confecção aperfeiçoamos habilidades como: gerenciamento de tempos de processo, metrificação de recursos, controle de indicadores do sistema, </w:t>
      </w:r>
      <w:r>
        <w:rPr>
          <w:rFonts w:ascii="Arial" w:hAnsi="Arial" w:cs="Arial"/>
          <w:color w:val="000000" w:themeColor="text1"/>
        </w:rPr>
        <w:lastRenderedPageBreak/>
        <w:t>linguagem de programação, integração de serviços web, aperfeiçoamento de técnicas de controle com microcontroladores, incorporação de atuadores e sensores em projeto de automação industrial e acompanhamento de dados de processo por tráfego seguro.</w:t>
      </w:r>
    </w:p>
    <w:p w14:paraId="29375C2A" w14:textId="4BD787CE" w:rsidR="00AD215D" w:rsidRPr="00E92AC8" w:rsidRDefault="00AD215D" w:rsidP="00E92AC8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Finalmente, pode-se observar que o projeto, apesar de simples e compacto, apresenta diversas vantagens de tanto quanto ao custo-benefício dos equipamentos utilizados quanto a robustez no detalhamento de informações, assim, torna-se perfeitamente viável em termos didáticos e ainda aproxima e amplia a visão de negócios no ambiente de controle e automação.</w:t>
      </w:r>
    </w:p>
    <w:p w14:paraId="21F69595" w14:textId="5490F1A9" w:rsidR="00B20AE4" w:rsidRPr="00822C60" w:rsidRDefault="00FF64AB" w:rsidP="00B20AE4">
      <w:pPr>
        <w:pStyle w:val="Ttulo1"/>
        <w:numPr>
          <w:ilvl w:val="0"/>
          <w:numId w:val="17"/>
        </w:numPr>
        <w:ind w:left="426"/>
        <w:rPr>
          <w:rFonts w:ascii="Arial" w:hAnsi="Arial" w:cs="Arial"/>
          <w:b/>
          <w:color w:val="auto"/>
          <w:sz w:val="24"/>
          <w:szCs w:val="24"/>
        </w:rPr>
      </w:pPr>
      <w:r>
        <w:rPr>
          <w:rFonts w:ascii="Arial" w:hAnsi="Arial" w:cs="Arial"/>
          <w:b/>
          <w:color w:val="auto"/>
          <w:sz w:val="24"/>
          <w:szCs w:val="24"/>
        </w:rPr>
        <w:t>Referências</w:t>
      </w:r>
    </w:p>
    <w:p w14:paraId="7B91D876" w14:textId="77777777" w:rsidR="00822C60" w:rsidRPr="00B20AE4" w:rsidRDefault="00822C60" w:rsidP="00822C60">
      <w:pPr>
        <w:spacing w:before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AFFIA, I.; AAMER, A. </w:t>
      </w:r>
      <w:proofErr w:type="spellStart"/>
      <w:r>
        <w:rPr>
          <w:rFonts w:ascii="Arial" w:hAnsi="Arial" w:cs="Arial"/>
        </w:rPr>
        <w:t>An</w:t>
      </w:r>
      <w:proofErr w:type="spellEnd"/>
      <w:r>
        <w:rPr>
          <w:rFonts w:ascii="Arial" w:hAnsi="Arial" w:cs="Arial"/>
        </w:rPr>
        <w:t xml:space="preserve"> internet </w:t>
      </w:r>
      <w:proofErr w:type="spellStart"/>
      <w:r>
        <w:rPr>
          <w:rFonts w:ascii="Arial" w:hAnsi="Arial" w:cs="Arial"/>
        </w:rPr>
        <w:t>of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things-based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smart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warehouse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infrastructure</w:t>
      </w:r>
      <w:proofErr w:type="spellEnd"/>
      <w:r>
        <w:rPr>
          <w:rFonts w:ascii="Arial" w:hAnsi="Arial" w:cs="Arial"/>
        </w:rPr>
        <w:t xml:space="preserve">: design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application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Journal</w:t>
      </w:r>
      <w:proofErr w:type="spellEnd"/>
      <w:r>
        <w:rPr>
          <w:rFonts w:ascii="Arial" w:hAnsi="Arial" w:cs="Arial"/>
        </w:rPr>
        <w:t xml:space="preserve"> of Science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Technology </w:t>
      </w:r>
      <w:proofErr w:type="spellStart"/>
      <w:r>
        <w:rPr>
          <w:rFonts w:ascii="Arial" w:hAnsi="Arial" w:cs="Arial"/>
        </w:rPr>
        <w:t>Policy</w:t>
      </w:r>
      <w:proofErr w:type="spellEnd"/>
      <w:r>
        <w:rPr>
          <w:rFonts w:ascii="Arial" w:hAnsi="Arial" w:cs="Arial"/>
        </w:rPr>
        <w:t xml:space="preserve"> Management, v. 13, n. 1, p. 90–109, 2022. https://doi.org/10.1108/JSTPM-08-2020-0117</w:t>
      </w:r>
    </w:p>
    <w:p w14:paraId="252A1F94" w14:textId="77777777" w:rsidR="00822C60" w:rsidRDefault="00822C60" w:rsidP="00822C60">
      <w:pPr>
        <w:spacing w:before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ALKHATEEB, M. et al. </w:t>
      </w:r>
      <w:proofErr w:type="spellStart"/>
      <w:r>
        <w:rPr>
          <w:rFonts w:ascii="Arial" w:hAnsi="Arial" w:cs="Arial"/>
        </w:rPr>
        <w:t>Smart</w:t>
      </w:r>
      <w:proofErr w:type="spellEnd"/>
      <w:r>
        <w:rPr>
          <w:rFonts w:ascii="Arial" w:hAnsi="Arial" w:cs="Arial"/>
        </w:rPr>
        <w:t xml:space="preserve"> Warehouse Management System: </w:t>
      </w:r>
      <w:proofErr w:type="spellStart"/>
      <w:r>
        <w:rPr>
          <w:rFonts w:ascii="Arial" w:hAnsi="Arial" w:cs="Arial"/>
        </w:rPr>
        <w:t>Architecture</w:t>
      </w:r>
      <w:proofErr w:type="spellEnd"/>
      <w:r>
        <w:rPr>
          <w:rFonts w:ascii="Arial" w:hAnsi="Arial" w:cs="Arial"/>
        </w:rPr>
        <w:t xml:space="preserve">, Real-Time </w:t>
      </w:r>
      <w:proofErr w:type="spellStart"/>
      <w:r>
        <w:rPr>
          <w:rFonts w:ascii="Arial" w:hAnsi="Arial" w:cs="Arial"/>
        </w:rPr>
        <w:t>Implementation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Prototype</w:t>
      </w:r>
      <w:proofErr w:type="spellEnd"/>
      <w:r>
        <w:rPr>
          <w:rFonts w:ascii="Arial" w:hAnsi="Arial" w:cs="Arial"/>
        </w:rPr>
        <w:t xml:space="preserve"> Design. </w:t>
      </w:r>
      <w:proofErr w:type="spellStart"/>
      <w:r>
        <w:rPr>
          <w:rFonts w:ascii="Arial" w:hAnsi="Arial" w:cs="Arial"/>
        </w:rPr>
        <w:t>Machines</w:t>
      </w:r>
      <w:proofErr w:type="spellEnd"/>
      <w:r>
        <w:rPr>
          <w:rFonts w:ascii="Arial" w:hAnsi="Arial" w:cs="Arial"/>
        </w:rPr>
        <w:t>, v. 10, n. 2, p. 150, 2022. https://doi.org/10.3390/machines10020150</w:t>
      </w:r>
    </w:p>
    <w:p w14:paraId="5C0A3C38" w14:textId="77777777" w:rsidR="00822C60" w:rsidRDefault="00822C60" w:rsidP="00822C60">
      <w:pPr>
        <w:spacing w:before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JARAŠŪNIENĖ, A.; ČIŽIŪNIENĖ, K.; ČEREŠKA, A. </w:t>
      </w:r>
      <w:proofErr w:type="spellStart"/>
      <w:r>
        <w:rPr>
          <w:rFonts w:ascii="Arial" w:hAnsi="Arial" w:cs="Arial"/>
        </w:rPr>
        <w:t>Research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Impact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of</w:t>
      </w:r>
      <w:proofErr w:type="spellEnd"/>
      <w:r>
        <w:rPr>
          <w:rFonts w:ascii="Arial" w:hAnsi="Arial" w:cs="Arial"/>
        </w:rPr>
        <w:t xml:space="preserve"> IoT </w:t>
      </w:r>
      <w:proofErr w:type="spellStart"/>
      <w:r>
        <w:rPr>
          <w:rFonts w:ascii="Arial" w:hAnsi="Arial" w:cs="Arial"/>
        </w:rPr>
        <w:t>on</w:t>
      </w:r>
      <w:proofErr w:type="spellEnd"/>
      <w:r>
        <w:rPr>
          <w:rFonts w:ascii="Arial" w:hAnsi="Arial" w:cs="Arial"/>
        </w:rPr>
        <w:t xml:space="preserve"> Warehouse Management. </w:t>
      </w:r>
      <w:proofErr w:type="spellStart"/>
      <w:r>
        <w:rPr>
          <w:rFonts w:ascii="Arial" w:hAnsi="Arial" w:cs="Arial"/>
        </w:rPr>
        <w:t>Sensors</w:t>
      </w:r>
      <w:proofErr w:type="spellEnd"/>
      <w:r>
        <w:rPr>
          <w:rFonts w:ascii="Arial" w:hAnsi="Arial" w:cs="Arial"/>
        </w:rPr>
        <w:t>, v. 23, n. 4, p. 2213, 2023. https://doi.org/10.3390/s23042213</w:t>
      </w:r>
    </w:p>
    <w:p w14:paraId="0FB506D0" w14:textId="77777777" w:rsidR="00822C60" w:rsidRDefault="00822C60" w:rsidP="00822C60">
      <w:pPr>
        <w:spacing w:before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KNAPP, H.; ROMAGNOLI, G.; UCKELMANN, D. </w:t>
      </w:r>
      <w:proofErr w:type="spellStart"/>
      <w:r>
        <w:rPr>
          <w:rFonts w:ascii="Arial" w:hAnsi="Arial" w:cs="Arial"/>
        </w:rPr>
        <w:t>Architecture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application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implementation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of</w:t>
      </w:r>
      <w:proofErr w:type="spellEnd"/>
      <w:r>
        <w:rPr>
          <w:rFonts w:ascii="Arial" w:hAnsi="Arial" w:cs="Arial"/>
        </w:rPr>
        <w:t xml:space="preserve"> a digital </w:t>
      </w:r>
      <w:proofErr w:type="spellStart"/>
      <w:r>
        <w:rPr>
          <w:rFonts w:ascii="Arial" w:hAnsi="Arial" w:cs="Arial"/>
        </w:rPr>
        <w:t>twin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RFID-</w:t>
      </w:r>
      <w:proofErr w:type="spellStart"/>
      <w:r>
        <w:rPr>
          <w:rFonts w:ascii="Arial" w:hAnsi="Arial" w:cs="Arial"/>
        </w:rPr>
        <w:t>enabled</w:t>
      </w:r>
      <w:proofErr w:type="spellEnd"/>
      <w:r>
        <w:rPr>
          <w:rFonts w:ascii="Arial" w:hAnsi="Arial" w:cs="Arial"/>
        </w:rPr>
        <w:t xml:space="preserve"> material </w:t>
      </w:r>
      <w:proofErr w:type="spellStart"/>
      <w:r>
        <w:rPr>
          <w:rFonts w:ascii="Arial" w:hAnsi="Arial" w:cs="Arial"/>
        </w:rPr>
        <w:t>flow</w:t>
      </w:r>
      <w:proofErr w:type="spellEnd"/>
      <w:r>
        <w:rPr>
          <w:rFonts w:ascii="Arial" w:hAnsi="Arial" w:cs="Arial"/>
        </w:rPr>
        <w:t xml:space="preserve"> in real-time for </w:t>
      </w:r>
      <w:proofErr w:type="spellStart"/>
      <w:r>
        <w:rPr>
          <w:rFonts w:ascii="Arial" w:hAnsi="Arial" w:cs="Arial"/>
        </w:rPr>
        <w:t>automotive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intralogistics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International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Journal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of</w:t>
      </w:r>
      <w:proofErr w:type="spellEnd"/>
      <w:r>
        <w:rPr>
          <w:rFonts w:ascii="Arial" w:hAnsi="Arial" w:cs="Arial"/>
        </w:rPr>
        <w:t xml:space="preserve"> RF Technologies, v. 13, n. 1, 2023. https://doi.org/10.3233/RFT-221513</w:t>
      </w:r>
    </w:p>
    <w:p w14:paraId="2ED32491" w14:textId="77777777" w:rsidR="00822C60" w:rsidRDefault="00822C60" w:rsidP="00822C60">
      <w:pPr>
        <w:spacing w:before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KUMAR, D.; SINGH, R. K.; MISHRA, R.; FOSSO WAMBA, S. </w:t>
      </w:r>
      <w:proofErr w:type="spellStart"/>
      <w:r>
        <w:rPr>
          <w:rFonts w:ascii="Arial" w:hAnsi="Arial" w:cs="Arial"/>
        </w:rPr>
        <w:t>Applications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the</w:t>
      </w:r>
      <w:proofErr w:type="spellEnd"/>
      <w:r>
        <w:rPr>
          <w:rFonts w:ascii="Arial" w:hAnsi="Arial" w:cs="Arial"/>
        </w:rPr>
        <w:t xml:space="preserve"> internet </w:t>
      </w:r>
      <w:proofErr w:type="spellStart"/>
      <w:r>
        <w:rPr>
          <w:rFonts w:ascii="Arial" w:hAnsi="Arial" w:cs="Arial"/>
        </w:rPr>
        <w:t>of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things</w:t>
      </w:r>
      <w:proofErr w:type="spellEnd"/>
      <w:r>
        <w:rPr>
          <w:rFonts w:ascii="Arial" w:hAnsi="Arial" w:cs="Arial"/>
        </w:rPr>
        <w:t xml:space="preserve"> for </w:t>
      </w:r>
      <w:proofErr w:type="spellStart"/>
      <w:r>
        <w:rPr>
          <w:rFonts w:ascii="Arial" w:hAnsi="Arial" w:cs="Arial"/>
        </w:rPr>
        <w:t>optimizing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warehousing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logistics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operations</w:t>
      </w:r>
      <w:proofErr w:type="spellEnd"/>
      <w:r>
        <w:rPr>
          <w:rFonts w:ascii="Arial" w:hAnsi="Arial" w:cs="Arial"/>
        </w:rPr>
        <w:t xml:space="preserve">: A </w:t>
      </w:r>
      <w:proofErr w:type="spellStart"/>
      <w:r>
        <w:rPr>
          <w:rFonts w:ascii="Arial" w:hAnsi="Arial" w:cs="Arial"/>
        </w:rPr>
        <w:t>systematic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literature</w:t>
      </w:r>
      <w:proofErr w:type="spellEnd"/>
      <w:r>
        <w:rPr>
          <w:rFonts w:ascii="Arial" w:hAnsi="Arial" w:cs="Arial"/>
        </w:rPr>
        <w:t xml:space="preserve"> review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future </w:t>
      </w:r>
      <w:proofErr w:type="spellStart"/>
      <w:r>
        <w:rPr>
          <w:rFonts w:ascii="Arial" w:hAnsi="Arial" w:cs="Arial"/>
        </w:rPr>
        <w:t>research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directions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Computers</w:t>
      </w:r>
      <w:proofErr w:type="spellEnd"/>
      <w:r>
        <w:rPr>
          <w:rFonts w:ascii="Arial" w:hAnsi="Arial" w:cs="Arial"/>
        </w:rPr>
        <w:t xml:space="preserve"> &amp; Industrial </w:t>
      </w:r>
      <w:proofErr w:type="spellStart"/>
      <w:r>
        <w:rPr>
          <w:rFonts w:ascii="Arial" w:hAnsi="Arial" w:cs="Arial"/>
        </w:rPr>
        <w:t>Engineering</w:t>
      </w:r>
      <w:proofErr w:type="spellEnd"/>
      <w:r>
        <w:rPr>
          <w:rFonts w:ascii="Arial" w:hAnsi="Arial" w:cs="Arial"/>
        </w:rPr>
        <w:t>, v. 171, p. 108455, 2022. https://doi.org/10.1016/j.cie.2022.108455</w:t>
      </w:r>
    </w:p>
    <w:p w14:paraId="752EA1B2" w14:textId="77777777" w:rsidR="00822C60" w:rsidRDefault="00822C60" w:rsidP="00822C60">
      <w:pPr>
        <w:spacing w:before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GARGÁR, M. et al. </w:t>
      </w:r>
      <w:proofErr w:type="spellStart"/>
      <w:r>
        <w:rPr>
          <w:rFonts w:ascii="Arial" w:hAnsi="Arial" w:cs="Arial"/>
        </w:rPr>
        <w:t>Innovative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solutions</w:t>
      </w:r>
      <w:proofErr w:type="spellEnd"/>
      <w:r>
        <w:rPr>
          <w:rFonts w:ascii="Arial" w:hAnsi="Arial" w:cs="Arial"/>
        </w:rPr>
        <w:t xml:space="preserve"> for </w:t>
      </w:r>
      <w:proofErr w:type="spellStart"/>
      <w:r>
        <w:rPr>
          <w:rFonts w:ascii="Arial" w:hAnsi="Arial" w:cs="Arial"/>
        </w:rPr>
        <w:t>warehouse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logistics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improving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efficiency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with</w:t>
      </w:r>
      <w:proofErr w:type="spellEnd"/>
      <w:r>
        <w:rPr>
          <w:rFonts w:ascii="Arial" w:hAnsi="Arial" w:cs="Arial"/>
        </w:rPr>
        <w:t xml:space="preserve"> RFID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IoT </w:t>
      </w:r>
      <w:proofErr w:type="spellStart"/>
      <w:r>
        <w:rPr>
          <w:rFonts w:ascii="Arial" w:hAnsi="Arial" w:cs="Arial"/>
        </w:rPr>
        <w:t>integration</w:t>
      </w:r>
      <w:proofErr w:type="spellEnd"/>
      <w:r>
        <w:rPr>
          <w:rFonts w:ascii="Arial" w:hAnsi="Arial" w:cs="Arial"/>
        </w:rPr>
        <w:t xml:space="preserve">. Applied </w:t>
      </w:r>
      <w:proofErr w:type="spellStart"/>
      <w:r>
        <w:rPr>
          <w:rFonts w:ascii="Arial" w:hAnsi="Arial" w:cs="Arial"/>
        </w:rPr>
        <w:t>Logistics</w:t>
      </w:r>
      <w:proofErr w:type="spellEnd"/>
      <w:r>
        <w:rPr>
          <w:rFonts w:ascii="Arial" w:hAnsi="Arial" w:cs="Arial"/>
        </w:rPr>
        <w:t>, v. 12, n. 1, 2024. https://doi.org/10.22306/al.v12i1.603</w:t>
      </w:r>
    </w:p>
    <w:p w14:paraId="18FE0D65" w14:textId="77777777" w:rsidR="00822C60" w:rsidRDefault="00822C60" w:rsidP="00822C60">
      <w:pPr>
        <w:spacing w:before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HUSSEIN, O. D.; MUHUDIN, A. IoT </w:t>
      </w:r>
      <w:proofErr w:type="spellStart"/>
      <w:r>
        <w:rPr>
          <w:rFonts w:ascii="Arial" w:hAnsi="Arial" w:cs="Arial"/>
        </w:rPr>
        <w:t>Based</w:t>
      </w:r>
      <w:proofErr w:type="spellEnd"/>
      <w:r>
        <w:rPr>
          <w:rFonts w:ascii="Arial" w:hAnsi="Arial" w:cs="Arial"/>
        </w:rPr>
        <w:t xml:space="preserve"> Warehouse Management System </w:t>
      </w:r>
      <w:proofErr w:type="spellStart"/>
      <w:r>
        <w:rPr>
          <w:rFonts w:ascii="Arial" w:hAnsi="Arial" w:cs="Arial"/>
        </w:rPr>
        <w:t>Leveraging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On</w:t>
      </w:r>
      <w:proofErr w:type="spellEnd"/>
      <w:r>
        <w:rPr>
          <w:rFonts w:ascii="Arial" w:hAnsi="Arial" w:cs="Arial"/>
        </w:rPr>
        <w:t xml:space="preserve"> RFID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Cloud Platform Technologies. In: IEEE </w:t>
      </w:r>
      <w:proofErr w:type="spellStart"/>
      <w:r>
        <w:rPr>
          <w:rFonts w:ascii="Arial" w:hAnsi="Arial" w:cs="Arial"/>
        </w:rPr>
        <w:t>International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lastRenderedPageBreak/>
        <w:t>Conference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Advanced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Telecommunication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Networking Technologies (ATNT), 2024. https://doi.org/10.1109/ATNT61688.2024.10719252</w:t>
      </w:r>
    </w:p>
    <w:p w14:paraId="6554AC89" w14:textId="77777777" w:rsidR="00822C60" w:rsidRDefault="00822C60" w:rsidP="00822C60">
      <w:pPr>
        <w:spacing w:before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PEROTTI, S.; BASTIDAS SANTACRUZ, R. F.; BREMER, P.; BEER, J. E. </w:t>
      </w:r>
      <w:proofErr w:type="spellStart"/>
      <w:r>
        <w:rPr>
          <w:rFonts w:ascii="Arial" w:hAnsi="Arial" w:cs="Arial"/>
        </w:rPr>
        <w:t>Logistics</w:t>
      </w:r>
      <w:proofErr w:type="spellEnd"/>
      <w:r>
        <w:rPr>
          <w:rFonts w:ascii="Arial" w:hAnsi="Arial" w:cs="Arial"/>
        </w:rPr>
        <w:t xml:space="preserve"> 4.0 in </w:t>
      </w:r>
      <w:proofErr w:type="spellStart"/>
      <w:r>
        <w:rPr>
          <w:rFonts w:ascii="Arial" w:hAnsi="Arial" w:cs="Arial"/>
        </w:rPr>
        <w:t>warehousing</w:t>
      </w:r>
      <w:proofErr w:type="spellEnd"/>
      <w:r>
        <w:rPr>
          <w:rFonts w:ascii="Arial" w:hAnsi="Arial" w:cs="Arial"/>
        </w:rPr>
        <w:t xml:space="preserve">: a conceptual framework </w:t>
      </w:r>
      <w:proofErr w:type="spellStart"/>
      <w:r>
        <w:rPr>
          <w:rFonts w:ascii="Arial" w:hAnsi="Arial" w:cs="Arial"/>
        </w:rPr>
        <w:t>of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influencing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factors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benefits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barriers</w:t>
      </w:r>
      <w:proofErr w:type="spellEnd"/>
      <w:r>
        <w:rPr>
          <w:rFonts w:ascii="Arial" w:hAnsi="Arial" w:cs="Arial"/>
        </w:rPr>
        <w:t xml:space="preserve">. The </w:t>
      </w:r>
      <w:proofErr w:type="spellStart"/>
      <w:r>
        <w:rPr>
          <w:rFonts w:ascii="Arial" w:hAnsi="Arial" w:cs="Arial"/>
        </w:rPr>
        <w:t>International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Journal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Logistics</w:t>
      </w:r>
      <w:proofErr w:type="spellEnd"/>
      <w:r>
        <w:rPr>
          <w:rFonts w:ascii="Arial" w:hAnsi="Arial" w:cs="Arial"/>
        </w:rPr>
        <w:t xml:space="preserve"> Management, v. 33, n. 5, p. 193–220, 2022. https://doi.org/10.1108/IJLM-02-2022-0068</w:t>
      </w:r>
    </w:p>
    <w:p w14:paraId="7C6C0398" w14:textId="77777777" w:rsidR="00822C60" w:rsidRDefault="00822C60" w:rsidP="00822C60">
      <w:pPr>
        <w:spacing w:before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SAHARA, C.; AAMER, A. Real-time data </w:t>
      </w:r>
      <w:proofErr w:type="spellStart"/>
      <w:r>
        <w:rPr>
          <w:rFonts w:ascii="Arial" w:hAnsi="Arial" w:cs="Arial"/>
        </w:rPr>
        <w:t>integration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</w:t>
      </w:r>
      <w:proofErr w:type="spellEnd"/>
      <w:r>
        <w:rPr>
          <w:rFonts w:ascii="Arial" w:hAnsi="Arial" w:cs="Arial"/>
        </w:rPr>
        <w:t xml:space="preserve"> internet-</w:t>
      </w:r>
      <w:proofErr w:type="spellStart"/>
      <w:r>
        <w:rPr>
          <w:rFonts w:ascii="Arial" w:hAnsi="Arial" w:cs="Arial"/>
        </w:rPr>
        <w:t>of</w:t>
      </w:r>
      <w:proofErr w:type="spellEnd"/>
      <w:r>
        <w:rPr>
          <w:rFonts w:ascii="Arial" w:hAnsi="Arial" w:cs="Arial"/>
        </w:rPr>
        <w:t>-</w:t>
      </w:r>
      <w:proofErr w:type="spellStart"/>
      <w:r>
        <w:rPr>
          <w:rFonts w:ascii="Arial" w:hAnsi="Arial" w:cs="Arial"/>
        </w:rPr>
        <w:t>things-based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smart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warehouse</w:t>
      </w:r>
      <w:proofErr w:type="spellEnd"/>
      <w:r>
        <w:rPr>
          <w:rFonts w:ascii="Arial" w:hAnsi="Arial" w:cs="Arial"/>
        </w:rPr>
        <w:t xml:space="preserve">: a case </w:t>
      </w:r>
      <w:proofErr w:type="spellStart"/>
      <w:r>
        <w:rPr>
          <w:rFonts w:ascii="Arial" w:hAnsi="Arial" w:cs="Arial"/>
        </w:rPr>
        <w:t>study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International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Journal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Pervasive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Computing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Communications, 2021. https://doi.org/10.1108/IJPCC-08-2020-0113</w:t>
      </w:r>
    </w:p>
    <w:p w14:paraId="56D2D9C6" w14:textId="77777777" w:rsidR="00822C60" w:rsidRDefault="00822C60" w:rsidP="00822C60">
      <w:pPr>
        <w:spacing w:before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TAN, W. C.; SIDHU, M. S. Review </w:t>
      </w:r>
      <w:proofErr w:type="spellStart"/>
      <w:r>
        <w:rPr>
          <w:rFonts w:ascii="Arial" w:hAnsi="Arial" w:cs="Arial"/>
        </w:rPr>
        <w:t>of</w:t>
      </w:r>
      <w:proofErr w:type="spellEnd"/>
      <w:r>
        <w:rPr>
          <w:rFonts w:ascii="Arial" w:hAnsi="Arial" w:cs="Arial"/>
        </w:rPr>
        <w:t xml:space="preserve"> RFID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IoT </w:t>
      </w:r>
      <w:proofErr w:type="spellStart"/>
      <w:r>
        <w:rPr>
          <w:rFonts w:ascii="Arial" w:hAnsi="Arial" w:cs="Arial"/>
        </w:rPr>
        <w:t>integration</w:t>
      </w:r>
      <w:proofErr w:type="spellEnd"/>
      <w:r>
        <w:rPr>
          <w:rFonts w:ascii="Arial" w:hAnsi="Arial" w:cs="Arial"/>
        </w:rPr>
        <w:t xml:space="preserve"> in </w:t>
      </w:r>
      <w:proofErr w:type="spellStart"/>
      <w:r>
        <w:rPr>
          <w:rFonts w:ascii="Arial" w:hAnsi="Arial" w:cs="Arial"/>
        </w:rPr>
        <w:t>supply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chain</w:t>
      </w:r>
      <w:proofErr w:type="spellEnd"/>
      <w:r>
        <w:rPr>
          <w:rFonts w:ascii="Arial" w:hAnsi="Arial" w:cs="Arial"/>
        </w:rPr>
        <w:t xml:space="preserve"> management. </w:t>
      </w:r>
      <w:proofErr w:type="spellStart"/>
      <w:r>
        <w:rPr>
          <w:rFonts w:ascii="Arial" w:hAnsi="Arial" w:cs="Arial"/>
        </w:rPr>
        <w:t>Operations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Research</w:t>
      </w:r>
      <w:proofErr w:type="spellEnd"/>
      <w:r>
        <w:rPr>
          <w:rFonts w:ascii="Arial" w:hAnsi="Arial" w:cs="Arial"/>
        </w:rPr>
        <w:t xml:space="preserve"> Perspectives, v. 9, p. 100229, 2022. https://doi.org/10.1016/j.orp.2022.100229</w:t>
      </w:r>
    </w:p>
    <w:p w14:paraId="71F96EFF" w14:textId="77777777" w:rsidR="00822C60" w:rsidRDefault="00822C60" w:rsidP="00822C60">
      <w:pPr>
        <w:spacing w:before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TIKWAYO, L. N.; MATHABA, T. N. D. </w:t>
      </w:r>
      <w:proofErr w:type="spellStart"/>
      <w:r>
        <w:rPr>
          <w:rFonts w:ascii="Arial" w:hAnsi="Arial" w:cs="Arial"/>
        </w:rPr>
        <w:t>Applications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Industry</w:t>
      </w:r>
      <w:proofErr w:type="spellEnd"/>
      <w:r>
        <w:rPr>
          <w:rFonts w:ascii="Arial" w:hAnsi="Arial" w:cs="Arial"/>
        </w:rPr>
        <w:t xml:space="preserve"> 4.0 Technologies in Warehouse Management: A </w:t>
      </w:r>
      <w:proofErr w:type="spellStart"/>
      <w:r>
        <w:rPr>
          <w:rFonts w:ascii="Arial" w:hAnsi="Arial" w:cs="Arial"/>
        </w:rPr>
        <w:t>Systematic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Literature</w:t>
      </w:r>
      <w:proofErr w:type="spellEnd"/>
      <w:r>
        <w:rPr>
          <w:rFonts w:ascii="Arial" w:hAnsi="Arial" w:cs="Arial"/>
        </w:rPr>
        <w:t xml:space="preserve"> Review. </w:t>
      </w:r>
      <w:proofErr w:type="spellStart"/>
      <w:r>
        <w:rPr>
          <w:rFonts w:ascii="Arial" w:hAnsi="Arial" w:cs="Arial"/>
        </w:rPr>
        <w:t>Logistics</w:t>
      </w:r>
      <w:proofErr w:type="spellEnd"/>
      <w:r>
        <w:rPr>
          <w:rFonts w:ascii="Arial" w:hAnsi="Arial" w:cs="Arial"/>
        </w:rPr>
        <w:t>, v. 7, n. 2, p. 24, 2023. https://doi.org/10.3390/logistics7020024</w:t>
      </w:r>
    </w:p>
    <w:p w14:paraId="09242653" w14:textId="77777777" w:rsidR="00822C60" w:rsidRDefault="00822C60" w:rsidP="00822C60">
      <w:pPr>
        <w:spacing w:before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TUBIS, A. A.; ROHMAN, J. </w:t>
      </w:r>
      <w:proofErr w:type="spellStart"/>
      <w:r>
        <w:rPr>
          <w:rFonts w:ascii="Arial" w:hAnsi="Arial" w:cs="Arial"/>
        </w:rPr>
        <w:t>Intelligent</w:t>
      </w:r>
      <w:proofErr w:type="spellEnd"/>
      <w:r>
        <w:rPr>
          <w:rFonts w:ascii="Arial" w:hAnsi="Arial" w:cs="Arial"/>
        </w:rPr>
        <w:t xml:space="preserve"> Warehouse in </w:t>
      </w:r>
      <w:proofErr w:type="spellStart"/>
      <w:r>
        <w:rPr>
          <w:rFonts w:ascii="Arial" w:hAnsi="Arial" w:cs="Arial"/>
        </w:rPr>
        <w:t>Industry</w:t>
      </w:r>
      <w:proofErr w:type="spellEnd"/>
      <w:r>
        <w:rPr>
          <w:rFonts w:ascii="Arial" w:hAnsi="Arial" w:cs="Arial"/>
        </w:rPr>
        <w:t xml:space="preserve"> 4.0—</w:t>
      </w:r>
      <w:proofErr w:type="spellStart"/>
      <w:r>
        <w:rPr>
          <w:rFonts w:ascii="Arial" w:hAnsi="Arial" w:cs="Arial"/>
        </w:rPr>
        <w:t>Systematic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Literature</w:t>
      </w:r>
      <w:proofErr w:type="spellEnd"/>
      <w:r>
        <w:rPr>
          <w:rFonts w:ascii="Arial" w:hAnsi="Arial" w:cs="Arial"/>
        </w:rPr>
        <w:t xml:space="preserve"> Review. </w:t>
      </w:r>
      <w:proofErr w:type="spellStart"/>
      <w:r>
        <w:rPr>
          <w:rFonts w:ascii="Arial" w:hAnsi="Arial" w:cs="Arial"/>
        </w:rPr>
        <w:t>Sensors</w:t>
      </w:r>
      <w:proofErr w:type="spellEnd"/>
      <w:r>
        <w:rPr>
          <w:rFonts w:ascii="Arial" w:hAnsi="Arial" w:cs="Arial"/>
        </w:rPr>
        <w:t>, v. 23, n. 8, p. 4105, 2023. https://doi.org/10.3390/s23084105</w:t>
      </w:r>
    </w:p>
    <w:p w14:paraId="4ADEF107" w14:textId="77777777" w:rsidR="00822C60" w:rsidRDefault="00822C60" w:rsidP="00822C60">
      <w:pPr>
        <w:spacing w:before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WINKELHAUS, S.; GROSSE, E. H.; MORANA, S. </w:t>
      </w:r>
      <w:proofErr w:type="spellStart"/>
      <w:r>
        <w:rPr>
          <w:rFonts w:ascii="Arial" w:hAnsi="Arial" w:cs="Arial"/>
        </w:rPr>
        <w:t>Towards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conceptualisation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Order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Picking</w:t>
      </w:r>
      <w:proofErr w:type="spellEnd"/>
      <w:r>
        <w:rPr>
          <w:rFonts w:ascii="Arial" w:hAnsi="Arial" w:cs="Arial"/>
        </w:rPr>
        <w:t xml:space="preserve"> 4.0. </w:t>
      </w:r>
      <w:proofErr w:type="spellStart"/>
      <w:r>
        <w:rPr>
          <w:rFonts w:ascii="Arial" w:hAnsi="Arial" w:cs="Arial"/>
        </w:rPr>
        <w:t>Computers</w:t>
      </w:r>
      <w:proofErr w:type="spellEnd"/>
      <w:r>
        <w:rPr>
          <w:rFonts w:ascii="Arial" w:hAnsi="Arial" w:cs="Arial"/>
        </w:rPr>
        <w:t xml:space="preserve"> &amp; Industrial </w:t>
      </w:r>
      <w:proofErr w:type="spellStart"/>
      <w:r>
        <w:rPr>
          <w:rFonts w:ascii="Arial" w:hAnsi="Arial" w:cs="Arial"/>
        </w:rPr>
        <w:t>Engineering</w:t>
      </w:r>
      <w:proofErr w:type="spellEnd"/>
      <w:r>
        <w:rPr>
          <w:rFonts w:ascii="Arial" w:hAnsi="Arial" w:cs="Arial"/>
        </w:rPr>
        <w:t>, v. 159, p. 107511, 2021. https://doi.org/10.1016/j.cie.2021.107511</w:t>
      </w:r>
    </w:p>
    <w:p w14:paraId="65D18031" w14:textId="77777777" w:rsidR="00822C60" w:rsidRDefault="00822C60" w:rsidP="00822C60">
      <w:pPr>
        <w:spacing w:before="24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WU, W. et al. Internet </w:t>
      </w:r>
      <w:proofErr w:type="spellStart"/>
      <w:r>
        <w:rPr>
          <w:rFonts w:ascii="Arial" w:hAnsi="Arial" w:cs="Arial"/>
        </w:rPr>
        <w:t>of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Everything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and</w:t>
      </w:r>
      <w:proofErr w:type="spellEnd"/>
      <w:r>
        <w:rPr>
          <w:rFonts w:ascii="Arial" w:hAnsi="Arial" w:cs="Arial"/>
        </w:rPr>
        <w:t xml:space="preserve"> Digital Twin </w:t>
      </w:r>
      <w:proofErr w:type="spellStart"/>
      <w:r>
        <w:rPr>
          <w:rFonts w:ascii="Arial" w:hAnsi="Arial" w:cs="Arial"/>
        </w:rPr>
        <w:t>enabled</w:t>
      </w:r>
      <w:proofErr w:type="spellEnd"/>
      <w:r>
        <w:rPr>
          <w:rFonts w:ascii="Arial" w:hAnsi="Arial" w:cs="Arial"/>
        </w:rPr>
        <w:t xml:space="preserve"> Service Platform for Cold Chain </w:t>
      </w:r>
      <w:proofErr w:type="spellStart"/>
      <w:r>
        <w:rPr>
          <w:rFonts w:ascii="Arial" w:hAnsi="Arial" w:cs="Arial"/>
        </w:rPr>
        <w:t>Logistics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Journal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of</w:t>
      </w:r>
      <w:proofErr w:type="spellEnd"/>
      <w:r>
        <w:rPr>
          <w:rFonts w:ascii="Arial" w:hAnsi="Arial" w:cs="Arial"/>
        </w:rPr>
        <w:t xml:space="preserve"> Industrial </w:t>
      </w:r>
      <w:proofErr w:type="spellStart"/>
      <w:r>
        <w:rPr>
          <w:rFonts w:ascii="Arial" w:hAnsi="Arial" w:cs="Arial"/>
        </w:rPr>
        <w:t>Information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Integration</w:t>
      </w:r>
      <w:proofErr w:type="spellEnd"/>
      <w:r>
        <w:rPr>
          <w:rFonts w:ascii="Arial" w:hAnsi="Arial" w:cs="Arial"/>
        </w:rPr>
        <w:t>, v. 33, p. 100443, 2023. https://doi.org/10.1016/j.jii.2023.100443</w:t>
      </w:r>
    </w:p>
    <w:p w14:paraId="16314788" w14:textId="77777777" w:rsidR="00822C60" w:rsidRPr="00B20AE4" w:rsidRDefault="00822C60" w:rsidP="00B20AE4"/>
    <w:sectPr w:rsidR="00822C60" w:rsidRPr="00B20AE4" w:rsidSect="00BF0048">
      <w:headerReference w:type="default" r:id="rId13"/>
      <w:pgSz w:w="11907" w:h="16840" w:code="9"/>
      <w:pgMar w:top="1135" w:right="1134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2EF4E" w14:textId="77777777" w:rsidR="00957E88" w:rsidRDefault="00957E88">
      <w:r>
        <w:separator/>
      </w:r>
    </w:p>
  </w:endnote>
  <w:endnote w:type="continuationSeparator" w:id="0">
    <w:p w14:paraId="31EFA6C9" w14:textId="77777777" w:rsidR="00957E88" w:rsidRDefault="00957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9F46D" w14:textId="77777777" w:rsidR="00957E88" w:rsidRDefault="00957E88">
      <w:r>
        <w:separator/>
      </w:r>
    </w:p>
  </w:footnote>
  <w:footnote w:type="continuationSeparator" w:id="0">
    <w:p w14:paraId="38117EB4" w14:textId="77777777" w:rsidR="00957E88" w:rsidRDefault="00957E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EndPr/>
    <w:sdtContent>
      <w:p w14:paraId="6464A5BF" w14:textId="77777777" w:rsidR="0051743C" w:rsidRDefault="0051743C">
        <w:pPr>
          <w:pStyle w:val="Cabealho"/>
          <w:jc w:val="right"/>
        </w:pPr>
        <w:r>
          <w:t xml:space="preserve">Página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</w:rPr>
          <w:fldChar w:fldCharType="separate"/>
        </w:r>
        <w:r w:rsidR="002511BD"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de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</w:rPr>
          <w:fldChar w:fldCharType="separate"/>
        </w:r>
        <w:r w:rsidR="002511BD">
          <w:rPr>
            <w:b/>
            <w:bCs/>
            <w:noProof/>
          </w:rPr>
          <w:t>4</w:t>
        </w:r>
        <w:r>
          <w:rPr>
            <w:b/>
            <w:bCs/>
          </w:rPr>
          <w:fldChar w:fldCharType="end"/>
        </w:r>
      </w:p>
    </w:sdtContent>
  </w:sdt>
  <w:p w14:paraId="0437729F" w14:textId="77777777" w:rsidR="002F382F" w:rsidRPr="00851056" w:rsidRDefault="002F382F">
    <w:pPr>
      <w:pStyle w:val="Cabealh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A37"/>
    <w:multiLevelType w:val="hybridMultilevel"/>
    <w:tmpl w:val="D3842A46"/>
    <w:lvl w:ilvl="0" w:tplc="8A427C6E">
      <w:start w:val="1"/>
      <w:numFmt w:val="decimal"/>
      <w:lvlText w:val="[000%1]"/>
      <w:lvlJc w:val="lef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C593A"/>
    <w:multiLevelType w:val="multilevel"/>
    <w:tmpl w:val="C9B49D48"/>
    <w:lvl w:ilvl="0">
      <w:start w:val="1"/>
      <w:numFmt w:val="none"/>
      <w:lvlText w:val="[0001]"/>
      <w:lvlJc w:val="lef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ED670A"/>
    <w:multiLevelType w:val="hybridMultilevel"/>
    <w:tmpl w:val="7D628010"/>
    <w:lvl w:ilvl="0" w:tplc="77B82826">
      <w:start w:val="1"/>
      <w:numFmt w:val="none"/>
      <w:lvlText w:val="[0001]"/>
      <w:lvlJc w:val="lef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B200A23"/>
    <w:multiLevelType w:val="hybridMultilevel"/>
    <w:tmpl w:val="7F346F9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DD5AFB"/>
    <w:multiLevelType w:val="multilevel"/>
    <w:tmpl w:val="683C3FC4"/>
    <w:lvl w:ilvl="0">
      <w:start w:val="1"/>
      <w:numFmt w:val="none"/>
      <w:lvlText w:val="[0001]"/>
      <w:lvlJc w:val="lef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C5C1174"/>
    <w:multiLevelType w:val="multilevel"/>
    <w:tmpl w:val="495A7CE4"/>
    <w:lvl w:ilvl="0">
      <w:start w:val="1"/>
      <w:numFmt w:val="none"/>
      <w:lvlText w:val="[0001]"/>
      <w:lvlJc w:val="lef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C6A091A"/>
    <w:multiLevelType w:val="multilevel"/>
    <w:tmpl w:val="6B8C6CE6"/>
    <w:lvl w:ilvl="0">
      <w:start w:val="1"/>
      <w:numFmt w:val="none"/>
      <w:lvlText w:val="[0001]"/>
      <w:lvlJc w:val="lef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21D3CD2"/>
    <w:multiLevelType w:val="hybridMultilevel"/>
    <w:tmpl w:val="032279BC"/>
    <w:lvl w:ilvl="0" w:tplc="993CF870">
      <w:start w:val="1"/>
      <w:numFmt w:val="decimal"/>
      <w:lvlText w:val="[000%1]"/>
      <w:lvlJc w:val="lef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173EE3"/>
    <w:multiLevelType w:val="hybridMultilevel"/>
    <w:tmpl w:val="86B44248"/>
    <w:lvl w:ilvl="0" w:tplc="07A24688">
      <w:start w:val="1"/>
      <w:numFmt w:val="none"/>
      <w:lvlText w:val="[0001]"/>
      <w:lvlJc w:val="lef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81C39C3"/>
    <w:multiLevelType w:val="multilevel"/>
    <w:tmpl w:val="DC682E7C"/>
    <w:lvl w:ilvl="0">
      <w:start w:val="1"/>
      <w:numFmt w:val="none"/>
      <w:lvlText w:val="[0001]"/>
      <w:lvlJc w:val="lef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3ED1EE1"/>
    <w:multiLevelType w:val="hybridMultilevel"/>
    <w:tmpl w:val="12AEE652"/>
    <w:lvl w:ilvl="0" w:tplc="07A24688">
      <w:start w:val="1"/>
      <w:numFmt w:val="none"/>
      <w:lvlText w:val="[0001]"/>
      <w:lvlJc w:val="lef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45241AC"/>
    <w:multiLevelType w:val="hybridMultilevel"/>
    <w:tmpl w:val="83525746"/>
    <w:lvl w:ilvl="0" w:tplc="5CF6A2D6">
      <w:start w:val="1"/>
      <w:numFmt w:val="decimal"/>
      <w:lvlText w:val="[000%1]"/>
      <w:lvlJc w:val="righ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37720C"/>
    <w:multiLevelType w:val="hybridMultilevel"/>
    <w:tmpl w:val="C9B49D48"/>
    <w:lvl w:ilvl="0" w:tplc="07A24688">
      <w:start w:val="1"/>
      <w:numFmt w:val="none"/>
      <w:lvlText w:val="[0001]"/>
      <w:lvlJc w:val="lef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20B2920"/>
    <w:multiLevelType w:val="hybridMultilevel"/>
    <w:tmpl w:val="BFA6F2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486441"/>
    <w:multiLevelType w:val="hybridMultilevel"/>
    <w:tmpl w:val="56C88CFC"/>
    <w:lvl w:ilvl="0" w:tplc="49884E9E">
      <w:start w:val="1"/>
      <w:numFmt w:val="decimal"/>
      <w:lvlText w:val="[00%1]"/>
      <w:lvlJc w:val="lef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2F0047"/>
    <w:multiLevelType w:val="hybridMultilevel"/>
    <w:tmpl w:val="C494EC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F21287"/>
    <w:multiLevelType w:val="hybridMultilevel"/>
    <w:tmpl w:val="BFA6F2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81121E"/>
    <w:multiLevelType w:val="hybridMultilevel"/>
    <w:tmpl w:val="7DB286CA"/>
    <w:lvl w:ilvl="0" w:tplc="B66AB3A2">
      <w:start w:val="1"/>
      <w:numFmt w:val="decimal"/>
      <w:lvlText w:val="[000%1]"/>
      <w:lvlJc w:val="lef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2C1CEE"/>
    <w:multiLevelType w:val="hybridMultilevel"/>
    <w:tmpl w:val="28E2EE7C"/>
    <w:lvl w:ilvl="0" w:tplc="E4E0FB3C">
      <w:start w:val="1"/>
      <w:numFmt w:val="decimal"/>
      <w:lvlText w:val="[000%1]"/>
      <w:lvlJc w:val="left"/>
      <w:pPr>
        <w:tabs>
          <w:tab w:val="num" w:pos="720"/>
        </w:tabs>
        <w:ind w:left="720" w:hanging="180"/>
      </w:pPr>
      <w:rPr>
        <w:rFonts w:ascii="Arial" w:hAnsi="Arial"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DD3AE7"/>
    <w:multiLevelType w:val="hybridMultilevel"/>
    <w:tmpl w:val="BFA6F2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0636300">
    <w:abstractNumId w:val="10"/>
  </w:num>
  <w:num w:numId="2" w16cid:durableId="705714325">
    <w:abstractNumId w:val="2"/>
  </w:num>
  <w:num w:numId="3" w16cid:durableId="298845197">
    <w:abstractNumId w:val="5"/>
  </w:num>
  <w:num w:numId="4" w16cid:durableId="658768831">
    <w:abstractNumId w:val="6"/>
  </w:num>
  <w:num w:numId="5" w16cid:durableId="884953652">
    <w:abstractNumId w:val="9"/>
  </w:num>
  <w:num w:numId="6" w16cid:durableId="1997411380">
    <w:abstractNumId w:val="4"/>
  </w:num>
  <w:num w:numId="7" w16cid:durableId="292906964">
    <w:abstractNumId w:val="8"/>
  </w:num>
  <w:num w:numId="8" w16cid:durableId="1262107433">
    <w:abstractNumId w:val="12"/>
  </w:num>
  <w:num w:numId="9" w16cid:durableId="1428621400">
    <w:abstractNumId w:val="3"/>
  </w:num>
  <w:num w:numId="10" w16cid:durableId="585581468">
    <w:abstractNumId w:val="1"/>
  </w:num>
  <w:num w:numId="11" w16cid:durableId="1215582129">
    <w:abstractNumId w:val="11"/>
  </w:num>
  <w:num w:numId="12" w16cid:durableId="1577782917">
    <w:abstractNumId w:val="14"/>
  </w:num>
  <w:num w:numId="13" w16cid:durableId="1877810809">
    <w:abstractNumId w:val="0"/>
  </w:num>
  <w:num w:numId="14" w16cid:durableId="1622375823">
    <w:abstractNumId w:val="7"/>
  </w:num>
  <w:num w:numId="15" w16cid:durableId="614480441">
    <w:abstractNumId w:val="18"/>
  </w:num>
  <w:num w:numId="16" w16cid:durableId="1463843320">
    <w:abstractNumId w:val="17"/>
  </w:num>
  <w:num w:numId="17" w16cid:durableId="1941448234">
    <w:abstractNumId w:val="19"/>
  </w:num>
  <w:num w:numId="18" w16cid:durableId="2049379612">
    <w:abstractNumId w:val="16"/>
  </w:num>
  <w:num w:numId="19" w16cid:durableId="1318875408">
    <w:abstractNumId w:val="15"/>
  </w:num>
  <w:num w:numId="20" w16cid:durableId="20268601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78E"/>
    <w:rsid w:val="0000634C"/>
    <w:rsid w:val="000068BB"/>
    <w:rsid w:val="00016575"/>
    <w:rsid w:val="00016FC9"/>
    <w:rsid w:val="00027331"/>
    <w:rsid w:val="000317F5"/>
    <w:rsid w:val="00046E29"/>
    <w:rsid w:val="0005027D"/>
    <w:rsid w:val="0005137D"/>
    <w:rsid w:val="00055D06"/>
    <w:rsid w:val="00064E72"/>
    <w:rsid w:val="00065DC8"/>
    <w:rsid w:val="00087F1E"/>
    <w:rsid w:val="00095F8C"/>
    <w:rsid w:val="00096411"/>
    <w:rsid w:val="000A2090"/>
    <w:rsid w:val="000A57E4"/>
    <w:rsid w:val="000C123D"/>
    <w:rsid w:val="000C698B"/>
    <w:rsid w:val="000C77D9"/>
    <w:rsid w:val="000C7F60"/>
    <w:rsid w:val="000D542C"/>
    <w:rsid w:val="000E540D"/>
    <w:rsid w:val="000F0FBF"/>
    <w:rsid w:val="000F6268"/>
    <w:rsid w:val="000F669F"/>
    <w:rsid w:val="001029E7"/>
    <w:rsid w:val="00103EE3"/>
    <w:rsid w:val="001116CF"/>
    <w:rsid w:val="001201F7"/>
    <w:rsid w:val="00121987"/>
    <w:rsid w:val="00124498"/>
    <w:rsid w:val="0012588F"/>
    <w:rsid w:val="00131646"/>
    <w:rsid w:val="00132CAD"/>
    <w:rsid w:val="00133808"/>
    <w:rsid w:val="00134A53"/>
    <w:rsid w:val="0013507C"/>
    <w:rsid w:val="001419F7"/>
    <w:rsid w:val="00147264"/>
    <w:rsid w:val="001762A7"/>
    <w:rsid w:val="00180E75"/>
    <w:rsid w:val="00181CC1"/>
    <w:rsid w:val="00184F19"/>
    <w:rsid w:val="00190EEF"/>
    <w:rsid w:val="00191291"/>
    <w:rsid w:val="00191699"/>
    <w:rsid w:val="001A036A"/>
    <w:rsid w:val="001B0F1A"/>
    <w:rsid w:val="001C116D"/>
    <w:rsid w:val="001C66BC"/>
    <w:rsid w:val="001D0626"/>
    <w:rsid w:val="001D4D75"/>
    <w:rsid w:val="001E4658"/>
    <w:rsid w:val="001F0193"/>
    <w:rsid w:val="001F37CB"/>
    <w:rsid w:val="001F4715"/>
    <w:rsid w:val="001F5F11"/>
    <w:rsid w:val="001F6617"/>
    <w:rsid w:val="00201F83"/>
    <w:rsid w:val="00206C26"/>
    <w:rsid w:val="00221A05"/>
    <w:rsid w:val="00227157"/>
    <w:rsid w:val="00227369"/>
    <w:rsid w:val="00230387"/>
    <w:rsid w:val="00230FA4"/>
    <w:rsid w:val="00235A92"/>
    <w:rsid w:val="002369F3"/>
    <w:rsid w:val="00240B40"/>
    <w:rsid w:val="002418B5"/>
    <w:rsid w:val="00243C48"/>
    <w:rsid w:val="00245DD8"/>
    <w:rsid w:val="002511BD"/>
    <w:rsid w:val="002535FB"/>
    <w:rsid w:val="00262A7F"/>
    <w:rsid w:val="00262C34"/>
    <w:rsid w:val="00266B11"/>
    <w:rsid w:val="002672FB"/>
    <w:rsid w:val="00275F9C"/>
    <w:rsid w:val="0029177C"/>
    <w:rsid w:val="00297B2B"/>
    <w:rsid w:val="002A11D0"/>
    <w:rsid w:val="002A1ADD"/>
    <w:rsid w:val="002A3424"/>
    <w:rsid w:val="002A5972"/>
    <w:rsid w:val="002A77A3"/>
    <w:rsid w:val="002B39C9"/>
    <w:rsid w:val="002B3D25"/>
    <w:rsid w:val="002C0E3B"/>
    <w:rsid w:val="002C63B9"/>
    <w:rsid w:val="002D1F2D"/>
    <w:rsid w:val="002D5FA2"/>
    <w:rsid w:val="002E0504"/>
    <w:rsid w:val="002E2555"/>
    <w:rsid w:val="002F0BD5"/>
    <w:rsid w:val="002F382F"/>
    <w:rsid w:val="003036FF"/>
    <w:rsid w:val="00311C76"/>
    <w:rsid w:val="00320241"/>
    <w:rsid w:val="00320C0C"/>
    <w:rsid w:val="0032424A"/>
    <w:rsid w:val="003313C9"/>
    <w:rsid w:val="00331C94"/>
    <w:rsid w:val="003331AF"/>
    <w:rsid w:val="00334127"/>
    <w:rsid w:val="00351C7E"/>
    <w:rsid w:val="0036075F"/>
    <w:rsid w:val="00361151"/>
    <w:rsid w:val="00366A9E"/>
    <w:rsid w:val="00371CE3"/>
    <w:rsid w:val="00372A08"/>
    <w:rsid w:val="0037365B"/>
    <w:rsid w:val="00373C92"/>
    <w:rsid w:val="0038248F"/>
    <w:rsid w:val="00383119"/>
    <w:rsid w:val="00385232"/>
    <w:rsid w:val="003855C0"/>
    <w:rsid w:val="00386977"/>
    <w:rsid w:val="00387700"/>
    <w:rsid w:val="003919BC"/>
    <w:rsid w:val="0039250E"/>
    <w:rsid w:val="00396F75"/>
    <w:rsid w:val="003A28E0"/>
    <w:rsid w:val="003B1A8B"/>
    <w:rsid w:val="003B23A9"/>
    <w:rsid w:val="003B791F"/>
    <w:rsid w:val="003B7C6A"/>
    <w:rsid w:val="003C215E"/>
    <w:rsid w:val="003C798A"/>
    <w:rsid w:val="003D0E82"/>
    <w:rsid w:val="003D77EF"/>
    <w:rsid w:val="003E03BB"/>
    <w:rsid w:val="003E464B"/>
    <w:rsid w:val="003E5F24"/>
    <w:rsid w:val="003F17BF"/>
    <w:rsid w:val="003F346A"/>
    <w:rsid w:val="00403893"/>
    <w:rsid w:val="00411B4E"/>
    <w:rsid w:val="00412D0F"/>
    <w:rsid w:val="00415336"/>
    <w:rsid w:val="00415D2F"/>
    <w:rsid w:val="00416F70"/>
    <w:rsid w:val="00425A41"/>
    <w:rsid w:val="0043246B"/>
    <w:rsid w:val="00432F60"/>
    <w:rsid w:val="00442E16"/>
    <w:rsid w:val="004457C5"/>
    <w:rsid w:val="00452F96"/>
    <w:rsid w:val="00454A51"/>
    <w:rsid w:val="004556DB"/>
    <w:rsid w:val="00455772"/>
    <w:rsid w:val="00455FED"/>
    <w:rsid w:val="00463646"/>
    <w:rsid w:val="00463D7B"/>
    <w:rsid w:val="004728BD"/>
    <w:rsid w:val="00480179"/>
    <w:rsid w:val="004930DB"/>
    <w:rsid w:val="00493637"/>
    <w:rsid w:val="00493963"/>
    <w:rsid w:val="004950FA"/>
    <w:rsid w:val="004A006A"/>
    <w:rsid w:val="004A355A"/>
    <w:rsid w:val="004A58EA"/>
    <w:rsid w:val="004A7291"/>
    <w:rsid w:val="004B1614"/>
    <w:rsid w:val="004C03F7"/>
    <w:rsid w:val="004C1671"/>
    <w:rsid w:val="004C23F5"/>
    <w:rsid w:val="004C51D1"/>
    <w:rsid w:val="004D1D46"/>
    <w:rsid w:val="004E17C2"/>
    <w:rsid w:val="004E308F"/>
    <w:rsid w:val="004E4348"/>
    <w:rsid w:val="004E46F4"/>
    <w:rsid w:val="004E5A20"/>
    <w:rsid w:val="004E65C5"/>
    <w:rsid w:val="004E6E64"/>
    <w:rsid w:val="004F2953"/>
    <w:rsid w:val="004F7C7C"/>
    <w:rsid w:val="0050132C"/>
    <w:rsid w:val="00506A9A"/>
    <w:rsid w:val="0050713F"/>
    <w:rsid w:val="00510B84"/>
    <w:rsid w:val="00516FBA"/>
    <w:rsid w:val="0051743C"/>
    <w:rsid w:val="00521869"/>
    <w:rsid w:val="00522BFE"/>
    <w:rsid w:val="00522C04"/>
    <w:rsid w:val="00527AE7"/>
    <w:rsid w:val="00533F10"/>
    <w:rsid w:val="00540967"/>
    <w:rsid w:val="005426D3"/>
    <w:rsid w:val="00544593"/>
    <w:rsid w:val="0055299A"/>
    <w:rsid w:val="00556690"/>
    <w:rsid w:val="0056023E"/>
    <w:rsid w:val="00565DCE"/>
    <w:rsid w:val="00574D25"/>
    <w:rsid w:val="00582DEB"/>
    <w:rsid w:val="00585FD9"/>
    <w:rsid w:val="00596E44"/>
    <w:rsid w:val="005A4C0A"/>
    <w:rsid w:val="005B2AEF"/>
    <w:rsid w:val="005B4D59"/>
    <w:rsid w:val="005C0B25"/>
    <w:rsid w:val="005C1F52"/>
    <w:rsid w:val="005C7D25"/>
    <w:rsid w:val="005D1FED"/>
    <w:rsid w:val="005E6AA9"/>
    <w:rsid w:val="005E7EEB"/>
    <w:rsid w:val="005F1B75"/>
    <w:rsid w:val="005F47C5"/>
    <w:rsid w:val="005F4CE7"/>
    <w:rsid w:val="005F61BB"/>
    <w:rsid w:val="005F6EA2"/>
    <w:rsid w:val="00603D9B"/>
    <w:rsid w:val="0060477F"/>
    <w:rsid w:val="00604898"/>
    <w:rsid w:val="0060558F"/>
    <w:rsid w:val="00605B6B"/>
    <w:rsid w:val="00612F54"/>
    <w:rsid w:val="006354E5"/>
    <w:rsid w:val="00642126"/>
    <w:rsid w:val="00642961"/>
    <w:rsid w:val="00642DE1"/>
    <w:rsid w:val="00652BE4"/>
    <w:rsid w:val="0066356C"/>
    <w:rsid w:val="0066442B"/>
    <w:rsid w:val="006644F2"/>
    <w:rsid w:val="006654E1"/>
    <w:rsid w:val="00673CF0"/>
    <w:rsid w:val="00677561"/>
    <w:rsid w:val="00683014"/>
    <w:rsid w:val="00690CB0"/>
    <w:rsid w:val="00695A74"/>
    <w:rsid w:val="00697C4E"/>
    <w:rsid w:val="006A6576"/>
    <w:rsid w:val="006A678E"/>
    <w:rsid w:val="006B7E15"/>
    <w:rsid w:val="006C01D1"/>
    <w:rsid w:val="006D2685"/>
    <w:rsid w:val="006D3D4A"/>
    <w:rsid w:val="006D3F37"/>
    <w:rsid w:val="006E0664"/>
    <w:rsid w:val="006E7DA6"/>
    <w:rsid w:val="006F0DBA"/>
    <w:rsid w:val="006F13C0"/>
    <w:rsid w:val="007017D3"/>
    <w:rsid w:val="00702021"/>
    <w:rsid w:val="00705D36"/>
    <w:rsid w:val="0070634F"/>
    <w:rsid w:val="00707958"/>
    <w:rsid w:val="00707E99"/>
    <w:rsid w:val="0071303A"/>
    <w:rsid w:val="00713908"/>
    <w:rsid w:val="007224A0"/>
    <w:rsid w:val="00742685"/>
    <w:rsid w:val="00747D22"/>
    <w:rsid w:val="00750C48"/>
    <w:rsid w:val="007523A5"/>
    <w:rsid w:val="007558AF"/>
    <w:rsid w:val="00763AF2"/>
    <w:rsid w:val="007641A7"/>
    <w:rsid w:val="00770597"/>
    <w:rsid w:val="00784AFA"/>
    <w:rsid w:val="00785FE7"/>
    <w:rsid w:val="00794222"/>
    <w:rsid w:val="007951B3"/>
    <w:rsid w:val="00795AF7"/>
    <w:rsid w:val="00797189"/>
    <w:rsid w:val="007A40F8"/>
    <w:rsid w:val="007B4D46"/>
    <w:rsid w:val="007C0E77"/>
    <w:rsid w:val="007C4899"/>
    <w:rsid w:val="007C4D7F"/>
    <w:rsid w:val="007C6AA7"/>
    <w:rsid w:val="007C7A2E"/>
    <w:rsid w:val="007D0935"/>
    <w:rsid w:val="007D65E8"/>
    <w:rsid w:val="007D7090"/>
    <w:rsid w:val="007F3079"/>
    <w:rsid w:val="007F3BAE"/>
    <w:rsid w:val="007F74FB"/>
    <w:rsid w:val="007F7D10"/>
    <w:rsid w:val="0081678E"/>
    <w:rsid w:val="00822242"/>
    <w:rsid w:val="00822C60"/>
    <w:rsid w:val="00827C8C"/>
    <w:rsid w:val="008374F5"/>
    <w:rsid w:val="00840C07"/>
    <w:rsid w:val="008467F2"/>
    <w:rsid w:val="00851056"/>
    <w:rsid w:val="008520E6"/>
    <w:rsid w:val="008528D4"/>
    <w:rsid w:val="0086467A"/>
    <w:rsid w:val="008677C0"/>
    <w:rsid w:val="00877B5A"/>
    <w:rsid w:val="00880B2D"/>
    <w:rsid w:val="00882EBB"/>
    <w:rsid w:val="00883A66"/>
    <w:rsid w:val="00885D27"/>
    <w:rsid w:val="00891C79"/>
    <w:rsid w:val="0089255D"/>
    <w:rsid w:val="00893787"/>
    <w:rsid w:val="00894EEA"/>
    <w:rsid w:val="008A260A"/>
    <w:rsid w:val="008A59FF"/>
    <w:rsid w:val="008A7430"/>
    <w:rsid w:val="008B4007"/>
    <w:rsid w:val="008C3E5B"/>
    <w:rsid w:val="008C70A3"/>
    <w:rsid w:val="008D0344"/>
    <w:rsid w:val="008D247C"/>
    <w:rsid w:val="008D2F9B"/>
    <w:rsid w:val="008D4883"/>
    <w:rsid w:val="008E28D5"/>
    <w:rsid w:val="008E2EDD"/>
    <w:rsid w:val="008F33E5"/>
    <w:rsid w:val="009015DF"/>
    <w:rsid w:val="00902AF1"/>
    <w:rsid w:val="00903E09"/>
    <w:rsid w:val="009052E4"/>
    <w:rsid w:val="00910483"/>
    <w:rsid w:val="00912166"/>
    <w:rsid w:val="00921C7D"/>
    <w:rsid w:val="009241BA"/>
    <w:rsid w:val="00925BA2"/>
    <w:rsid w:val="009304F4"/>
    <w:rsid w:val="0093573F"/>
    <w:rsid w:val="00942CDC"/>
    <w:rsid w:val="00945D6E"/>
    <w:rsid w:val="00951EA3"/>
    <w:rsid w:val="00953561"/>
    <w:rsid w:val="00953C13"/>
    <w:rsid w:val="00957E88"/>
    <w:rsid w:val="00965306"/>
    <w:rsid w:val="00974AA7"/>
    <w:rsid w:val="00975BBF"/>
    <w:rsid w:val="009765AA"/>
    <w:rsid w:val="0097791B"/>
    <w:rsid w:val="00980604"/>
    <w:rsid w:val="00982DA1"/>
    <w:rsid w:val="00991AF8"/>
    <w:rsid w:val="00994ED8"/>
    <w:rsid w:val="009A586F"/>
    <w:rsid w:val="009A6477"/>
    <w:rsid w:val="009B168A"/>
    <w:rsid w:val="009B2F5E"/>
    <w:rsid w:val="009B7856"/>
    <w:rsid w:val="009C0EB8"/>
    <w:rsid w:val="009C3DFB"/>
    <w:rsid w:val="009D04A2"/>
    <w:rsid w:val="009D63C4"/>
    <w:rsid w:val="00A009C9"/>
    <w:rsid w:val="00A018DA"/>
    <w:rsid w:val="00A032EE"/>
    <w:rsid w:val="00A043E5"/>
    <w:rsid w:val="00A062A5"/>
    <w:rsid w:val="00A075DF"/>
    <w:rsid w:val="00A13476"/>
    <w:rsid w:val="00A14D9B"/>
    <w:rsid w:val="00A15A6A"/>
    <w:rsid w:val="00A16488"/>
    <w:rsid w:val="00A21FD2"/>
    <w:rsid w:val="00A27A88"/>
    <w:rsid w:val="00A33B7E"/>
    <w:rsid w:val="00A37868"/>
    <w:rsid w:val="00A41A75"/>
    <w:rsid w:val="00A46BE3"/>
    <w:rsid w:val="00A509DB"/>
    <w:rsid w:val="00A53BFF"/>
    <w:rsid w:val="00A66DD3"/>
    <w:rsid w:val="00A81DDF"/>
    <w:rsid w:val="00A85989"/>
    <w:rsid w:val="00A905FD"/>
    <w:rsid w:val="00A972AF"/>
    <w:rsid w:val="00A97DA8"/>
    <w:rsid w:val="00AA1766"/>
    <w:rsid w:val="00AA3306"/>
    <w:rsid w:val="00AA5DF4"/>
    <w:rsid w:val="00AB5827"/>
    <w:rsid w:val="00AC23C8"/>
    <w:rsid w:val="00AC319A"/>
    <w:rsid w:val="00AC500D"/>
    <w:rsid w:val="00AC63B0"/>
    <w:rsid w:val="00AD215D"/>
    <w:rsid w:val="00AD4BEF"/>
    <w:rsid w:val="00AD59C6"/>
    <w:rsid w:val="00AD7B02"/>
    <w:rsid w:val="00AE08A1"/>
    <w:rsid w:val="00AE3663"/>
    <w:rsid w:val="00AE47BD"/>
    <w:rsid w:val="00AE6EE2"/>
    <w:rsid w:val="00AF3A6E"/>
    <w:rsid w:val="00B10569"/>
    <w:rsid w:val="00B10E5A"/>
    <w:rsid w:val="00B13106"/>
    <w:rsid w:val="00B15509"/>
    <w:rsid w:val="00B16A48"/>
    <w:rsid w:val="00B20AE4"/>
    <w:rsid w:val="00B541DB"/>
    <w:rsid w:val="00B5487C"/>
    <w:rsid w:val="00B668E4"/>
    <w:rsid w:val="00B71B03"/>
    <w:rsid w:val="00B9003D"/>
    <w:rsid w:val="00B92CFF"/>
    <w:rsid w:val="00B94F10"/>
    <w:rsid w:val="00B95FAD"/>
    <w:rsid w:val="00BA59FD"/>
    <w:rsid w:val="00BA769C"/>
    <w:rsid w:val="00BB136F"/>
    <w:rsid w:val="00BB1D91"/>
    <w:rsid w:val="00BB384B"/>
    <w:rsid w:val="00BC0ED9"/>
    <w:rsid w:val="00BD28AA"/>
    <w:rsid w:val="00BD5E26"/>
    <w:rsid w:val="00BD7DF0"/>
    <w:rsid w:val="00BF0048"/>
    <w:rsid w:val="00BF503E"/>
    <w:rsid w:val="00C0053E"/>
    <w:rsid w:val="00C1674D"/>
    <w:rsid w:val="00C20E19"/>
    <w:rsid w:val="00C260BD"/>
    <w:rsid w:val="00C40C28"/>
    <w:rsid w:val="00C44860"/>
    <w:rsid w:val="00C44FE5"/>
    <w:rsid w:val="00C46753"/>
    <w:rsid w:val="00C46EF1"/>
    <w:rsid w:val="00C473EE"/>
    <w:rsid w:val="00C537BC"/>
    <w:rsid w:val="00C55475"/>
    <w:rsid w:val="00C5745B"/>
    <w:rsid w:val="00C65A80"/>
    <w:rsid w:val="00C7101B"/>
    <w:rsid w:val="00C72441"/>
    <w:rsid w:val="00C7652A"/>
    <w:rsid w:val="00C7716A"/>
    <w:rsid w:val="00C81711"/>
    <w:rsid w:val="00CA6AD9"/>
    <w:rsid w:val="00CB0E7B"/>
    <w:rsid w:val="00CB220C"/>
    <w:rsid w:val="00CB55F5"/>
    <w:rsid w:val="00CC3CD2"/>
    <w:rsid w:val="00CD300A"/>
    <w:rsid w:val="00CD41E3"/>
    <w:rsid w:val="00CE06F6"/>
    <w:rsid w:val="00CE49A4"/>
    <w:rsid w:val="00CF0EF8"/>
    <w:rsid w:val="00CF12D2"/>
    <w:rsid w:val="00CF1FFF"/>
    <w:rsid w:val="00CF2F4E"/>
    <w:rsid w:val="00CF3B3F"/>
    <w:rsid w:val="00CF45B6"/>
    <w:rsid w:val="00D040C6"/>
    <w:rsid w:val="00D05413"/>
    <w:rsid w:val="00D05445"/>
    <w:rsid w:val="00D146C9"/>
    <w:rsid w:val="00D24933"/>
    <w:rsid w:val="00D27BCF"/>
    <w:rsid w:val="00D37B2B"/>
    <w:rsid w:val="00D4086F"/>
    <w:rsid w:val="00D40A2E"/>
    <w:rsid w:val="00D44ED4"/>
    <w:rsid w:val="00D4695E"/>
    <w:rsid w:val="00D54CB8"/>
    <w:rsid w:val="00D5730C"/>
    <w:rsid w:val="00D62814"/>
    <w:rsid w:val="00D62E19"/>
    <w:rsid w:val="00D65170"/>
    <w:rsid w:val="00D70139"/>
    <w:rsid w:val="00D77346"/>
    <w:rsid w:val="00D910FA"/>
    <w:rsid w:val="00D941EF"/>
    <w:rsid w:val="00D9644A"/>
    <w:rsid w:val="00DA092C"/>
    <w:rsid w:val="00DA4291"/>
    <w:rsid w:val="00DB2716"/>
    <w:rsid w:val="00DB2B92"/>
    <w:rsid w:val="00DC06C8"/>
    <w:rsid w:val="00DD0317"/>
    <w:rsid w:val="00DD0D80"/>
    <w:rsid w:val="00DD4434"/>
    <w:rsid w:val="00DD5AFF"/>
    <w:rsid w:val="00DE21F5"/>
    <w:rsid w:val="00DE674C"/>
    <w:rsid w:val="00DE7700"/>
    <w:rsid w:val="00DF0A4C"/>
    <w:rsid w:val="00E064AA"/>
    <w:rsid w:val="00E14A45"/>
    <w:rsid w:val="00E232F8"/>
    <w:rsid w:val="00E26E0A"/>
    <w:rsid w:val="00E3056B"/>
    <w:rsid w:val="00E35817"/>
    <w:rsid w:val="00E36698"/>
    <w:rsid w:val="00E37C74"/>
    <w:rsid w:val="00E52275"/>
    <w:rsid w:val="00E53D77"/>
    <w:rsid w:val="00E60887"/>
    <w:rsid w:val="00E725A4"/>
    <w:rsid w:val="00E73C96"/>
    <w:rsid w:val="00E75B37"/>
    <w:rsid w:val="00E775A4"/>
    <w:rsid w:val="00E82584"/>
    <w:rsid w:val="00E86B2B"/>
    <w:rsid w:val="00E90B4F"/>
    <w:rsid w:val="00E92AC8"/>
    <w:rsid w:val="00EA48DA"/>
    <w:rsid w:val="00EA6926"/>
    <w:rsid w:val="00EB0971"/>
    <w:rsid w:val="00EB1FEE"/>
    <w:rsid w:val="00EB2968"/>
    <w:rsid w:val="00EB3A4E"/>
    <w:rsid w:val="00EB79E2"/>
    <w:rsid w:val="00EC4B9B"/>
    <w:rsid w:val="00ED05BC"/>
    <w:rsid w:val="00ED2022"/>
    <w:rsid w:val="00EE731A"/>
    <w:rsid w:val="00EE7E6F"/>
    <w:rsid w:val="00EF5A81"/>
    <w:rsid w:val="00F01D91"/>
    <w:rsid w:val="00F05D35"/>
    <w:rsid w:val="00F0777B"/>
    <w:rsid w:val="00F10662"/>
    <w:rsid w:val="00F10D18"/>
    <w:rsid w:val="00F22605"/>
    <w:rsid w:val="00F26B01"/>
    <w:rsid w:val="00F27270"/>
    <w:rsid w:val="00F40AE0"/>
    <w:rsid w:val="00F654AF"/>
    <w:rsid w:val="00F67634"/>
    <w:rsid w:val="00F709C0"/>
    <w:rsid w:val="00F72222"/>
    <w:rsid w:val="00F808DF"/>
    <w:rsid w:val="00F8403C"/>
    <w:rsid w:val="00F924B6"/>
    <w:rsid w:val="00F936C9"/>
    <w:rsid w:val="00FA2462"/>
    <w:rsid w:val="00FA2EBB"/>
    <w:rsid w:val="00FB29E9"/>
    <w:rsid w:val="00FB5593"/>
    <w:rsid w:val="00FC0E66"/>
    <w:rsid w:val="00FC244F"/>
    <w:rsid w:val="00FC7829"/>
    <w:rsid w:val="00FD2978"/>
    <w:rsid w:val="00FF1EEB"/>
    <w:rsid w:val="00FF6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7ED9761"/>
  <w15:docId w15:val="{94FD17E7-CF45-41A5-A183-E3C08A70C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Ttulo1">
    <w:name w:val="heading 1"/>
    <w:basedOn w:val="Normal"/>
    <w:next w:val="Normal"/>
    <w:link w:val="Ttulo1Char"/>
    <w:uiPriority w:val="9"/>
    <w:qFormat/>
    <w:rsid w:val="00E73C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E86B2B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rsid w:val="00E86B2B"/>
  </w:style>
  <w:style w:type="paragraph" w:styleId="Cabealho">
    <w:name w:val="header"/>
    <w:basedOn w:val="Normal"/>
    <w:link w:val="CabealhoChar"/>
    <w:uiPriority w:val="99"/>
    <w:rsid w:val="00E86B2B"/>
    <w:pPr>
      <w:tabs>
        <w:tab w:val="center" w:pos="4419"/>
        <w:tab w:val="right" w:pos="8838"/>
      </w:tabs>
    </w:pPr>
  </w:style>
  <w:style w:type="character" w:customStyle="1" w:styleId="RodapChar">
    <w:name w:val="Rodapé Char"/>
    <w:link w:val="Rodap"/>
    <w:uiPriority w:val="99"/>
    <w:rsid w:val="009015DF"/>
    <w:rPr>
      <w:sz w:val="24"/>
      <w:szCs w:val="24"/>
      <w:lang w:eastAsia="zh-CN"/>
    </w:rPr>
  </w:style>
  <w:style w:type="character" w:customStyle="1" w:styleId="CabealhoChar">
    <w:name w:val="Cabeçalho Char"/>
    <w:link w:val="Cabealho"/>
    <w:uiPriority w:val="99"/>
    <w:rsid w:val="00CD41E3"/>
    <w:rPr>
      <w:sz w:val="24"/>
      <w:szCs w:val="24"/>
      <w:lang w:eastAsia="zh-C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C4D7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7C4D7F"/>
    <w:rPr>
      <w:rFonts w:ascii="Tahoma" w:hAnsi="Tahoma" w:cs="Tahoma"/>
      <w:sz w:val="16"/>
      <w:szCs w:val="16"/>
      <w:lang w:eastAsia="zh-CN"/>
    </w:rPr>
  </w:style>
  <w:style w:type="character" w:styleId="Hyperlink">
    <w:name w:val="Hyperlink"/>
    <w:basedOn w:val="Fontepargpadro"/>
    <w:uiPriority w:val="99"/>
    <w:unhideWhenUsed/>
    <w:rsid w:val="00361151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E82584"/>
    <w:rPr>
      <w:color w:val="800080" w:themeColor="followedHyperlink"/>
      <w:u w:val="single"/>
    </w:rPr>
  </w:style>
  <w:style w:type="table" w:styleId="Tabelacomgrade">
    <w:name w:val="Table Grid"/>
    <w:basedOn w:val="Tabelanormal"/>
    <w:uiPriority w:val="59"/>
    <w:rsid w:val="00F01D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5">
    <w:name w:val="Plain Table 5"/>
    <w:basedOn w:val="Tabelanormal"/>
    <w:uiPriority w:val="45"/>
    <w:rsid w:val="004930D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4930D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1">
    <w:name w:val="Plain Table 1"/>
    <w:basedOn w:val="Tabelanormal"/>
    <w:uiPriority w:val="41"/>
    <w:rsid w:val="004930D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E73C9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zh-CN"/>
    </w:rPr>
  </w:style>
  <w:style w:type="character" w:styleId="Refdecomentrio">
    <w:name w:val="annotation reference"/>
    <w:basedOn w:val="Fontepargpadro"/>
    <w:uiPriority w:val="99"/>
    <w:semiHidden/>
    <w:unhideWhenUsed/>
    <w:rsid w:val="00E37C7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E37C7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37C74"/>
    <w:rPr>
      <w:lang w:eastAsia="zh-C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37C7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37C74"/>
    <w:rPr>
      <w:b/>
      <w:bCs/>
      <w:lang w:eastAsia="zh-CN"/>
    </w:rPr>
  </w:style>
  <w:style w:type="paragraph" w:styleId="PargrafodaLista">
    <w:name w:val="List Paragraph"/>
    <w:basedOn w:val="Normal"/>
    <w:uiPriority w:val="34"/>
    <w:qFormat/>
    <w:rsid w:val="003202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4BC9EC-644D-4D87-AFC8-3A05FD12D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17</Pages>
  <Words>3683</Words>
  <Characters>24981</Characters>
  <Application>Microsoft Office Word</Application>
  <DocSecurity>0</DocSecurity>
  <Lines>208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ESCREVA AQUI O TÍTULO DO SEU PEDIDO DE PATENTE</vt:lpstr>
    </vt:vector>
  </TitlesOfParts>
  <Company>INPI</Company>
  <LinksUpToDate>false</LinksUpToDate>
  <CharactersWithSpaces>28607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ESCREVA AQUI O TÍTULO DO SEU PEDIDO DE PATENTE</dc:title>
  <dc:subject/>
  <dc:creator>Matheus Nespolo Silva</dc:creator>
  <cp:keywords/>
  <dc:description/>
  <cp:lastModifiedBy>MATHEUS NESPOLO SILVA</cp:lastModifiedBy>
  <cp:revision>19</cp:revision>
  <dcterms:created xsi:type="dcterms:W3CDTF">2026-05-11T22:29:00Z</dcterms:created>
  <dcterms:modified xsi:type="dcterms:W3CDTF">2026-06-01T22:31:00Z</dcterms:modified>
</cp:coreProperties>
</file>