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Contrato: Selecionar campanha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Cruzadas: Caso de uso: </w:t>
      </w:r>
      <w:r w:rsidDel="00000000" w:rsidR="00000000" w:rsidRPr="00000000">
        <w:rPr>
          <w:sz w:val="24"/>
          <w:szCs w:val="24"/>
          <w:rtl w:val="0"/>
        </w:rPr>
        <w:t xml:space="preserve">“Fazer doação”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colaborador está cadastrado e buscou a campanha para a qual deseja doar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requisição para abertura do processo de doação foi recebida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formulário de preenchimento de valor e país foi enviado para o colaborador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Contrato: Verificar campanha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Operação: </w:t>
      </w:r>
      <w:r w:rsidDel="00000000" w:rsidR="00000000" w:rsidRPr="00000000">
        <w:rPr>
          <w:sz w:val="24"/>
          <w:szCs w:val="24"/>
          <w:rtl w:val="0"/>
        </w:rPr>
        <w:t xml:space="preserve">verificaCampanhas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Cruzadas: Caso de uso: </w:t>
      </w:r>
      <w:r w:rsidDel="00000000" w:rsidR="00000000" w:rsidRPr="00000000">
        <w:rPr>
          <w:sz w:val="24"/>
          <w:szCs w:val="24"/>
          <w:rtl w:val="0"/>
        </w:rPr>
        <w:t xml:space="preserve">“Fazer doação”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relógio chegou em 00:00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fim da campanha foi notificado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campanha foi desativada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taxa referente foi cobrada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Dinheiro foi enviado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Contrato: Criar campanha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Operação: </w:t>
      </w:r>
      <w:r w:rsidDel="00000000" w:rsidR="00000000" w:rsidRPr="00000000">
        <w:rPr>
          <w:sz w:val="24"/>
          <w:szCs w:val="24"/>
          <w:rtl w:val="0"/>
        </w:rPr>
        <w:t xml:space="preserve">criaCampanha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Cruzadas: Caso de uso: </w:t>
      </w:r>
      <w:r w:rsidDel="00000000" w:rsidR="00000000" w:rsidRPr="00000000">
        <w:rPr>
          <w:sz w:val="24"/>
          <w:szCs w:val="24"/>
          <w:rtl w:val="0"/>
        </w:rPr>
        <w:t xml:space="preserve">“Idealizador deseja criar campanha”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idealizador está autenticado no sistema.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requisição de abertura de uma campanha foi recebida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formulário de preenchimento da campanha foi encaminhado para o idealizador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Contrato: Selecionar formas de pagamento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Operação:</w:t>
      </w:r>
      <w:r w:rsidDel="00000000" w:rsidR="00000000" w:rsidRPr="00000000">
        <w:rPr>
          <w:sz w:val="24"/>
          <w:szCs w:val="24"/>
          <w:rtl w:val="0"/>
        </w:rPr>
        <w:t xml:space="preserve"> selecionaFormaDePagamento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 Cruzadas: Caso de uso: </w:t>
      </w:r>
      <w:r w:rsidDel="00000000" w:rsidR="00000000" w:rsidRPr="00000000">
        <w:rPr>
          <w:sz w:val="24"/>
          <w:szCs w:val="24"/>
          <w:rtl w:val="0"/>
        </w:rPr>
        <w:t xml:space="preserve">“Fazer doação”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Parâmetros: </w:t>
      </w:r>
      <w:r w:rsidDel="00000000" w:rsidR="00000000" w:rsidRPr="00000000">
        <w:rPr>
          <w:sz w:val="24"/>
          <w:szCs w:val="24"/>
          <w:rtl w:val="0"/>
        </w:rPr>
        <w:t xml:space="preserve">idPag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colaborador preencheu o formulário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recebe o valor e país do colaborador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processa um formulário para preenchimento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envia o formulário de pagamento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