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e Arquitetura de Software II</w:t>
      </w:r>
    </w:p>
    <w:p>
      <w:pPr>
        <w:pStyle w:val="Heading1"/>
      </w:pPr>
      <w:r>
        <w:t>Configuração de usuário e e-mail no GitHub</w:t>
      </w:r>
    </w:p>
    <w:p>
      <w:r>
        <w:br/>
        <w:t>git config --global user.name ""</w:t>
        <w:br/>
        <w:t>git config --global user.email ""</w:t>
        <w:br/>
      </w:r>
    </w:p>
    <w:p>
      <w:pPr>
        <w:pStyle w:val="Heading1"/>
      </w:pPr>
      <w:r>
        <w:t>Aula – 27/02/2025</w:t>
      </w:r>
    </w:p>
    <w:p>
      <w:pPr>
        <w:pStyle w:val="Heading2"/>
      </w:pPr>
      <w:r>
        <w:t>Trade-offs</w:t>
      </w:r>
    </w:p>
    <w:p>
      <w:r>
        <w:t>São os resultados das decisões ao selecionar ferramentas e tecnologias adequadas para um projeto.</w:t>
      </w:r>
    </w:p>
    <w:p>
      <w:pPr>
        <w:pStyle w:val="ListBullet"/>
      </w:pPr>
      <w:r>
        <w:rPr>
          <w:sz w:val="22"/>
        </w:rPr>
        <w:t>Durabilidade – Informações que permanecem ao longo do tempo, típicas de sistemas transacionais.</w:t>
      </w:r>
    </w:p>
    <w:p>
      <w:pPr>
        <w:pStyle w:val="ListBullet"/>
      </w:pPr>
      <w:r>
        <w:rPr>
          <w:sz w:val="22"/>
        </w:rPr>
        <w:t>Cache – Armazenamento temporário na memória, que agiliza o acesso aos dados mais utilizados.</w:t>
      </w:r>
    </w:p>
    <w:p>
      <w:pPr>
        <w:pStyle w:val="Heading2"/>
      </w:pPr>
      <w:r>
        <w:t>Escalabilidade</w:t>
      </w:r>
    </w:p>
    <w:p>
      <w:r>
        <w:t>Capacidade de um sistema se manter funcional mesmo sob alta carga de uso.</w:t>
      </w:r>
    </w:p>
    <w:p>
      <w:pPr>
        <w:pStyle w:val="ListBullet"/>
      </w:pPr>
      <w:r>
        <w:rPr>
          <w:sz w:val="22"/>
        </w:rPr>
        <w:t>Servidor Local – Facilita a administração por ser fixo, com controle direto.</w:t>
      </w:r>
    </w:p>
    <w:p>
      <w:pPr>
        <w:pStyle w:val="ListBullet"/>
      </w:pPr>
      <w:r>
        <w:rPr>
          <w:sz w:val="22"/>
        </w:rPr>
        <w:t>Servidor em Nuvem – Traz flexibilidade e maior proteção, sendo mais eficaz para escalar a aplicação.</w:t>
      </w:r>
    </w:p>
    <w:p>
      <w:pPr>
        <w:pStyle w:val="Heading2"/>
      </w:pPr>
      <w:r>
        <w:t>Automatização</w:t>
      </w:r>
    </w:p>
    <w:p>
      <w:r>
        <w:t>Processos e operações que são realizados automaticamente pelo sistema.</w:t>
      </w:r>
    </w:p>
    <w:p>
      <w:pPr>
        <w:pStyle w:val="ListBullet"/>
      </w:pPr>
      <w:r>
        <w:rPr>
          <w:sz w:val="22"/>
        </w:rPr>
        <w:t>Aplicações que analisam o estado de servidores e geram alertas automaticamente.</w:t>
      </w:r>
    </w:p>
    <w:p>
      <w:pPr>
        <w:pStyle w:val="ListBullet"/>
      </w:pPr>
      <w:r>
        <w:rPr>
          <w:sz w:val="22"/>
        </w:rPr>
        <w:t>Sistemas que recriam instâncias automaticamente em caso de falhas.</w:t>
      </w:r>
    </w:p>
    <w:p>
      <w:pPr>
        <w:pStyle w:val="ListBullet"/>
      </w:pPr>
      <w:r>
        <w:rPr>
          <w:sz w:val="22"/>
        </w:rPr>
        <w:t>Serviços que restauram uma aplicação para o ar de forma autônoma.</w:t>
      </w:r>
    </w:p>
    <w:p>
      <w:pPr>
        <w:pStyle w:val="Heading2"/>
      </w:pPr>
      <w:r>
        <w:t>Infraestrutura como Código (IaC)</w:t>
      </w:r>
    </w:p>
    <w:p>
      <w:pPr>
        <w:pStyle w:val="ListBullet"/>
      </w:pPr>
      <w:r>
        <w:rPr>
          <w:sz w:val="22"/>
        </w:rPr>
        <w:t>Evita erros comuns em configurações manuais.</w:t>
      </w:r>
    </w:p>
    <w:p>
      <w:pPr>
        <w:pStyle w:val="ListBullet"/>
      </w:pPr>
      <w:r>
        <w:rPr>
          <w:sz w:val="22"/>
        </w:rPr>
        <w:t>Permite replicar alterações de forma padronizada.</w:t>
      </w:r>
    </w:p>
    <w:p>
      <w:pPr>
        <w:pStyle w:val="ListBullet"/>
      </w:pPr>
      <w:r>
        <w:rPr>
          <w:sz w:val="22"/>
        </w:rPr>
        <w:t>Agiliza o processo de deploy e manutenção.</w:t>
      </w:r>
    </w:p>
    <w:p>
      <w:pPr>
        <w:pStyle w:val="Heading2"/>
      </w:pPr>
      <w:r>
        <w:t>Recursos Descartáveis</w:t>
      </w:r>
    </w:p>
    <w:p>
      <w:r>
        <w:t>Tratar componentes do sistema como facilmente substituíveis.</w:t>
      </w:r>
    </w:p>
    <w:p>
      <w:pPr>
        <w:pStyle w:val="ListBullet"/>
      </w:pPr>
      <w:r>
        <w:rPr>
          <w:sz w:val="22"/>
        </w:rPr>
        <w:t>Facilidade para trocar recursos sem impacto no sistema.</w:t>
      </w:r>
    </w:p>
    <w:p>
      <w:pPr>
        <w:pStyle w:val="ListBullet"/>
      </w:pPr>
      <w:r>
        <w:rPr>
          <w:sz w:val="22"/>
        </w:rPr>
        <w:t>Atualizações automáticas substituindo componentes antigos.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