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3CC5" w14:textId="77777777" w:rsidR="00D334B8" w:rsidRDefault="00000000">
      <w:pPr>
        <w:spacing w:after="0" w:line="259" w:lineRule="auto"/>
        <w:ind w:left="0" w:firstLine="0"/>
      </w:pPr>
      <w:r>
        <w:rPr>
          <w:sz w:val="72"/>
        </w:rPr>
        <w:t>🟡</w:t>
      </w:r>
    </w:p>
    <w:p w14:paraId="601F15C0" w14:textId="77777777" w:rsidR="00D334B8" w:rsidRDefault="00000000">
      <w:pPr>
        <w:spacing w:after="0" w:line="259" w:lineRule="auto"/>
        <w:ind w:left="0" w:firstLine="0"/>
      </w:pPr>
      <w:r>
        <w:rPr>
          <w:b/>
          <w:sz w:val="60"/>
        </w:rPr>
        <w:t>Desafio: Crie um modelo de análise das métricas RFV</w:t>
      </w:r>
    </w:p>
    <w:p w14:paraId="0D1873BE" w14:textId="4A76A693" w:rsidR="00D334B8" w:rsidRDefault="00D334B8">
      <w:pPr>
        <w:spacing w:after="367" w:line="259" w:lineRule="auto"/>
        <w:ind w:left="0" w:right="-9" w:firstLine="0"/>
      </w:pPr>
    </w:p>
    <w:p w14:paraId="7E1CF36C" w14:textId="77777777" w:rsidR="00D334B8" w:rsidRDefault="00000000">
      <w:pPr>
        <w:pStyle w:val="Heading2"/>
        <w:spacing w:after="0"/>
        <w:ind w:left="0" w:firstLine="0"/>
      </w:pPr>
      <w:r>
        <w:rPr>
          <w:color w:val="D44C47"/>
          <w:sz w:val="30"/>
        </w:rPr>
        <w:t xml:space="preserve">Elabore um modelo de </w:t>
      </w:r>
      <w:proofErr w:type="spellStart"/>
      <w:r>
        <w:rPr>
          <w:color w:val="D44C47"/>
          <w:sz w:val="30"/>
        </w:rPr>
        <w:t>Clustering</w:t>
      </w:r>
      <w:proofErr w:type="spellEnd"/>
    </w:p>
    <w:p w14:paraId="37B3674D" w14:textId="77777777" w:rsidR="00D334B8" w:rsidRDefault="00000000">
      <w:pPr>
        <w:spacing w:after="360" w:line="295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1265C5" wp14:editId="57D6FD86">
                <wp:simplePos x="0" y="0"/>
                <wp:positionH relativeFrom="column">
                  <wp:posOffset>0</wp:posOffset>
                </wp:positionH>
                <wp:positionV relativeFrom="paragraph">
                  <wp:posOffset>-70859</wp:posOffset>
                </wp:positionV>
                <wp:extent cx="28575" cy="1143000"/>
                <wp:effectExtent l="0" t="0" r="0" b="0"/>
                <wp:wrapSquare wrapText="bothSides"/>
                <wp:docPr id="4292" name="Group 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143000"/>
                          <a:chOff x="0" y="0"/>
                          <a:chExt cx="28575" cy="1143000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2857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1430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143000"/>
                                </a:lnTo>
                                <a:lnTo>
                                  <a:pt x="0" y="114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2" style="width:2.24999pt;height:90pt;position:absolute;mso-position-horizontal-relative:text;mso-position-horizontal:absolute;margin-left:7.62939e-06pt;mso-position-vertical-relative:text;margin-top:-5.57954pt;" coordsize="285,11430">
                <v:shape id="Shape 5951" style="position:absolute;width:285;height:11430;left:0;top:0;" coordsize="28575,1143000" path="m0,0l28575,0l28575,1143000l0,1143000l0,0">
                  <v:stroke weight="0pt" endcap="flat" joinstyle="miter" miterlimit="10" on="false" color="#000000" opacity="0"/>
                  <v:fill on="true" color="#37352f"/>
                </v:shape>
                <w10:wrap type="square"/>
              </v:group>
            </w:pict>
          </mc:Fallback>
        </mc:AlternateContent>
      </w:r>
      <w:r>
        <w:rPr>
          <w:sz w:val="30"/>
        </w:rPr>
        <w:t xml:space="preserve">Você deverá utilizar um modelo de </w:t>
      </w:r>
      <w:proofErr w:type="spellStart"/>
      <w:r>
        <w:rPr>
          <w:sz w:val="30"/>
        </w:rPr>
        <w:t>Clustering</w:t>
      </w:r>
      <w:proofErr w:type="spellEnd"/>
      <w:r>
        <w:rPr>
          <w:sz w:val="30"/>
        </w:rPr>
        <w:t xml:space="preserve"> para criar um sistema de agrupamento de perfis de clientes para um e-commerce. Deverá analisar o modelo mais eficiente, capaz de tornar as análises mais simplificadas para a empresa.</w:t>
      </w:r>
    </w:p>
    <w:p w14:paraId="788ED28E" w14:textId="77777777" w:rsidR="00D334B8" w:rsidRDefault="00000000">
      <w:pPr>
        <w:pStyle w:val="Heading2"/>
        <w:ind w:left="-5"/>
      </w:pPr>
      <w:r>
        <w:t>Contexto</w:t>
      </w:r>
    </w:p>
    <w:p w14:paraId="1A308CC5" w14:textId="77777777" w:rsidR="00D334B8" w:rsidRDefault="00000000">
      <w:pPr>
        <w:spacing w:after="150"/>
      </w:pPr>
      <w:r>
        <w:t xml:space="preserve">Você foi contratado por uma empresa de e-commerce que está buscando entender melhor o comportamento de seus clientes para personalizar as suas campanhas de marketing. Para isso, a empresa disponibilizou uma base de dados em </w:t>
      </w:r>
      <w:proofErr w:type="spellStart"/>
      <w:r>
        <w:t>csv</w:t>
      </w:r>
      <w:proofErr w:type="spellEnd"/>
      <w:r>
        <w:t xml:space="preserve"> contendo dados sobre clientes, produtos e transações da loja realizadas entre os anos de 2010 e 2011.</w:t>
      </w:r>
    </w:p>
    <w:p w14:paraId="53952CB8" w14:textId="77777777" w:rsidR="00D334B8" w:rsidRDefault="00000000">
      <w:r>
        <w:t>Com base nesses dados, você precisa agrupar os clientes em clusters com base em seu comportamento de compra. Isso irá permitir identificar padrões e características em comum entre os clientes, como:</w:t>
      </w:r>
    </w:p>
    <w:p w14:paraId="1CE16FCE" w14:textId="77777777" w:rsidR="00D334B8" w:rsidRDefault="00000000">
      <w:pPr>
        <w:ind w:lef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C8D80A" wp14:editId="4D14FA15">
                <wp:simplePos x="0" y="0"/>
                <wp:positionH relativeFrom="page">
                  <wp:posOffset>914400</wp:posOffset>
                </wp:positionH>
                <wp:positionV relativeFrom="page">
                  <wp:posOffset>9144000</wp:posOffset>
                </wp:positionV>
                <wp:extent cx="5343525" cy="1"/>
                <wp:effectExtent l="0" t="0" r="0" b="0"/>
                <wp:wrapTopAndBottom/>
                <wp:docPr id="4293" name="Group 4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1"/>
                          <a:chOff x="0" y="0"/>
                          <a:chExt cx="5343525" cy="1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3600450" y="0"/>
                            <a:ext cx="174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>
                                <a:moveTo>
                                  <a:pt x="174307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33400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143000" y="0"/>
                            <a:ext cx="2466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>
                                <a:moveTo>
                                  <a:pt x="246697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60045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1152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>
                                <a:moveTo>
                                  <a:pt x="1152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14300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00450" y="0"/>
                            <a:ext cx="174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>
                                <a:moveTo>
                                  <a:pt x="174307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33400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143000" y="0"/>
                            <a:ext cx="2466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>
                                <a:moveTo>
                                  <a:pt x="246697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60045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1152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>
                                <a:moveTo>
                                  <a:pt x="1152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14300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3" style="width:420.75pt;height:7.87402e-05pt;position:absolute;mso-position-horizontal-relative:page;mso-position-horizontal:absolute;margin-left:72pt;mso-position-vertical-relative:page;margin-top:720pt;" coordsize="53435,0">
                <v:shape id="Shape 123" style="position:absolute;width:17430;height:0;left:36004;top:0;" coordsize="1743075,0" path="m1743075,0l0,0x">
                  <v:stroke weight="0pt" endcap="flat" joinstyle="miter" miterlimit="10" on="false" color="#000000" opacity="0"/>
                  <v:fill on="true" color="#37352f" opacity="0.0901961"/>
                </v:shape>
                <v:shape id="Shape 124" style="position:absolute;width:95;height:0;left:53340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25" style="position:absolute;width:24669;height:0;left:11430;top:0;" coordsize="2466975,0" path="m2466975,0l0,0x">
                  <v:stroke weight="0pt" endcap="flat" joinstyle="miter" miterlimit="10" on="false" color="#000000" opacity="0"/>
                  <v:fill on="true" color="#37352f" opacity="0.0901961"/>
                </v:shape>
                <v:shape id="Shape 126" style="position:absolute;width:95;height:0;left:36004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27" style="position:absolute;width:11525;height:0;left:0;top:0;" coordsize="1152525,0" path="m1152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28" style="position:absolute;width:95;height:0;left:0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29" style="position:absolute;width:95;height:0;left:11430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30" style="position:absolute;width:17430;height:0;left:36004;top:0;" coordsize="1743075,0" path="m1743075,0l0,0x">
                  <v:stroke weight="0pt" endcap="flat" joinstyle="miter" miterlimit="10" on="false" color="#000000" opacity="0"/>
                  <v:fill on="true" color="#37352f" opacity="0.0901961"/>
                </v:shape>
                <v:shape id="Shape 131" style="position:absolute;width:95;height:0;left:53340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32" style="position:absolute;width:24669;height:0;left:11430;top:0;" coordsize="2466975,0" path="m2466975,0l0,0x">
                  <v:stroke weight="0pt" endcap="flat" joinstyle="miter" miterlimit="10" on="false" color="#000000" opacity="0"/>
                  <v:fill on="true" color="#37352f" opacity="0.0901961"/>
                </v:shape>
                <v:shape id="Shape 133" style="position:absolute;width:95;height:0;left:36004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34" style="position:absolute;width:11525;height:0;left:0;top:0;" coordsize="1152525,0" path="m1152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35" style="position:absolute;width:95;height:0;left:0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v:shape id="Shape 136" style="position:absolute;width:95;height:0;left:11430;top:0;" coordsize="9525,0" path="m9525,0l0,0x">
                  <v:stroke weight="0pt" endcap="flat" joinstyle="miter" miterlimit="10" on="false" color="#000000" opacity="0"/>
                  <v:fill on="true" color="#37352f" opacity="0.0901961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CADA9C" wp14:editId="59316A7D">
                <wp:simplePos x="0" y="0"/>
                <wp:positionH relativeFrom="column">
                  <wp:posOffset>104775</wp:posOffset>
                </wp:positionH>
                <wp:positionV relativeFrom="paragraph">
                  <wp:posOffset>44276</wp:posOffset>
                </wp:positionV>
                <wp:extent cx="47625" cy="685800"/>
                <wp:effectExtent l="0" t="0" r="0" b="0"/>
                <wp:wrapSquare wrapText="bothSides"/>
                <wp:docPr id="4294" name="Group 4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4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4" style="width:3.75pt;height:54pt;position:absolute;mso-position-horizontal-relative:text;mso-position-horizontal:absolute;margin-left:8.25pt;mso-position-vertical-relative:text;margin-top:3.48633pt;" coordsize="476,6858">
                <v:shape id="Shape 159" style="position:absolute;width:476;height:476;left:0;top:0;" coordsize="47625,47625" path="m23813,0c26970,0,30008,603,32925,1812c35842,3021,38418,4742,40650,6974c42883,9205,44604,11781,45812,14698c47021,17615,47625,20653,47625,23813c47625,26969,47021,30006,45812,32924c44604,35840,42883,38415,40650,40649c38418,42881,35842,44602,32925,45811c30008,47019,26970,47623,23813,47625c20655,47623,17617,47019,14700,45811c11783,44602,9207,42881,6974,40649c4742,38415,3021,35840,1813,32924c604,30006,0,26969,0,23813c0,20653,604,17615,1813,14698c3021,11781,4742,9205,6974,6974c9207,4742,11783,3021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476;height:476;left:0;top:3143;" coordsize="47625,47625" path="m23813,0c26970,0,30008,603,32925,1812c35842,3019,38418,4740,40650,6974c42883,9206,44604,11781,45812,14698c47021,17615,47625,20653,47625,23813c47625,26969,47021,30006,45812,32924c44604,35842,42883,38416,40650,40649c38418,42882,35842,44603,32925,45812c30008,47020,26970,47623,23813,47625c20655,47623,17617,47020,14700,45812c11783,44603,9207,42882,6974,40649c4742,38416,3021,35842,1813,32924c604,30006,0,26969,0,23813c0,20653,604,17615,1813,14698c3021,11781,4742,9206,6974,6974c9207,4740,11783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476;height:476;left:0;top:6381;" coordsize="47625,47625" path="m23813,0c26970,0,30008,603,32925,1812c35842,3019,38418,4740,40650,6974c42883,9207,44604,11781,45812,14699c47021,17616,47625,20653,47625,23813c47625,26969,47021,30006,45812,32924c44604,35840,42883,38416,40650,40649c38418,42882,35842,44602,32925,45810c30008,47019,26970,47623,23813,47625c20655,47623,17617,47019,14700,45810c11783,44602,9207,42882,6974,40649c4742,38416,3021,35840,1813,32924c604,30006,0,26969,0,23813c0,20653,604,17616,1813,14699c3021,11781,4742,9207,6974,6974c9207,4740,11783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Clientes que compram os mesmos produtos;</w:t>
      </w:r>
    </w:p>
    <w:p w14:paraId="0F8AE6F7" w14:textId="77777777" w:rsidR="00D334B8" w:rsidRDefault="00000000">
      <w:pPr>
        <w:ind w:left="130"/>
      </w:pPr>
      <w:r>
        <w:t>Clientes que possuem a mesma frequência de compras;</w:t>
      </w:r>
    </w:p>
    <w:p w14:paraId="5ECB3CE3" w14:textId="77777777" w:rsidR="00D334B8" w:rsidRDefault="00000000">
      <w:pPr>
        <w:ind w:left="130"/>
      </w:pPr>
      <w:r>
        <w:t>Clientes que gastam mais dinheiro em suas compras.</w:t>
      </w:r>
    </w:p>
    <w:p w14:paraId="35EBC248" w14:textId="77777777" w:rsidR="00D334B8" w:rsidRDefault="00000000">
      <w:pPr>
        <w:spacing w:after="360"/>
      </w:pPr>
      <w:r>
        <w:t>A partir desses clusters, gere insights para que a empresa possa segmentar melhor a sua base de clientes e personalizar as suas campanhas de marketing, direcionando promoções e ofertas aos clientes com base no comportamento de compras.</w:t>
      </w:r>
    </w:p>
    <w:p w14:paraId="30891AA0" w14:textId="77777777" w:rsidR="00D334B8" w:rsidRDefault="00000000">
      <w:pPr>
        <w:pStyle w:val="Heading3"/>
      </w:pPr>
      <w:r>
        <w:t>Sobre os dados</w:t>
      </w:r>
    </w:p>
    <w:p w14:paraId="16CF3722" w14:textId="77777777" w:rsidR="00D334B8" w:rsidRDefault="00000000">
      <w:pPr>
        <w:spacing w:after="164" w:line="259" w:lineRule="auto"/>
        <w:ind w:left="0" w:firstLine="0"/>
      </w:pPr>
      <w:r>
        <w:t xml:space="preserve">Acesse os dados aqui: </w:t>
      </w:r>
      <w:hyperlink r:id="rId7">
        <w:r>
          <w:rPr>
            <w:u w:val="single" w:color="000000"/>
          </w:rPr>
          <w:t>https://www.ka</w:t>
        </w:r>
      </w:hyperlink>
      <w:hyperlink r:id="rId8">
        <w:r>
          <w:t>gg</w:t>
        </w:r>
      </w:hyperlink>
      <w:hyperlink r:id="rId9">
        <w:r>
          <w:rPr>
            <w:u w:val="single" w:color="000000"/>
          </w:rPr>
          <w:t>le.com/datasets/carrie1/ecommerce-data</w:t>
        </w:r>
      </w:hyperlink>
    </w:p>
    <w:p w14:paraId="2682C003" w14:textId="77777777" w:rsidR="00D334B8" w:rsidRDefault="00000000">
      <w:pPr>
        <w:spacing w:after="150"/>
      </w:pPr>
      <w:r>
        <w:lastRenderedPageBreak/>
        <w:t>Os dados fornecidos possuem informações de transações de compras de uma loja de e-commerce em 38 países e territórios, com mais de 4.000 clientes únicos e mais de 540.000 transações.</w:t>
      </w:r>
    </w:p>
    <w:p w14:paraId="010CF076" w14:textId="77777777" w:rsidR="00D334B8" w:rsidRDefault="00000000">
      <w:r>
        <w:t xml:space="preserve">Atenção: as datas estão no formato MM/DD/YYYY </w:t>
      </w:r>
      <w:proofErr w:type="spellStart"/>
      <w:r>
        <w:t>HH:mm:ss</w:t>
      </w:r>
      <w:proofErr w:type="spellEnd"/>
      <w:r>
        <w:t>; existem dados nulos que precisam ser tratados antes da realização da análise; por mais que os códigos de identificação sejam numéricos, o modelo não pode considerá-los como grandezas numéricas.</w:t>
      </w:r>
    </w:p>
    <w:tbl>
      <w:tblPr>
        <w:tblStyle w:val="TableGrid"/>
        <w:tblW w:w="8400" w:type="dxa"/>
        <w:tblInd w:w="6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2"/>
        <w:gridCol w:w="3870"/>
        <w:gridCol w:w="2728"/>
      </w:tblGrid>
      <w:tr w:rsidR="00D334B8" w14:paraId="4BE7BAFF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68718946" w14:textId="77777777" w:rsidR="00D334B8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>Coluna</w:t>
            </w:r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66AC3B4A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Descrição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786B6AA9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Tipo</w:t>
            </w:r>
          </w:p>
        </w:tc>
      </w:tr>
      <w:tr w:rsidR="00D334B8" w14:paraId="061F979E" w14:textId="77777777">
        <w:trPr>
          <w:trHeight w:val="437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3FDAE2B" w14:textId="77777777" w:rsidR="00D334B8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InvoiceNo</w:t>
            </w:r>
            <w:proofErr w:type="spellEnd"/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60F5FD2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Identificação da transação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6DBB79C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D334B8" w14:paraId="476F876B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50847DE" w14:textId="77777777" w:rsidR="00D334B8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StockCode</w:t>
            </w:r>
            <w:proofErr w:type="spellEnd"/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9B9BD5B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Código de estoque do produto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5A21E41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String</w:t>
            </w:r>
            <w:proofErr w:type="spellEnd"/>
          </w:p>
        </w:tc>
      </w:tr>
      <w:tr w:rsidR="00D334B8" w14:paraId="07E34A7B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CAAEB9D" w14:textId="77777777" w:rsidR="00D334B8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Description</w:t>
            </w:r>
            <w:proofErr w:type="spellEnd"/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41DB469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Descrição do produto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29EF9D5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String</w:t>
            </w:r>
            <w:proofErr w:type="spellEnd"/>
          </w:p>
        </w:tc>
      </w:tr>
      <w:tr w:rsidR="00D334B8" w14:paraId="3E99ED7D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5AD0BF4" w14:textId="77777777" w:rsidR="00D334B8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Quantity</w:t>
            </w:r>
            <w:proofErr w:type="spellEnd"/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AB05D1E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 de produtos por transação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AF11AB1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D334B8" w14:paraId="49486BC6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238B18C" w14:textId="77777777" w:rsidR="00D334B8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InvoiceDate</w:t>
            </w:r>
            <w:proofErr w:type="spellEnd"/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400193B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Data da transação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2D4D050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Datetime</w:t>
            </w:r>
            <w:proofErr w:type="spellEnd"/>
          </w:p>
        </w:tc>
      </w:tr>
      <w:tr w:rsidR="00D334B8" w14:paraId="3D13B104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A5B552E" w14:textId="77777777" w:rsidR="00D334B8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UnitPrice</w:t>
            </w:r>
            <w:proofErr w:type="spellEnd"/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CDFC624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Preço unitário do produto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FC11371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Float</w:t>
            </w:r>
            <w:proofErr w:type="spellEnd"/>
          </w:p>
        </w:tc>
      </w:tr>
      <w:tr w:rsidR="00D334B8" w14:paraId="1B184273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77AAD90" w14:textId="77777777" w:rsidR="00D334B8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CustomerID</w:t>
            </w:r>
            <w:proofErr w:type="spellEnd"/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8612F3F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Identificação do cliente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35E7E18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D334B8" w14:paraId="2A2B1127" w14:textId="77777777">
        <w:trPr>
          <w:trHeight w:val="435"/>
        </w:trPr>
        <w:tc>
          <w:tcPr>
            <w:tcW w:w="180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CBA068E" w14:textId="77777777" w:rsidR="00D334B8" w:rsidRDefault="00000000">
            <w:pPr>
              <w:spacing w:after="0" w:line="259" w:lineRule="auto"/>
              <w:ind w:left="2" w:firstLine="0"/>
            </w:pPr>
            <w:r>
              <w:rPr>
                <w:i/>
                <w:sz w:val="21"/>
              </w:rPr>
              <w:t>Country</w:t>
            </w:r>
          </w:p>
        </w:tc>
        <w:tc>
          <w:tcPr>
            <w:tcW w:w="387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79A21B8" w14:textId="77777777" w:rsidR="00D334B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País de origem da transação</w:t>
            </w:r>
          </w:p>
        </w:tc>
        <w:tc>
          <w:tcPr>
            <w:tcW w:w="272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F0C6928" w14:textId="77777777" w:rsidR="00D334B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String</w:t>
            </w:r>
            <w:proofErr w:type="spellEnd"/>
          </w:p>
        </w:tc>
      </w:tr>
    </w:tbl>
    <w:p w14:paraId="513DD50A" w14:textId="77777777" w:rsidR="00D334B8" w:rsidRDefault="00000000">
      <w:pPr>
        <w:spacing w:after="3" w:line="259" w:lineRule="auto"/>
        <w:ind w:left="-5"/>
      </w:pPr>
      <w:r>
        <w:rPr>
          <w:b/>
          <w:sz w:val="36"/>
        </w:rPr>
        <w:t>Como começar?</w:t>
      </w:r>
    </w:p>
    <w:p w14:paraId="4C22D299" w14:textId="77777777" w:rsidR="00D334B8" w:rsidRDefault="00000000">
      <w:pPr>
        <w:spacing w:after="150"/>
      </w:pPr>
      <w:r>
        <w:t>Desenvolva um modelo de clusterização que seja capaz de agrupar os clientes conforme o seu comportamento de compras levando em consideração o RFM calculado no desafio 4.</w:t>
      </w:r>
    </w:p>
    <w:p w14:paraId="6EF61BFC" w14:textId="77777777" w:rsidR="00D334B8" w:rsidRDefault="00000000">
      <w:pPr>
        <w:spacing w:after="150"/>
      </w:pPr>
      <w:r>
        <w:t>Analise os clusters obtidos para identificar o perfil de cliente, como padrões e características em comum para determinar o seu comportamento de compra. Utilize gráficos e visualizações para auxiliar na análise.</w:t>
      </w:r>
    </w:p>
    <w:p w14:paraId="729C7BAB" w14:textId="77777777" w:rsidR="00D334B8" w:rsidRDefault="00000000">
      <w:pPr>
        <w:spacing w:after="726"/>
      </w:pPr>
      <w:r>
        <w:t>Não se esqueça de documentar cada etapa, justificando as escolhas realizadas. É essencial informar os insights obtidos e as recomendações de ações futuras para que a empresa possa colocá-los em prática. Boa sorte!</w:t>
      </w:r>
    </w:p>
    <w:p w14:paraId="5404650D" w14:textId="5E02B2A6" w:rsidR="00D334B8" w:rsidRDefault="00D334B8">
      <w:pPr>
        <w:spacing w:after="0" w:line="259" w:lineRule="auto"/>
        <w:ind w:left="0" w:right="-9" w:firstLine="0"/>
      </w:pPr>
    </w:p>
    <w:sectPr w:rsidR="00D334B8">
      <w:footerReference w:type="even" r:id="rId10"/>
      <w:footerReference w:type="default" r:id="rId11"/>
      <w:footerReference w:type="first" r:id="rId12"/>
      <w:pgSz w:w="12240" w:h="15840"/>
      <w:pgMar w:top="1446" w:right="1449" w:bottom="1628" w:left="1440" w:header="72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69E0" w14:textId="77777777" w:rsidR="005E1D22" w:rsidRDefault="005E1D22">
      <w:pPr>
        <w:spacing w:after="0" w:line="240" w:lineRule="auto"/>
      </w:pPr>
      <w:r>
        <w:separator/>
      </w:r>
    </w:p>
  </w:endnote>
  <w:endnote w:type="continuationSeparator" w:id="0">
    <w:p w14:paraId="1C386D1B" w14:textId="77777777" w:rsidR="005E1D22" w:rsidRDefault="005E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37CB" w14:textId="77777777" w:rsidR="00D334B8" w:rsidRDefault="00000000">
    <w:pPr>
      <w:tabs>
        <w:tab w:val="right" w:pos="10080"/>
      </w:tabs>
      <w:spacing w:after="0" w:line="259" w:lineRule="auto"/>
      <w:ind w:left="-720" w:right="-729" w:firstLine="0"/>
    </w:pPr>
    <w:r>
      <w:rPr>
        <w:sz w:val="20"/>
      </w:rPr>
      <w:t>Desafio: Crie um modelo de análise das métricas RFV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F915" w14:textId="77777777" w:rsidR="00D334B8" w:rsidRDefault="00000000">
    <w:pPr>
      <w:tabs>
        <w:tab w:val="right" w:pos="10080"/>
      </w:tabs>
      <w:spacing w:after="0" w:line="259" w:lineRule="auto"/>
      <w:ind w:left="-720" w:right="-729" w:firstLine="0"/>
    </w:pPr>
    <w:r>
      <w:rPr>
        <w:sz w:val="20"/>
      </w:rPr>
      <w:t>Desafio: Crie um modelo de análise das métricas RFV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6E9F" w14:textId="77777777" w:rsidR="00D334B8" w:rsidRDefault="00000000">
    <w:pPr>
      <w:tabs>
        <w:tab w:val="right" w:pos="10080"/>
      </w:tabs>
      <w:spacing w:after="0" w:line="259" w:lineRule="auto"/>
      <w:ind w:left="-720" w:right="-729" w:firstLine="0"/>
    </w:pPr>
    <w:r>
      <w:rPr>
        <w:sz w:val="20"/>
      </w:rPr>
      <w:t>Desafio: Crie um modelo de análise das métricas RFV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76F5" w14:textId="77777777" w:rsidR="005E1D22" w:rsidRDefault="005E1D22">
      <w:pPr>
        <w:spacing w:after="0" w:line="240" w:lineRule="auto"/>
      </w:pPr>
      <w:r>
        <w:separator/>
      </w:r>
    </w:p>
  </w:footnote>
  <w:footnote w:type="continuationSeparator" w:id="0">
    <w:p w14:paraId="5084A38E" w14:textId="77777777" w:rsidR="005E1D22" w:rsidRDefault="005E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84C"/>
    <w:multiLevelType w:val="hybridMultilevel"/>
    <w:tmpl w:val="CC323A4E"/>
    <w:lvl w:ilvl="0" w:tplc="2206C272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AC8C8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B4DCD6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8C236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CD876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CE83E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50C4A2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1ADDE2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246CA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F2D7B"/>
    <w:multiLevelType w:val="hybridMultilevel"/>
    <w:tmpl w:val="15C0ED40"/>
    <w:lvl w:ilvl="0" w:tplc="3AD8B950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43B0E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03E22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85F00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0236F2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6FECC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0CBDCE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54CB38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6F88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0041A"/>
    <w:multiLevelType w:val="hybridMultilevel"/>
    <w:tmpl w:val="1812C930"/>
    <w:lvl w:ilvl="0" w:tplc="CABC171C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965392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0F5EE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00534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0CE90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250AE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66144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89240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D05168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67E5B"/>
    <w:multiLevelType w:val="hybridMultilevel"/>
    <w:tmpl w:val="9806CCD8"/>
    <w:lvl w:ilvl="0" w:tplc="1A6E5798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A1E98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43A60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2225E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3E6F1A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6E5D6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88048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5AE14A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EF74E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FE17CB"/>
    <w:multiLevelType w:val="hybridMultilevel"/>
    <w:tmpl w:val="0B284664"/>
    <w:lvl w:ilvl="0" w:tplc="CC709810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FE3AEE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FAE7C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6E71E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323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BAA13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ADB7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B0D49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28135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8156407">
    <w:abstractNumId w:val="2"/>
  </w:num>
  <w:num w:numId="2" w16cid:durableId="2056613931">
    <w:abstractNumId w:val="1"/>
  </w:num>
  <w:num w:numId="3" w16cid:durableId="82263820">
    <w:abstractNumId w:val="0"/>
  </w:num>
  <w:num w:numId="4" w16cid:durableId="1694186292">
    <w:abstractNumId w:val="4"/>
  </w:num>
  <w:num w:numId="5" w16cid:durableId="171029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B8"/>
    <w:rsid w:val="005E1D22"/>
    <w:rsid w:val="00D17A95"/>
    <w:rsid w:val="00D3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6AA7"/>
  <w15:docId w15:val="{3C942ED8-586B-4E7C-9739-25EA140E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4"/>
      <w:outlineLvl w:val="2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rrie1/ecommerce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rrie1/ecommerce-data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carrie1/ecommerce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vieira</dc:creator>
  <cp:keywords/>
  <cp:lastModifiedBy>Matheus vieira</cp:lastModifiedBy>
  <cp:revision>2</cp:revision>
  <dcterms:created xsi:type="dcterms:W3CDTF">2024-01-20T15:40:00Z</dcterms:created>
  <dcterms:modified xsi:type="dcterms:W3CDTF">2024-01-20T15:40:00Z</dcterms:modified>
</cp:coreProperties>
</file>