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28B" w:rsidRDefault="00C6228B">
      <w:pPr>
        <w:rPr>
          <w:rFonts w:ascii="Arial" w:hAnsi="Arial" w:cs="Arial"/>
          <w:sz w:val="28"/>
          <w:szCs w:val="28"/>
        </w:rPr>
      </w:pPr>
      <w:r w:rsidRPr="00C6228B">
        <w:rPr>
          <w:rFonts w:ascii="Arial" w:hAnsi="Arial" w:cs="Arial"/>
          <w:sz w:val="28"/>
          <w:szCs w:val="28"/>
        </w:rPr>
        <w:t>Pesquisas de referencias</w:t>
      </w:r>
    </w:p>
    <w:p w:rsidR="00C6228B" w:rsidRDefault="00C6228B" w:rsidP="00C6228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Easy</w:t>
      </w:r>
      <w:proofErr w:type="spellEnd"/>
      <w:r>
        <w:rPr>
          <w:rFonts w:ascii="Arial" w:hAnsi="Arial" w:cs="Arial"/>
          <w:sz w:val="24"/>
          <w:szCs w:val="24"/>
        </w:rPr>
        <w:t xml:space="preserve"> Park</w:t>
      </w:r>
    </w:p>
    <w:p w:rsidR="00C6228B" w:rsidRPr="00C6228B" w:rsidRDefault="00C6228B" w:rsidP="00C62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Controle de entrada e saída dos veículos;</w:t>
      </w:r>
    </w:p>
    <w:p w:rsidR="00C6228B" w:rsidRPr="00C6228B" w:rsidRDefault="00C6228B" w:rsidP="00C62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É possível conquistar mais clientes através de um aplicativo que mostra as vagas disponíveis;</w:t>
      </w:r>
    </w:p>
    <w:p w:rsidR="00C6228B" w:rsidRPr="00C6228B" w:rsidRDefault="00C6228B" w:rsidP="00C62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Controle do preço por tipos de veículos e horários;</w:t>
      </w:r>
    </w:p>
    <w:p w:rsidR="00C6228B" w:rsidRPr="00C6228B" w:rsidRDefault="00C6228B" w:rsidP="00C62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Abertura e fechamento do caixa;</w:t>
      </w:r>
    </w:p>
    <w:p w:rsidR="00C6228B" w:rsidRPr="00C6228B" w:rsidRDefault="00C6228B" w:rsidP="00C62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Permite a ativação de vouchers e cupons de desconto;</w:t>
      </w:r>
    </w:p>
    <w:p w:rsidR="00C6228B" w:rsidRPr="00C6228B" w:rsidRDefault="00C6228B" w:rsidP="00C62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Cadastro de avarias para provar que o cliente já estava com elas no carro antes de entrar no estacionamento.</w:t>
      </w:r>
    </w:p>
    <w:p w:rsidR="00C6228B" w:rsidRDefault="00C6228B" w:rsidP="00C6228B">
      <w:pPr>
        <w:shd w:val="clear" w:color="auto" w:fill="FFFFFF"/>
        <w:spacing w:before="300" w:after="150" w:line="540" w:lineRule="atLeast"/>
        <w:outlineLvl w:val="1"/>
        <w:rPr>
          <w:rFonts w:ascii="Arial" w:eastAsia="Times New Roman" w:hAnsi="Arial" w:cs="Arial"/>
          <w:bCs/>
          <w:color w:val="333333"/>
          <w:sz w:val="28"/>
          <w:szCs w:val="28"/>
          <w:lang w:eastAsia="pt-BR"/>
        </w:rPr>
      </w:pPr>
      <w:proofErr w:type="spellStart"/>
      <w:r w:rsidRPr="00C6228B">
        <w:rPr>
          <w:rFonts w:ascii="Arial" w:eastAsia="Times New Roman" w:hAnsi="Arial" w:cs="Arial"/>
          <w:bCs/>
          <w:color w:val="333333"/>
          <w:sz w:val="28"/>
          <w:szCs w:val="28"/>
          <w:lang w:eastAsia="pt-BR"/>
        </w:rPr>
        <w:t>Jump</w:t>
      </w:r>
      <w:proofErr w:type="spellEnd"/>
      <w:r w:rsidRPr="00C6228B">
        <w:rPr>
          <w:rFonts w:ascii="Arial" w:eastAsia="Times New Roman" w:hAnsi="Arial" w:cs="Arial"/>
          <w:bCs/>
          <w:color w:val="333333"/>
          <w:sz w:val="28"/>
          <w:szCs w:val="28"/>
          <w:lang w:eastAsia="pt-BR"/>
        </w:rPr>
        <w:t xml:space="preserve"> Park</w:t>
      </w:r>
    </w:p>
    <w:p w:rsidR="00C6228B" w:rsidRPr="00C6228B" w:rsidRDefault="00C6228B" w:rsidP="00C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Redução dos custos operacionais;</w:t>
      </w:r>
    </w:p>
    <w:p w:rsidR="00C6228B" w:rsidRPr="00C6228B" w:rsidRDefault="00C6228B" w:rsidP="00C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Envio de recibo por e-mail;</w:t>
      </w:r>
    </w:p>
    <w:p w:rsidR="00C6228B" w:rsidRPr="00C6228B" w:rsidRDefault="00C6228B" w:rsidP="00C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Acesso remoto a informação;</w:t>
      </w:r>
    </w:p>
    <w:p w:rsidR="00C6228B" w:rsidRPr="00C6228B" w:rsidRDefault="00C6228B" w:rsidP="00C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Redução no tempo do atendimento;</w:t>
      </w:r>
    </w:p>
    <w:p w:rsidR="00C6228B" w:rsidRPr="00C6228B" w:rsidRDefault="00C6228B" w:rsidP="00C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Atualizações e melhorias no sistema;</w:t>
      </w:r>
    </w:p>
    <w:p w:rsidR="00C6228B" w:rsidRPr="00C6228B" w:rsidRDefault="00C6228B" w:rsidP="00C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Aplicativo funciona offline.</w:t>
      </w:r>
    </w:p>
    <w:p w:rsidR="00C6228B" w:rsidRPr="00C6228B" w:rsidRDefault="00C6228B" w:rsidP="00C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Gestão de mensalista;</w:t>
      </w:r>
    </w:p>
    <w:p w:rsidR="00C6228B" w:rsidRPr="00C6228B" w:rsidRDefault="00C6228B" w:rsidP="00C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Convênios;</w:t>
      </w:r>
    </w:p>
    <w:p w:rsidR="00C6228B" w:rsidRPr="00C6228B" w:rsidRDefault="00C6228B" w:rsidP="00C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Controle financeiro;</w:t>
      </w:r>
    </w:p>
    <w:p w:rsidR="00C6228B" w:rsidRDefault="00C6228B" w:rsidP="00C6228B">
      <w:pPr>
        <w:pStyle w:val="Heading2"/>
        <w:shd w:val="clear" w:color="auto" w:fill="FFFFFF"/>
        <w:spacing w:before="300" w:beforeAutospacing="0" w:after="150" w:afterAutospacing="0" w:line="540" w:lineRule="atLeast"/>
        <w:rPr>
          <w:rStyle w:val="Strong"/>
          <w:rFonts w:ascii="Arial" w:hAnsi="Arial" w:cs="Arial"/>
          <w:bCs/>
          <w:color w:val="333333"/>
          <w:sz w:val="28"/>
          <w:szCs w:val="28"/>
        </w:rPr>
      </w:pPr>
      <w:proofErr w:type="spellStart"/>
      <w:r w:rsidRPr="00C6228B">
        <w:rPr>
          <w:rStyle w:val="Strong"/>
          <w:rFonts w:ascii="Arial" w:hAnsi="Arial" w:cs="Arial"/>
          <w:bCs/>
          <w:color w:val="333333"/>
          <w:sz w:val="28"/>
          <w:szCs w:val="28"/>
        </w:rPr>
        <w:t>Gestacionamento</w:t>
      </w:r>
      <w:proofErr w:type="spellEnd"/>
      <w:r w:rsidRPr="00C6228B">
        <w:rPr>
          <w:rStyle w:val="Strong"/>
          <w:rFonts w:ascii="Arial" w:hAnsi="Arial" w:cs="Arial"/>
          <w:bCs/>
          <w:color w:val="333333"/>
          <w:sz w:val="28"/>
          <w:szCs w:val="28"/>
        </w:rPr>
        <w:t xml:space="preserve"> (Iluminar Sistemas)</w:t>
      </w:r>
    </w:p>
    <w:p w:rsidR="00C6228B" w:rsidRPr="00C6228B" w:rsidRDefault="00C6228B" w:rsidP="00C622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Entrada e saída de veículos;</w:t>
      </w:r>
    </w:p>
    <w:p w:rsidR="00C6228B" w:rsidRPr="00C6228B" w:rsidRDefault="00C6228B" w:rsidP="00C622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Cadastro do cliente para mensalistas;</w:t>
      </w:r>
    </w:p>
    <w:p w:rsidR="00C6228B" w:rsidRPr="00C6228B" w:rsidRDefault="00C6228B" w:rsidP="00C622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Relatórios do sistema;</w:t>
      </w:r>
    </w:p>
    <w:p w:rsidR="00C6228B" w:rsidRPr="00C6228B" w:rsidRDefault="00C6228B" w:rsidP="00C622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Abertura e fechamento de caixa;</w:t>
      </w:r>
    </w:p>
    <w:p w:rsidR="00C6228B" w:rsidRPr="00C6228B" w:rsidRDefault="00C6228B" w:rsidP="00C622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Tabela de preços para tipos de veículos;</w:t>
      </w:r>
    </w:p>
    <w:p w:rsidR="00C6228B" w:rsidRPr="00C6228B" w:rsidRDefault="00C6228B" w:rsidP="00C622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6228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Geração de acesso por cartão com código de barras;</w:t>
      </w:r>
    </w:p>
    <w:p w:rsidR="00C6228B" w:rsidRDefault="00C6228B" w:rsidP="00C6228B">
      <w:pPr>
        <w:pStyle w:val="Heading2"/>
        <w:shd w:val="clear" w:color="auto" w:fill="FFFFFF"/>
        <w:spacing w:before="300" w:beforeAutospacing="0" w:after="150" w:afterAutospacing="0" w:line="540" w:lineRule="atLeast"/>
        <w:rPr>
          <w:rFonts w:ascii="Arial" w:hAnsi="Arial" w:cs="Arial"/>
          <w:color w:val="333333"/>
          <w:sz w:val="28"/>
          <w:szCs w:val="28"/>
        </w:rPr>
      </w:pPr>
    </w:p>
    <w:p w:rsidR="00C6228B" w:rsidRDefault="00C6228B" w:rsidP="00C6228B">
      <w:pPr>
        <w:pStyle w:val="Heading2"/>
        <w:shd w:val="clear" w:color="auto" w:fill="FFFFFF"/>
        <w:spacing w:before="300" w:beforeAutospacing="0" w:after="150" w:afterAutospacing="0" w:line="540" w:lineRule="atLeast"/>
        <w:rPr>
          <w:rFonts w:ascii="Arial" w:hAnsi="Arial" w:cs="Arial"/>
          <w:b w:val="0"/>
          <w:color w:val="333333"/>
          <w:sz w:val="28"/>
          <w:szCs w:val="28"/>
        </w:rPr>
      </w:pPr>
      <w:r w:rsidRPr="00C6228B">
        <w:rPr>
          <w:rFonts w:ascii="Arial" w:hAnsi="Arial" w:cs="Arial"/>
          <w:b w:val="0"/>
          <w:color w:val="333333"/>
          <w:sz w:val="28"/>
          <w:szCs w:val="28"/>
        </w:rPr>
        <w:t>Referencias:</w:t>
      </w:r>
      <w:bookmarkStart w:id="0" w:name="_GoBack"/>
      <w:bookmarkEnd w:id="0"/>
    </w:p>
    <w:p w:rsidR="00C6228B" w:rsidRPr="00C6228B" w:rsidRDefault="00C6228B" w:rsidP="00C6228B">
      <w:pPr>
        <w:pStyle w:val="Heading2"/>
        <w:shd w:val="clear" w:color="auto" w:fill="FFFFFF"/>
        <w:spacing w:before="300" w:beforeAutospacing="0" w:after="150" w:afterAutospacing="0" w:line="540" w:lineRule="atLeast"/>
        <w:rPr>
          <w:rFonts w:ascii="Arial" w:hAnsi="Arial" w:cs="Arial"/>
          <w:b w:val="0"/>
          <w:color w:val="333333"/>
          <w:sz w:val="28"/>
          <w:szCs w:val="28"/>
        </w:rPr>
      </w:pPr>
      <w:hyperlink r:id="rId5" w:history="1">
        <w:r>
          <w:rPr>
            <w:rStyle w:val="Hyperlink"/>
          </w:rPr>
          <w:t>https://www.galaxpay.com.br/post/10-melhores-sistemas-para-estacionamentos/134/</w:t>
        </w:r>
      </w:hyperlink>
    </w:p>
    <w:p w:rsidR="00C6228B" w:rsidRPr="00C6228B" w:rsidRDefault="00C6228B" w:rsidP="00C622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</w:p>
    <w:p w:rsidR="00C6228B" w:rsidRPr="00C6228B" w:rsidRDefault="00C6228B" w:rsidP="00C6228B">
      <w:pPr>
        <w:shd w:val="clear" w:color="auto" w:fill="FFFFFF"/>
        <w:spacing w:before="300" w:after="150" w:line="540" w:lineRule="atLeast"/>
        <w:outlineLvl w:val="1"/>
        <w:rPr>
          <w:rFonts w:ascii="Arial" w:eastAsia="Times New Roman" w:hAnsi="Arial" w:cs="Arial"/>
          <w:bCs/>
          <w:color w:val="333333"/>
          <w:sz w:val="28"/>
          <w:szCs w:val="28"/>
          <w:lang w:eastAsia="pt-BR"/>
        </w:rPr>
      </w:pPr>
    </w:p>
    <w:p w:rsidR="00C6228B" w:rsidRPr="00C6228B" w:rsidRDefault="00C6228B" w:rsidP="00C6228B">
      <w:pPr>
        <w:rPr>
          <w:rFonts w:ascii="Arial" w:hAnsi="Arial" w:cs="Arial"/>
          <w:sz w:val="24"/>
          <w:szCs w:val="24"/>
        </w:rPr>
      </w:pPr>
    </w:p>
    <w:p w:rsidR="00C6228B" w:rsidRPr="00C6228B" w:rsidRDefault="00C6228B">
      <w:pPr>
        <w:rPr>
          <w:rFonts w:ascii="Arial" w:hAnsi="Arial" w:cs="Arial"/>
          <w:sz w:val="28"/>
          <w:szCs w:val="28"/>
        </w:rPr>
      </w:pPr>
    </w:p>
    <w:sectPr w:rsidR="00C6228B" w:rsidRPr="00C62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8D7"/>
    <w:multiLevelType w:val="multilevel"/>
    <w:tmpl w:val="8010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50BF7"/>
    <w:multiLevelType w:val="multilevel"/>
    <w:tmpl w:val="6D92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E313B"/>
    <w:multiLevelType w:val="multilevel"/>
    <w:tmpl w:val="B492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C7E80"/>
    <w:multiLevelType w:val="multilevel"/>
    <w:tmpl w:val="B340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45DA0"/>
    <w:multiLevelType w:val="hybridMultilevel"/>
    <w:tmpl w:val="57BAFFB6"/>
    <w:lvl w:ilvl="0" w:tplc="9F5E88E0">
      <w:start w:val="1"/>
      <w:numFmt w:val="decimal"/>
      <w:lvlText w:val="%1)"/>
      <w:lvlJc w:val="left"/>
      <w:pPr>
        <w:ind w:left="360" w:hanging="360"/>
      </w:pPr>
      <w:rPr>
        <w:rFonts w:ascii="Arial" w:eastAsiaTheme="minorHAnsi" w:hAnsi="Arial" w:cs="Arial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54247"/>
    <w:multiLevelType w:val="multilevel"/>
    <w:tmpl w:val="DC34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427D9"/>
    <w:multiLevelType w:val="multilevel"/>
    <w:tmpl w:val="E518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8B"/>
    <w:rsid w:val="000508B0"/>
    <w:rsid w:val="00C6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D4D2"/>
  <w15:chartTrackingRefBased/>
  <w15:docId w15:val="{0FBFF559-2D61-497E-8890-F13F91DE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2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228B"/>
    <w:rPr>
      <w:b/>
      <w:bCs/>
    </w:rPr>
  </w:style>
  <w:style w:type="paragraph" w:styleId="ListParagraph">
    <w:name w:val="List Paragraph"/>
    <w:basedOn w:val="Normal"/>
    <w:uiPriority w:val="34"/>
    <w:qFormat/>
    <w:rsid w:val="00C622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22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C62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laxpay.com.br/post/10-melhores-sistemas-para-estacionamentos/1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2020-03-06T01:07:00Z</dcterms:created>
  <dcterms:modified xsi:type="dcterms:W3CDTF">2020-03-06T01:16:00Z</dcterms:modified>
</cp:coreProperties>
</file>