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Atividade Extensionista</w:t>
      </w:r>
    </w:p>
    <w:p w:rsidR="00000000" w:rsidDel="00000000" w:rsidP="00000000" w:rsidRDefault="00000000" w:rsidRPr="00000000" w14:paraId="00000002">
      <w:pPr>
        <w:shd w:fill="ffffff" w:val="clear"/>
        <w:spacing w:after="300" w:before="640" w:lineRule="auto"/>
        <w:rPr>
          <w:color w:val="626262"/>
          <w:sz w:val="21"/>
          <w:szCs w:val="21"/>
        </w:rPr>
      </w:pPr>
      <w:r w:rsidDel="00000000" w:rsidR="00000000" w:rsidRPr="00000000">
        <w:rPr>
          <w:color w:val="626262"/>
          <w:sz w:val="21"/>
          <w:szCs w:val="21"/>
          <w:rtl w:val="0"/>
        </w:rPr>
        <w:t xml:space="preserve">Inclusão Digital na Melhor Idade Uso Prático de Smartphones</w:t>
      </w:r>
    </w:p>
    <w:p w:rsidR="00000000" w:rsidDel="00000000" w:rsidP="00000000" w:rsidRDefault="00000000" w:rsidRPr="00000000" w14:paraId="00000003">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Modalidade</w:t>
      </w:r>
    </w:p>
    <w:p w:rsidR="00000000" w:rsidDel="00000000" w:rsidP="00000000" w:rsidRDefault="00000000" w:rsidRPr="00000000" w14:paraId="00000004">
      <w:pPr>
        <w:shd w:fill="ffffff" w:val="clear"/>
        <w:spacing w:after="300" w:before="640" w:lineRule="auto"/>
        <w:rPr>
          <w:color w:val="626262"/>
          <w:sz w:val="21"/>
          <w:szCs w:val="21"/>
        </w:rPr>
      </w:pPr>
      <w:r w:rsidDel="00000000" w:rsidR="00000000" w:rsidRPr="00000000">
        <w:rPr>
          <w:color w:val="626262"/>
          <w:sz w:val="21"/>
          <w:szCs w:val="21"/>
          <w:rtl w:val="0"/>
        </w:rPr>
        <w:t xml:space="preserve">Projetos</w:t>
      </w:r>
    </w:p>
    <w:p w:rsidR="00000000" w:rsidDel="00000000" w:rsidP="00000000" w:rsidRDefault="00000000" w:rsidRPr="00000000" w14:paraId="00000005">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Submodalidade</w:t>
      </w:r>
    </w:p>
    <w:p w:rsidR="00000000" w:rsidDel="00000000" w:rsidP="00000000" w:rsidRDefault="00000000" w:rsidRPr="00000000" w14:paraId="00000006">
      <w:pPr>
        <w:shd w:fill="ffffff" w:val="clear"/>
        <w:spacing w:after="300" w:before="640" w:lineRule="auto"/>
        <w:rPr>
          <w:color w:val="626262"/>
          <w:sz w:val="21"/>
          <w:szCs w:val="21"/>
        </w:rPr>
      </w:pPr>
      <w:r w:rsidDel="00000000" w:rsidR="00000000" w:rsidRPr="00000000">
        <w:rPr>
          <w:color w:val="626262"/>
          <w:sz w:val="21"/>
          <w:szCs w:val="21"/>
          <w:rtl w:val="0"/>
        </w:rPr>
        <w:t xml:space="preserve">Projeto de Letramento Digital</w:t>
      </w:r>
    </w:p>
    <w:p w:rsidR="00000000" w:rsidDel="00000000" w:rsidP="00000000" w:rsidRDefault="00000000" w:rsidRPr="00000000" w14:paraId="00000007">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Início</w:t>
      </w:r>
    </w:p>
    <w:p w:rsidR="00000000" w:rsidDel="00000000" w:rsidP="00000000" w:rsidRDefault="00000000" w:rsidRPr="00000000" w14:paraId="00000008">
      <w:pPr>
        <w:shd w:fill="ffffff" w:val="clear"/>
        <w:spacing w:after="300" w:before="640" w:lineRule="auto"/>
        <w:rPr>
          <w:color w:val="626262"/>
          <w:sz w:val="21"/>
          <w:szCs w:val="21"/>
        </w:rPr>
      </w:pPr>
      <w:r w:rsidDel="00000000" w:rsidR="00000000" w:rsidRPr="00000000">
        <w:rPr>
          <w:color w:val="626262"/>
          <w:sz w:val="21"/>
          <w:szCs w:val="21"/>
          <w:rtl w:val="0"/>
        </w:rPr>
        <w:t xml:space="preserve">07/04/2026</w:t>
      </w:r>
    </w:p>
    <w:p w:rsidR="00000000" w:rsidDel="00000000" w:rsidP="00000000" w:rsidRDefault="00000000" w:rsidRPr="00000000" w14:paraId="00000009">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Adesão</w:t>
      </w:r>
    </w:p>
    <w:p w:rsidR="00000000" w:rsidDel="00000000" w:rsidP="00000000" w:rsidRDefault="00000000" w:rsidRPr="00000000" w14:paraId="0000000A">
      <w:pPr>
        <w:shd w:fill="ffffff" w:val="clear"/>
        <w:spacing w:after="300" w:before="640" w:lineRule="auto"/>
        <w:rPr>
          <w:color w:val="626262"/>
          <w:sz w:val="21"/>
          <w:szCs w:val="21"/>
        </w:rPr>
      </w:pPr>
      <w:r w:rsidDel="00000000" w:rsidR="00000000" w:rsidRPr="00000000">
        <w:rPr>
          <w:color w:val="626262"/>
          <w:sz w:val="21"/>
          <w:szCs w:val="21"/>
          <w:rtl w:val="0"/>
        </w:rPr>
        <w:t xml:space="preserve">12/04/2026</w:t>
      </w:r>
    </w:p>
    <w:p w:rsidR="00000000" w:rsidDel="00000000" w:rsidP="00000000" w:rsidRDefault="00000000" w:rsidRPr="00000000" w14:paraId="0000000B">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ODS da Atividade</w:t>
      </w:r>
    </w:p>
    <w:p w:rsidR="00000000" w:rsidDel="00000000" w:rsidP="00000000" w:rsidRDefault="00000000" w:rsidRPr="00000000" w14:paraId="0000000C">
      <w:pPr>
        <w:shd w:fill="ffffff" w:val="clear"/>
        <w:spacing w:after="300" w:before="640" w:lineRule="auto"/>
        <w:rPr>
          <w:color w:val="626262"/>
          <w:sz w:val="21"/>
          <w:szCs w:val="21"/>
        </w:rPr>
      </w:pPr>
      <w:r w:rsidDel="00000000" w:rsidR="00000000" w:rsidRPr="00000000">
        <w:rPr>
          <w:color w:val="626262"/>
          <w:sz w:val="21"/>
          <w:szCs w:val="21"/>
          <w:rtl w:val="0"/>
        </w:rPr>
        <w:t xml:space="preserve">4 - Educação de qualidade, 10 - Redução das desigualdades</w:t>
      </w:r>
    </w:p>
    <w:p w:rsidR="00000000" w:rsidDel="00000000" w:rsidP="00000000" w:rsidRDefault="00000000" w:rsidRPr="00000000" w14:paraId="0000000D">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Pretensão da Atividade</w:t>
      </w:r>
    </w:p>
    <w:p w:rsidR="00000000" w:rsidDel="00000000" w:rsidP="00000000" w:rsidRDefault="00000000" w:rsidRPr="00000000" w14:paraId="0000000E">
      <w:pPr>
        <w:shd w:fill="ffffff" w:val="clear"/>
        <w:spacing w:after="300" w:before="320" w:lineRule="auto"/>
        <w:rPr>
          <w:color w:val="626262"/>
          <w:sz w:val="21"/>
          <w:szCs w:val="21"/>
        </w:rPr>
      </w:pPr>
      <w:r w:rsidDel="00000000" w:rsidR="00000000" w:rsidRPr="00000000">
        <w:rPr>
          <w:color w:val="626262"/>
          <w:sz w:val="21"/>
          <w:szCs w:val="21"/>
          <w:rtl w:val="0"/>
        </w:rPr>
        <w:t xml:space="preserve">Promover a inclusão digital de pessoas idosas por meio do ensino prático e acessível do uso de smartphones, possibilitando maior autonomia, comunicação e acesso a serviços digitais no cotidiano, ao mesmo tempo em que desenvolve nos estudantes competências técnicas e sociais relacionadas à tecnologia e ao atendimento ao público.</w:t>
      </w:r>
    </w:p>
    <w:p w:rsidR="00000000" w:rsidDel="00000000" w:rsidP="00000000" w:rsidRDefault="00000000" w:rsidRPr="00000000" w14:paraId="0000000F">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0">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1">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Requisitos Técnicos</w:t>
      </w:r>
    </w:p>
    <w:p w:rsidR="00000000" w:rsidDel="00000000" w:rsidP="00000000" w:rsidRDefault="00000000" w:rsidRPr="00000000" w14:paraId="00000012">
      <w:pPr>
        <w:shd w:fill="ffffff" w:val="clear"/>
        <w:spacing w:after="300" w:before="320" w:lineRule="auto"/>
        <w:rPr>
          <w:color w:val="626262"/>
          <w:sz w:val="21"/>
          <w:szCs w:val="21"/>
        </w:rPr>
      </w:pPr>
      <w:r w:rsidDel="00000000" w:rsidR="00000000" w:rsidRPr="00000000">
        <w:rPr>
          <w:color w:val="626262"/>
          <w:sz w:val="21"/>
          <w:szCs w:val="21"/>
          <w:rtl w:val="0"/>
        </w:rPr>
        <w:t xml:space="preserve">Acesso a um smartphone funcional, próprio ou para demonstração, para realizar as orientações práticas durante as atividades com os idosos. Conhecimento básico de uso de aplicativos móveis (como chamadas, mensagens, instalação de apps), pois será necessário ensinar essas funcionalidades ao público participante. Acesso à internet estável, para pesquisa, instalação de aplicativos e demonstrações práticas durante as atividades. Habilidade básica de comunicação interpessoal, necessária para explicar conteúdos de forma simples, clara e adaptada ao público idoso. Também deverá articular parceria com instituições da comunidade, garantindo a disponibilização de um espaço físico adequado com recursos mínimos para apresentação, como projetor multimídia, TV ou alternativa equivalente. A existência desses recursos é condição essencial para a execução do workshop. Além disso, o estudante deverá ser capaz de registrar evidências, utilizar os ambientes institucionais e aplicar conhecimentos básicos sobre organização e produtividade.</w:t>
      </w:r>
    </w:p>
    <w:p w:rsidR="00000000" w:rsidDel="00000000" w:rsidP="00000000" w:rsidRDefault="00000000" w:rsidRPr="00000000" w14:paraId="00000013">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4">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5">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Justificativa da Relevância</w:t>
      </w:r>
    </w:p>
    <w:p w:rsidR="00000000" w:rsidDel="00000000" w:rsidP="00000000" w:rsidRDefault="00000000" w:rsidRPr="00000000" w14:paraId="00000016">
      <w:pPr>
        <w:shd w:fill="ffffff" w:val="clear"/>
        <w:spacing w:after="300" w:before="320" w:lineRule="auto"/>
        <w:rPr>
          <w:color w:val="626262"/>
          <w:sz w:val="21"/>
          <w:szCs w:val="21"/>
        </w:rPr>
      </w:pPr>
      <w:r w:rsidDel="00000000" w:rsidR="00000000" w:rsidRPr="00000000">
        <w:rPr>
          <w:color w:val="626262"/>
          <w:sz w:val="21"/>
          <w:szCs w:val="21"/>
          <w:rtl w:val="0"/>
        </w:rPr>
        <w:t xml:space="preserve">A inclusão digital da população idosa é um desafio crescente em uma sociedade cada vez mais conectada. Muitos idosos enfrentam dificuldades no uso de smartphones, o que limita seu acesso a serviços essenciais, comunicação com familiares e participação social. Do ponto de vista acadêmico, a atividade permite que os estudantes do curso de Desenvolvimento de Aplicativos Móveis compreendam as necessidades reais dos usuários, especialmente de um público com limitações específicas, como dificuldades motoras, cognitivas e tecnológicas. Isso contribui diretamente para a formação de profissionais mais empáticos, capazes de desenvolver soluções tecnológicas acessíveis e inclusivas. Socialmente, espera-se que os idosos participantes adquiram autonomia no uso de seus dispositivos, ampliem sua interação social e tenham acesso facilitado a serviços digitais, como aplicativos de comunicação, bancos, saúde e utilidades. Como resultado, haverá melhoria na qualidade de vida desse público e fortalecimento do vínculo entre universidade e comunidade.</w:t>
      </w:r>
    </w:p>
    <w:p w:rsidR="00000000" w:rsidDel="00000000" w:rsidP="00000000" w:rsidRDefault="00000000" w:rsidRPr="00000000" w14:paraId="00000017">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8">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9">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Detalhes da Atividade</w:t>
      </w:r>
    </w:p>
    <w:p w:rsidR="00000000" w:rsidDel="00000000" w:rsidP="00000000" w:rsidRDefault="00000000" w:rsidRPr="00000000" w14:paraId="0000001A">
      <w:pPr>
        <w:shd w:fill="ffffff" w:val="clear"/>
        <w:spacing w:after="300" w:before="320" w:lineRule="auto"/>
        <w:rPr>
          <w:color w:val="626262"/>
          <w:sz w:val="21"/>
          <w:szCs w:val="21"/>
        </w:rPr>
      </w:pPr>
      <w:r w:rsidDel="00000000" w:rsidR="00000000" w:rsidRPr="00000000">
        <w:rPr>
          <w:color w:val="626262"/>
          <w:sz w:val="21"/>
          <w:szCs w:val="21"/>
          <w:rtl w:val="0"/>
        </w:rPr>
        <w:t xml:space="preserve">A atividade será desenvolvida por meio de ações práticas de orientação tecnológica voltadas a pessoas idosas, podendo ocorrer em espaços comunitários, instituições sociais, ambientes familiares ou de forma individualizada. Os estudantes atuarão como facilitadores do aprendizado, utilizando linguagem simples e estratégias didáticas acessíveis, com foco na prática e repetição. Serão utilizados smartphones, aplicativos reais do cotidiano e materiais de apoio como guias simples e demonstrações passo a passo, garantindo uma experiência de aprendizagem significativa e inclusiva. A etapa abaixo deve figurar em todas as atividades extensionistas: [Etapa 01]: Nessa etapa da atividade você deverá realizar a leitura das informações disponibilizadas, do material complementar (disponibilizado no ambiente Mundo Azul) e deverá organizar os documentos comprobatórios necessários (ficha de frequência e demais documentos). [Etapa 02]: Faça uma pesquisa para identificar quais entidades (ONGs, associações, fundações, condomínios, igrejas, empresas, prefeituras, escolas etc.) seriam mais adequadas e interessadas na temática da oficina. Considere o público-alvo, o interesse e a disponibilidade de espaço para realizar as oficinas. Pode listar em um documento do MS Word, Google Docs ou algo similar. [Etapa 03]: Entre em contato com a entidades (ONGs, associações, fundações, condomínios, igrejas, empresas, prefeituras, escolas etc.) por meio dos seguintes passos: Apresentação por E-mail ou aplicativo de mensagens: Envie um e-mail ou mensagem de apresentação, que é estudante da Unicesumar, descrevendo o projeto e seus objetivos. Destaque a relevância do projeto. [Etapa 04]: Leitura e estudo dos temas a serem abordados, tais como: https://www.gov.br/secom/pt-br/assuntos/educacao-midiatica/repositorio-geral/pessoa-idosa https://www.youtube.com/watch?v=Gm3Dz8IXnis Separação e organização os materiais a serem utilizados. Exemplo: Materiais em PowerPoint ou Google Slides, materiais impressos etc. [Etapa 05]: Execução do Workshop Presencialmente abordando: Introdução ao uso de smartphones para pessoas idosas, abordando fundamentos operacionais do dispositivo móvel, navegação em interfaces digitais e interação por meio de toques e gestos. Desenvolvimento de habilidades básicas de comunicação digital, incluindo chamadas telefônicas, envio de mensagens e utilização do aplicativo WhatsApp. Exploração de recursos de acesso à internet, pesquisa de informações e uso de aplicativos úteis no cotidiano, como serviços bancários, saúde e mobilidade. Orientações sobre segurança digital, prevenção a golpes e proteção de dados pessoais. Utilização de recursos de câmera e compartilhamento de mídias. Configurações de acessibilidade para melhoria da usabilidade por pessoas idosas. Práticas orientadas para promoção da autonomia digital e inclusão social por meio do uso consciente de tecnologias móveis. Observações: 1. Antes de iniciar, consulte todas as orientações disponíveis e, em caso de dúvidas, entre em contato com o professor mediador pelo “Fale com o Mediador”. 2. Para concluir a atividade, verifique o correto preenchimento dos documentos obrigatórios: template de entrega e ficha de frequência. 3. Não serão aceitas evidências com imagens distorcidas, cobertas por emojis ou geradas por inteligência artificial, conforme os termos de adesão e a LGPD. 4. Caso haja terceiros nas fotos, é obrigatório coletar seus dados e anexar o Termo de Cessão e Uso de Imagem assinado junto às evidências. 5. Não serão aceitas fichas de frequência com dados provenientes de sites que comercializam atividades extensionistas. 6. Utilize o modelo oficial da ficha de frequência, preenchendo todos os campos corretamente (dados do aluno, curso, atividade, carga horária, instituição, CNPJ, responsável, datas, descrições, assinaturas e carimbo). 7. Ao finalizar a atividade, informe apenas as etapas que você realmente realizou. 8. Utilize o formulário padrão obrigatório, anexando evidências (fotos ou prints) das atividades, com limite máximo de 8 imagens.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705" w:hRule="atLeast"/>
          <w:tblHeader w:val="0"/>
        </w:trPr>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B">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Atividade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C">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w:t>
            </w:r>
            <w:r w:rsidDel="00000000" w:rsidR="00000000" w:rsidRPr="00000000">
              <w:rPr>
                <w:rtl w:val="0"/>
              </w:rPr>
            </w:r>
          </w:p>
        </w:tc>
      </w:tr>
      <w:tr>
        <w:trPr>
          <w:cantSplit w:val="0"/>
          <w:trHeight w:val="240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D">
            <w:pPr>
              <w:spacing w:after="300" w:before="640" w:line="342.8568" w:lineRule="auto"/>
              <w:jc w:val="center"/>
              <w:rPr>
                <w:color w:val="626262"/>
                <w:sz w:val="21"/>
                <w:szCs w:val="21"/>
              </w:rPr>
            </w:pPr>
            <w:r w:rsidDel="00000000" w:rsidR="00000000" w:rsidRPr="00000000">
              <w:rPr>
                <w:color w:val="626262"/>
                <w:sz w:val="20"/>
                <w:szCs w:val="20"/>
                <w:rtl w:val="0"/>
              </w:rPr>
              <w:t xml:space="preserve">Faça uma pesquisa para identificar quais entidades (ONGs, associações, fundações, condomínios, igrejas, empresas, prefeituras, escolas etc.) seriam mais adequadas e interessadas na temática da oficina. Considere o público-alvo, o interesse e a disponibilidade de espaço para realizar as oficinas. Pode listar em um documento do MS Word, Google Docs ou algo similar. (Essa etapa deve ser comprovada por meio de registro fotográfico da lista das escolas selecionadas (Nome, Telefone, Endereço e e-mail).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1E">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210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F">
            <w:pPr>
              <w:spacing w:after="300" w:before="640" w:line="342.8568" w:lineRule="auto"/>
              <w:jc w:val="center"/>
              <w:rPr>
                <w:color w:val="626262"/>
                <w:sz w:val="21"/>
                <w:szCs w:val="21"/>
              </w:rPr>
            </w:pPr>
            <w:r w:rsidDel="00000000" w:rsidR="00000000" w:rsidRPr="00000000">
              <w:rPr>
                <w:color w:val="626262"/>
                <w:sz w:val="20"/>
                <w:szCs w:val="20"/>
                <w:rtl w:val="0"/>
              </w:rPr>
              <w:t xml:space="preserve">Entre em contato com a entidades (ONGs, associações, fundações, condomínios, igrejas, empresas, prefeituras, escolas etc.) por meio dos seguintes passos: Apresentação por E-mail ou aplicativo de mensagens: Envie um e-mail ou mensagem de apresentação, que é estudante da Unicesumar, descrevendo o projeto e seus objetivos. Destaque a relevância do projeto.. (Essa etapa deve ser comprovada por meio de registro fotográfico da mensagem, seja e-mail ou aplicativo de mensagem).</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0">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210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1">
            <w:pPr>
              <w:spacing w:after="300" w:before="640" w:line="342.8568" w:lineRule="auto"/>
              <w:jc w:val="center"/>
              <w:rPr>
                <w:color w:val="626262"/>
                <w:sz w:val="21"/>
                <w:szCs w:val="21"/>
              </w:rPr>
            </w:pPr>
            <w:r w:rsidDel="00000000" w:rsidR="00000000" w:rsidRPr="00000000">
              <w:rPr>
                <w:color w:val="626262"/>
                <w:sz w:val="20"/>
                <w:szCs w:val="20"/>
                <w:rtl w:val="0"/>
              </w:rPr>
              <w:t xml:space="preserve">Leitura e estudo dos temas a serem abordados, tais como: https://www.gov.br/secom/pt-br/assuntos/educacao-midiatica/repositorio-geral/pessoa-idosa https://www.youtube.com/watch?v=Gm3Dz8IXnis Separação e organização os materiais a serem utilizados. Exemplo: Materiais em PowerPoint ou Google Slides, materiais impressos etc. (Comprovação por meio de registros fotográficos dos materiais elaborados).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2">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384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3">
            <w:pPr>
              <w:spacing w:after="300" w:before="640" w:line="342.8568" w:lineRule="auto"/>
              <w:jc w:val="center"/>
              <w:rPr>
                <w:color w:val="626262"/>
                <w:sz w:val="21"/>
                <w:szCs w:val="21"/>
              </w:rPr>
            </w:pPr>
            <w:r w:rsidDel="00000000" w:rsidR="00000000" w:rsidRPr="00000000">
              <w:rPr>
                <w:color w:val="626262"/>
                <w:sz w:val="20"/>
                <w:szCs w:val="20"/>
                <w:rtl w:val="0"/>
              </w:rPr>
              <w:t xml:space="preserve">Execução do Workshop Presencialmente abordando: Introdução ao uso de smartphones para pessoas idosas, abordando fundamentos operacionais do dispositivo móvel, navegação em interfaces digitais e interação por meio de toques e gestos. Desenvolvimento de habilidades básicas de comunicação digital, incluindo chamadas telefônicas, envio de mensagens e utilização do aplicativo WhatsApp. Exploração de recursos de acesso à internet, pesquisa de informações e uso de aplicativos úteis no cotidiano, como serviços bancários, saúde e mobilidade. Orientações sobre segurança digital, prevenção a golpes e proteção de dados pessoais. Utilização de recursos de câmera e compartilhamento de mídias. Configurações de acessibilidade para melhoria da usabilidade por pessoas idosas. Práticas orientadas para promoção da autonomia digital e inclusão social por meio do uso consciente de tecnologias móveis.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4">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5">
            <w:pPr>
              <w:spacing w:after="300" w:before="640" w:line="342.8568" w:lineRule="auto"/>
              <w:jc w:val="center"/>
              <w:rPr>
                <w:color w:val="626262"/>
                <w:sz w:val="21"/>
                <w:szCs w:val="21"/>
              </w:rPr>
            </w:pPr>
            <w:r w:rsidDel="00000000" w:rsidR="00000000" w:rsidRPr="00000000">
              <w:rPr>
                <w:color w:val="626262"/>
                <w:sz w:val="20"/>
                <w:szCs w:val="20"/>
                <w:rtl w:val="0"/>
              </w:rPr>
              <w:t xml:space="preserve">Após a conclusão do workshop, colete feedback do público-alvo bem como lista de presença. A lista de presença está disponível no seguinte caminho: Studeo&gt;Extensão&gt;Documentos&gt;FICHA DE FREQUÊNCIA (OBRIGATÓRIO) (Comprovação por meio de registro fotográfico das pesquisas de feedback e lista de presença).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6">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435" w:hRule="atLeast"/>
          <w:tblHeader w:val="0"/>
        </w:trPr>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7">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 TOTAL</w:t>
            </w:r>
            <w:r w:rsidDel="00000000" w:rsidR="00000000" w:rsidRPr="00000000">
              <w:rPr>
                <w:rtl w:val="0"/>
              </w:rPr>
            </w:r>
          </w:p>
        </w:tc>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8">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45 horas</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