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Atividade Extensionista</w:t>
      </w:r>
    </w:p>
    <w:p w:rsidR="00000000" w:rsidDel="00000000" w:rsidP="00000000" w:rsidRDefault="00000000" w:rsidRPr="00000000" w14:paraId="00000002">
      <w:pPr>
        <w:shd w:fill="ffffff" w:val="clear"/>
        <w:spacing w:after="300" w:before="640" w:lineRule="auto"/>
        <w:rPr>
          <w:color w:val="626262"/>
          <w:sz w:val="21"/>
          <w:szCs w:val="21"/>
        </w:rPr>
      </w:pPr>
      <w:r w:rsidDel="00000000" w:rsidR="00000000" w:rsidRPr="00000000">
        <w:rPr>
          <w:color w:val="626262"/>
          <w:sz w:val="21"/>
          <w:szCs w:val="21"/>
          <w:rtl w:val="0"/>
        </w:rPr>
        <w:t xml:space="preserve">Inteligência Artificial Generativa Aplicada à Produtividade no Trabalho</w:t>
      </w:r>
    </w:p>
    <w:p w:rsidR="00000000" w:rsidDel="00000000" w:rsidP="00000000" w:rsidRDefault="00000000" w:rsidRPr="00000000" w14:paraId="00000003">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Modalidade</w:t>
      </w:r>
    </w:p>
    <w:p w:rsidR="00000000" w:rsidDel="00000000" w:rsidP="00000000" w:rsidRDefault="00000000" w:rsidRPr="00000000" w14:paraId="00000004">
      <w:pPr>
        <w:shd w:fill="ffffff" w:val="clear"/>
        <w:spacing w:after="300" w:before="640" w:lineRule="auto"/>
        <w:rPr>
          <w:color w:val="626262"/>
          <w:sz w:val="21"/>
          <w:szCs w:val="21"/>
        </w:rPr>
      </w:pPr>
      <w:r w:rsidDel="00000000" w:rsidR="00000000" w:rsidRPr="00000000">
        <w:rPr>
          <w:color w:val="626262"/>
          <w:sz w:val="21"/>
          <w:szCs w:val="21"/>
          <w:rtl w:val="0"/>
        </w:rPr>
        <w:t xml:space="preserve">Projetos</w:t>
      </w:r>
    </w:p>
    <w:p w:rsidR="00000000" w:rsidDel="00000000" w:rsidP="00000000" w:rsidRDefault="00000000" w:rsidRPr="00000000" w14:paraId="00000005">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Submodalidade</w:t>
      </w:r>
    </w:p>
    <w:p w:rsidR="00000000" w:rsidDel="00000000" w:rsidP="00000000" w:rsidRDefault="00000000" w:rsidRPr="00000000" w14:paraId="00000006">
      <w:pPr>
        <w:shd w:fill="ffffff" w:val="clear"/>
        <w:spacing w:after="300" w:before="640" w:lineRule="auto"/>
        <w:rPr>
          <w:color w:val="626262"/>
          <w:sz w:val="21"/>
          <w:szCs w:val="21"/>
        </w:rPr>
      </w:pPr>
      <w:r w:rsidDel="00000000" w:rsidR="00000000" w:rsidRPr="00000000">
        <w:rPr>
          <w:color w:val="626262"/>
          <w:sz w:val="21"/>
          <w:szCs w:val="21"/>
          <w:rtl w:val="0"/>
        </w:rPr>
        <w:t xml:space="preserve">Projeto de Letramento Digital</w:t>
      </w:r>
    </w:p>
    <w:p w:rsidR="00000000" w:rsidDel="00000000" w:rsidP="00000000" w:rsidRDefault="00000000" w:rsidRPr="00000000" w14:paraId="00000007">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Data de Início</w:t>
      </w:r>
    </w:p>
    <w:p w:rsidR="00000000" w:rsidDel="00000000" w:rsidP="00000000" w:rsidRDefault="00000000" w:rsidRPr="00000000" w14:paraId="00000008">
      <w:pPr>
        <w:shd w:fill="ffffff" w:val="clear"/>
        <w:spacing w:after="300" w:before="640" w:lineRule="auto"/>
        <w:rPr>
          <w:color w:val="626262"/>
          <w:sz w:val="21"/>
          <w:szCs w:val="21"/>
        </w:rPr>
      </w:pPr>
      <w:r w:rsidDel="00000000" w:rsidR="00000000" w:rsidRPr="00000000">
        <w:rPr>
          <w:color w:val="626262"/>
          <w:sz w:val="21"/>
          <w:szCs w:val="21"/>
          <w:rtl w:val="0"/>
        </w:rPr>
        <w:t xml:space="preserve">06/04/2026</w:t>
      </w:r>
    </w:p>
    <w:p w:rsidR="00000000" w:rsidDel="00000000" w:rsidP="00000000" w:rsidRDefault="00000000" w:rsidRPr="00000000" w14:paraId="00000009">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Data de Adesão</w:t>
      </w:r>
    </w:p>
    <w:p w:rsidR="00000000" w:rsidDel="00000000" w:rsidP="00000000" w:rsidRDefault="00000000" w:rsidRPr="00000000" w14:paraId="0000000A">
      <w:pPr>
        <w:shd w:fill="ffffff" w:val="clear"/>
        <w:spacing w:after="300" w:before="640" w:lineRule="auto"/>
        <w:rPr>
          <w:color w:val="626262"/>
          <w:sz w:val="21"/>
          <w:szCs w:val="21"/>
        </w:rPr>
      </w:pPr>
      <w:r w:rsidDel="00000000" w:rsidR="00000000" w:rsidRPr="00000000">
        <w:rPr>
          <w:color w:val="626262"/>
          <w:sz w:val="21"/>
          <w:szCs w:val="21"/>
          <w:rtl w:val="0"/>
        </w:rPr>
        <w:t xml:space="preserve">30/04/2026</w:t>
      </w:r>
    </w:p>
    <w:p w:rsidR="00000000" w:rsidDel="00000000" w:rsidP="00000000" w:rsidRDefault="00000000" w:rsidRPr="00000000" w14:paraId="0000000B">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ODS da Atividade</w:t>
      </w:r>
    </w:p>
    <w:p w:rsidR="00000000" w:rsidDel="00000000" w:rsidP="00000000" w:rsidRDefault="00000000" w:rsidRPr="00000000" w14:paraId="0000000C">
      <w:pPr>
        <w:shd w:fill="ffffff" w:val="clear"/>
        <w:spacing w:after="300" w:before="640" w:lineRule="auto"/>
        <w:rPr>
          <w:color w:val="626262"/>
          <w:sz w:val="21"/>
          <w:szCs w:val="21"/>
        </w:rPr>
      </w:pPr>
      <w:r w:rsidDel="00000000" w:rsidR="00000000" w:rsidRPr="00000000">
        <w:rPr>
          <w:color w:val="626262"/>
          <w:sz w:val="21"/>
          <w:szCs w:val="21"/>
          <w:rtl w:val="0"/>
        </w:rPr>
        <w:t xml:space="preserve">4 - Educação de qualidade, 8 - Trabalho decente e crescimento econômico, 9 - Indústria, inovação e infraestrutura</w:t>
      </w:r>
    </w:p>
    <w:p w:rsidR="00000000" w:rsidDel="00000000" w:rsidP="00000000" w:rsidRDefault="00000000" w:rsidRPr="00000000" w14:paraId="0000000D">
      <w:pPr>
        <w:shd w:fill="ffffff" w:val="clear"/>
        <w:spacing w:after="300" w:before="320" w:lineRule="auto"/>
        <w:rPr>
          <w:b w:val="1"/>
          <w:bCs w:val="1"/>
          <w:color w:val="626262"/>
          <w:sz w:val="21"/>
          <w:szCs w:val="21"/>
        </w:rPr>
      </w:pPr>
      <w:r w:rsidDel="00000000" w:rsidR="00000000" w:rsidRPr="00000000">
        <w:rPr>
          <w:b w:val="1"/>
          <w:bCs w:val="1"/>
          <w:color w:val="626262"/>
          <w:sz w:val="21"/>
          <w:szCs w:val="21"/>
          <w:rtl w:val="0"/>
        </w:rPr>
        <w:t xml:space="preserve">Pretensão da Atividade</w:t>
      </w:r>
    </w:p>
    <w:p w:rsidR="00000000" w:rsidDel="00000000" w:rsidP="00000000" w:rsidRDefault="00000000" w:rsidRPr="00000000" w14:paraId="0000000E">
      <w:pPr>
        <w:shd w:fill="ffffff" w:val="clear"/>
        <w:spacing w:after="300" w:before="320" w:lineRule="auto"/>
        <w:rPr>
          <w:color w:val="626262"/>
          <w:sz w:val="21"/>
          <w:szCs w:val="21"/>
        </w:rPr>
      </w:pPr>
      <w:r w:rsidDel="00000000" w:rsidR="00000000" w:rsidRPr="00000000">
        <w:rPr>
          <w:color w:val="626262"/>
          <w:sz w:val="21"/>
          <w:szCs w:val="21"/>
          <w:rtl w:val="0"/>
        </w:rPr>
        <w:t xml:space="preserve">O objetivo deste projeto de extensão é capacitar a comunidade para o uso consciente e estratégico de ferramentas de inteligência artificial generativa com foco no aumento da produtividade no trabalho, promovendo o desenvolvimento de habilidades digitais, pensamento crítico e autonomia na utilização de tecnologias emergentes, ao mesmo tempo em que proporciona aos estudantes a aplicação prática de conhecimentos técnicos em contextos reais.</w:t>
      </w:r>
    </w:p>
    <w:p w:rsidR="00000000" w:rsidDel="00000000" w:rsidP="00000000" w:rsidRDefault="00000000" w:rsidRPr="00000000" w14:paraId="0000000F">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0">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1">
      <w:pPr>
        <w:shd w:fill="ffffff" w:val="clear"/>
        <w:spacing w:after="300" w:before="320" w:lineRule="auto"/>
        <w:rPr>
          <w:b w:val="1"/>
          <w:bCs w:val="1"/>
          <w:color w:val="626262"/>
          <w:sz w:val="21"/>
          <w:szCs w:val="21"/>
        </w:rPr>
      </w:pPr>
      <w:r w:rsidDel="00000000" w:rsidR="00000000" w:rsidRPr="00000000">
        <w:rPr>
          <w:b w:val="1"/>
          <w:bCs w:val="1"/>
          <w:color w:val="626262"/>
          <w:sz w:val="21"/>
          <w:szCs w:val="21"/>
          <w:rtl w:val="0"/>
        </w:rPr>
        <w:t xml:space="preserve">Requisitos Técnicos</w:t>
      </w:r>
    </w:p>
    <w:p w:rsidR="00000000" w:rsidDel="00000000" w:rsidP="00000000" w:rsidRDefault="00000000" w:rsidRPr="00000000" w14:paraId="00000012">
      <w:pPr>
        <w:shd w:fill="ffffff" w:val="clear"/>
        <w:spacing w:after="300" w:before="320" w:lineRule="auto"/>
        <w:rPr>
          <w:color w:val="626262"/>
          <w:sz w:val="21"/>
          <w:szCs w:val="21"/>
        </w:rPr>
      </w:pPr>
      <w:r w:rsidDel="00000000" w:rsidR="00000000" w:rsidRPr="00000000">
        <w:rPr>
          <w:color w:val="626262"/>
          <w:sz w:val="21"/>
          <w:szCs w:val="21"/>
          <w:rtl w:val="0"/>
        </w:rPr>
        <w:t xml:space="preserve">Para participar deste projeto de extensão, os estudantes devem atender aos seguintes requisitos técnicos mínimos: Acesso a um computador pessoal ou laptop com conexão à internet. Conhecimento básico em tecnologia da informação uso de IA Generativa voltada a produtividade no trabalho. Habilidade para criar apresentações de slides e documentos informativos</w:t>
      </w:r>
    </w:p>
    <w:p w:rsidR="00000000" w:rsidDel="00000000" w:rsidP="00000000" w:rsidRDefault="00000000" w:rsidRPr="00000000" w14:paraId="00000013">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4">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5">
      <w:pPr>
        <w:shd w:fill="ffffff" w:val="clear"/>
        <w:spacing w:after="300" w:before="320" w:lineRule="auto"/>
        <w:rPr>
          <w:b w:val="1"/>
          <w:bCs w:val="1"/>
          <w:color w:val="626262"/>
          <w:sz w:val="21"/>
          <w:szCs w:val="21"/>
        </w:rPr>
      </w:pPr>
      <w:r w:rsidDel="00000000" w:rsidR="00000000" w:rsidRPr="00000000">
        <w:rPr>
          <w:b w:val="1"/>
          <w:bCs w:val="1"/>
          <w:color w:val="626262"/>
          <w:sz w:val="21"/>
          <w:szCs w:val="21"/>
          <w:rtl w:val="0"/>
        </w:rPr>
        <w:t xml:space="preserve">Justificativa da Relevância</w:t>
      </w:r>
    </w:p>
    <w:p w:rsidR="00000000" w:rsidDel="00000000" w:rsidP="00000000" w:rsidRDefault="00000000" w:rsidRPr="00000000" w14:paraId="00000016">
      <w:pPr>
        <w:shd w:fill="ffffff" w:val="clear"/>
        <w:spacing w:after="300" w:before="320" w:lineRule="auto"/>
        <w:rPr>
          <w:color w:val="626262"/>
          <w:sz w:val="21"/>
          <w:szCs w:val="21"/>
        </w:rPr>
      </w:pPr>
      <w:r w:rsidDel="00000000" w:rsidR="00000000" w:rsidRPr="00000000">
        <w:rPr>
          <w:color w:val="626262"/>
          <w:sz w:val="21"/>
          <w:szCs w:val="21"/>
          <w:rtl w:val="0"/>
        </w:rPr>
        <w:t xml:space="preserve">A crescente inserção da inteligência artificial generativa no ambiente profissional tem transformado significativamente a forma como as atividades são realizadas, exigindo novas competências e habilidades digitais. Nesse cenário, muitas pessoas ainda não possuem conhecimento adequado para utilizar essas ferramentas de forma produtiva, ética e segura. A proposta apresenta elevada relevância social ao democratizar o acesso ao conhecimento sobre inteligência artificial, contribuindo para a inclusão digital e para a melhoria da produtividade no trabalho. Do ponto de vista acadêmico, possibilita aos estudantes vivenciarem situações reais de aplicação tecnológica, fortalecendo competências técnicas e socioemocionais, além de estimular o pensamento crítico sobre o uso responsável da tecnologia.</w:t>
      </w:r>
    </w:p>
    <w:p w:rsidR="00000000" w:rsidDel="00000000" w:rsidP="00000000" w:rsidRDefault="00000000" w:rsidRPr="00000000" w14:paraId="00000017">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8">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9">
      <w:pPr>
        <w:shd w:fill="ffffff" w:val="clear"/>
        <w:spacing w:after="300" w:before="320" w:lineRule="auto"/>
        <w:rPr>
          <w:b w:val="1"/>
          <w:bCs w:val="1"/>
          <w:color w:val="626262"/>
          <w:sz w:val="21"/>
          <w:szCs w:val="21"/>
        </w:rPr>
      </w:pPr>
      <w:r w:rsidDel="00000000" w:rsidR="00000000" w:rsidRPr="00000000">
        <w:rPr>
          <w:b w:val="1"/>
          <w:bCs w:val="1"/>
          <w:color w:val="626262"/>
          <w:sz w:val="21"/>
          <w:szCs w:val="21"/>
          <w:rtl w:val="0"/>
        </w:rPr>
        <w:t xml:space="preserve">Detalhes da Atividade</w:t>
      </w:r>
    </w:p>
    <w:p w:rsidR="00000000" w:rsidDel="00000000" w:rsidP="00000000" w:rsidRDefault="00000000" w:rsidRPr="00000000" w14:paraId="0000001A">
      <w:pPr>
        <w:shd w:fill="ffffff" w:val="clear"/>
        <w:spacing w:after="300" w:before="320" w:lineRule="auto"/>
        <w:rPr>
          <w:color w:val="626262"/>
          <w:sz w:val="21"/>
          <w:szCs w:val="21"/>
        </w:rPr>
      </w:pPr>
      <w:r w:rsidDel="00000000" w:rsidR="00000000" w:rsidRPr="00000000">
        <w:rPr>
          <w:color w:val="626262"/>
          <w:sz w:val="21"/>
          <w:szCs w:val="21"/>
          <w:rtl w:val="0"/>
        </w:rPr>
        <w:t xml:space="preserve">A metodologia será baseada em aprendizagem ativa e prática, iniciando com um diagnóstico do nível de conhecimento do público sobre inteligência artificial generativa e suas aplicações no trabalho. Serão realizadas oficinas, demonstrações práticas e atividades guiadas, nas quais os participantes terão contato com ferramentas de IA para geração de texto, imagens e automação de tarefas. Os estudantes atuarão como facilitadores, promovendo a mediação do conhecimento de forma acessível. Serão utilizados estudos de caso, simulações e exercícios práticos voltados à realidade profissional dos participantes. Ao final, será realizada avaliação por meio de feedback e análise dos resultados obtidos, além da produção de materiais educativos digitais. A etapa abaixo deve figurar em todas as atividades extensionistas: [Etapa 01]: Nessa etapa da atividade você deverá realizar a leitura das informações disponibilizadas, do material complementar (disponibilizado no ambiente Mundo Azul) e deverá organizar os documentos comprobatórios necessários (ficha de frequência e demais documentos). [Etapa 02]: Faça uma pesquisa para identificar quais empresas, (escolas, escritórios, associações, cooperativas, faculdades, condomínios etc.) locais seriam mais adequadas para a oficina. Considere o público-alvo, o interesse das entidades e a disponibilidade de espaço para realizar as oficinas. Pode listar em um documento do MS Word, Google Docs ou algo similar. [Etapa 03]: Entre em contato com as entidades por meio dos seguintes passos: Apresentação por E-mail ou aplicativo de mensagens: Envie um e-mail ou mensagem de apresentação, que é estudante da Unicesumar, descrevendo o projeto e seus objetivos. Destaque a relevância do projeto. [Etapa 04]: Estudo/Leitura de materiais sobre o tema, exemplo: https://labtec.ufsc.br/ebooks/PDF/Guia%20de%20Intelig%C3%AAncia%20Artificial%20Aplicada%20para%20Profiss%C3%B5es.pdf https://www.egape.pe.gov.br/images/media/1750082798_Apostila%20Inteligncia%20Artificial%20Generativa.pdf https://www.gov.br/governodigital/pt-br/infraestrutura-nacional-de-dados/inteligencia-artificial-1/publicacoes/cartilha-ia-generativa https://www.crcrs.org.br/arquivos/palestras/190924_IAgenerativa.pdf https://educapes.capes.gov.br/bitstream/capes/1001238/1/Ferramentas%20guiadas%20por%20intelig%C3%AAncia%20artificial%20%C3%BAteis%20para%20o%20mundo%20acad%C3%AAmico.pdf https://downloads.editoracientifica.com.br/books/978-65-5360-891-7.pdf Separação e organização os materiais a serem utilizados. Exemplo: Materiais em PowerPoint ou Google Slides, materiais impressos etc. [Etapa 05]: Execução do Workshop Presencialmente: Introdução à Inteligência Artificial Generativa, Principais ferramentas de IA generativa, Fundamentos de uso eficiente (Prompt Engineering), Aplicações práticas no trabalho, Aumento de produtividade com IA, Limitações da IA, Ética e uso responsável, Segurança da informação, Atividades práticas. Descreva detalhadamente as características do público alvo que será impactado na atividade extensionista: O público-alvo compreende trabalhadores, estudantes, empreendedores e membros da comunidade em geral que desejam aprimorar sua produtividade por meio do uso de tecnologias digitais, especialmente ferramentas de inteligência artificial generativa. Inclui também pessoas com pouca familiaridade com tecnologia, que necessitam desenvolver competências digitais básicas para inserção ou melhoria no mercado de trabalho. Observações: 1. Antes de iniciar, consulte todas as orientações disponíveis e, em caso de dúvidas, entre em contato com o professor mediador pelo “Fale com o Mediador”. 2. Para concluir a atividade, verifique o correto preenchimento dos documentos obrigatórios: template de entrega e ficha de frequência. 3. Não serão aceitas evidências com imagens distorcidas, cobertas por emojis ou geradas por inteligência artificial, conforme os termos de adesão e a LGPD. 4. Caso haja terceiros nas fotos, é obrigatório coletar seus dados e anexar o Termo de Cessão e Uso de Imagem assinado junto às evidências. 5. Não serão aceitas fichas de frequência com dados provenientes de sites que comercializam atividades extensionistas. 6. Utilize o modelo oficial da ficha de frequência, preenchendo todos os campos corretamente (dados do aluno, curso, atividade, carga horária, instituição, CNPJ, responsável, datas, descrições, assinaturas e carimbo). 7. Ao finalizar a atividade, informe apenas as etapas que você realmente realizou. 8. Utilize o formulário padrão obrigatório, anexando evidências (fotos ou prints) das atividades, com limite máximo de 8 imagens.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705" w:hRule="atLeast"/>
          <w:tblHeader w:val="0"/>
        </w:trPr>
        <w:tc>
          <w:tcPr>
            <w:tcBorders>
              <w:top w:color="000000" w:space="0" w:sz="0" w:val="nil"/>
              <w:left w:color="000000" w:space="0" w:sz="0" w:val="nil"/>
              <w:bottom w:color="000000" w:space="0" w:sz="5" w:val="single"/>
              <w:right w:color="000000" w:space="0" w:sz="0" w:val="nil"/>
            </w:tcBorders>
            <w:tcMar>
              <w:top w:w="220.0" w:type="dxa"/>
              <w:left w:w="300.0" w:type="dxa"/>
              <w:bottom w:w="220.0" w:type="dxa"/>
              <w:right w:w="300.0" w:type="dxa"/>
            </w:tcMar>
            <w:vAlign w:val="center"/>
          </w:tcPr>
          <w:p w:rsidR="00000000" w:rsidDel="00000000" w:rsidP="00000000" w:rsidRDefault="00000000" w:rsidRPr="00000000" w14:paraId="0000001B">
            <w:pPr>
              <w:spacing w:after="300" w:before="640" w:line="342.8568" w:lineRule="auto"/>
              <w:jc w:val="center"/>
              <w:rPr>
                <w:color w:val="626262"/>
                <w:sz w:val="21"/>
                <w:szCs w:val="21"/>
              </w:rPr>
            </w:pPr>
            <w:r w:rsidDel="00000000" w:rsidR="00000000" w:rsidRPr="00000000">
              <w:rPr>
                <w:rFonts w:ascii="Montserrat" w:cs="Montserrat" w:eastAsia="Montserrat" w:hAnsi="Montserrat"/>
                <w:color w:val="626262"/>
                <w:sz w:val="20"/>
                <w:szCs w:val="20"/>
                <w:rtl w:val="0"/>
              </w:rPr>
              <w:t xml:space="preserve">Atividade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220.0" w:type="dxa"/>
              <w:left w:w="300.0" w:type="dxa"/>
              <w:bottom w:w="220.0" w:type="dxa"/>
              <w:right w:w="300.0" w:type="dxa"/>
            </w:tcMar>
            <w:vAlign w:val="center"/>
          </w:tcPr>
          <w:p w:rsidR="00000000" w:rsidDel="00000000" w:rsidP="00000000" w:rsidRDefault="00000000" w:rsidRPr="00000000" w14:paraId="0000001C">
            <w:pPr>
              <w:spacing w:after="300" w:before="640" w:line="342.8568" w:lineRule="auto"/>
              <w:jc w:val="center"/>
              <w:rPr>
                <w:color w:val="626262"/>
                <w:sz w:val="21"/>
                <w:szCs w:val="21"/>
              </w:rPr>
            </w:pPr>
            <w:r w:rsidDel="00000000" w:rsidR="00000000" w:rsidRPr="00000000">
              <w:rPr>
                <w:rFonts w:ascii="Montserrat" w:cs="Montserrat" w:eastAsia="Montserrat" w:hAnsi="Montserrat"/>
                <w:color w:val="626262"/>
                <w:sz w:val="20"/>
                <w:szCs w:val="20"/>
                <w:rtl w:val="0"/>
              </w:rPr>
              <w:t xml:space="preserve">Carga Horária</w:t>
            </w:r>
            <w:r w:rsidDel="00000000" w:rsidR="00000000" w:rsidRPr="00000000">
              <w:rPr>
                <w:rtl w:val="0"/>
              </w:rPr>
            </w:r>
          </w:p>
        </w:tc>
      </w:tr>
      <w:tr>
        <w:trPr>
          <w:cantSplit w:val="0"/>
          <w:trHeight w:val="2100"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1D">
            <w:pPr>
              <w:spacing w:after="300" w:before="640" w:line="342.8568" w:lineRule="auto"/>
              <w:jc w:val="center"/>
              <w:rPr>
                <w:color w:val="626262"/>
                <w:sz w:val="21"/>
                <w:szCs w:val="21"/>
              </w:rPr>
            </w:pPr>
            <w:r w:rsidDel="00000000" w:rsidR="00000000" w:rsidRPr="00000000">
              <w:rPr>
                <w:color w:val="626262"/>
                <w:sz w:val="20"/>
                <w:szCs w:val="20"/>
                <w:rtl w:val="0"/>
              </w:rPr>
              <w:t xml:space="preserve">Faça uma pesquisa para identificar quais empresas, escolas, associações de bairros ou outras organizações locais seriam mais adequadas para a oficina. Considere o público-alvo, o interesse das entidades e a disponibilidade de espaço para realizar as oficinas. Pode listar em um documento do MS Word, Google Docs ou algo similar. (Essa etapa deve ser comprovada por meio de registro fotográfico da lista das organizações selecionadas (Nome, Telefone, Endereço e e-mail).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1E">
            <w:pPr>
              <w:spacing w:after="300" w:before="640" w:line="342.8568" w:lineRule="auto"/>
              <w:jc w:val="center"/>
              <w:rPr>
                <w:color w:val="626262"/>
                <w:sz w:val="21"/>
                <w:szCs w:val="21"/>
              </w:rPr>
            </w:pPr>
            <w:r w:rsidDel="00000000" w:rsidR="00000000" w:rsidRPr="00000000">
              <w:rPr>
                <w:color w:val="626262"/>
                <w:sz w:val="20"/>
                <w:szCs w:val="20"/>
                <w:rtl w:val="0"/>
              </w:rPr>
              <w:t xml:space="preserve">9</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1F">
            <w:pPr>
              <w:spacing w:after="300" w:before="640" w:line="342.8568" w:lineRule="auto"/>
              <w:jc w:val="center"/>
              <w:rPr>
                <w:color w:val="626262"/>
                <w:sz w:val="21"/>
                <w:szCs w:val="21"/>
              </w:rPr>
            </w:pPr>
            <w:r w:rsidDel="00000000" w:rsidR="00000000" w:rsidRPr="00000000">
              <w:rPr>
                <w:color w:val="626262"/>
                <w:sz w:val="20"/>
                <w:szCs w:val="20"/>
                <w:rtl w:val="0"/>
              </w:rPr>
              <w:t xml:space="preserve">Entre em contato com as entidades por meio dos seguintes passos: Apresentação por E-mail ou aplicativo de mensagens: Envie um e-mail ou mensagem de apresentação, que é estudante da Unicesumar, descrevendo o projeto e seus objetivos. Destaque a relevância do projeto. (Essa etapa deve ser comprovada por meio de registro fotográfico da mensagem, seja e-mail ou aplicativo de mensagem).</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0">
            <w:pPr>
              <w:spacing w:after="300" w:before="640" w:line="342.8568" w:lineRule="auto"/>
              <w:jc w:val="center"/>
              <w:rPr>
                <w:color w:val="626262"/>
                <w:sz w:val="21"/>
                <w:szCs w:val="21"/>
              </w:rPr>
            </w:pPr>
            <w:r w:rsidDel="00000000" w:rsidR="00000000" w:rsidRPr="00000000">
              <w:rPr>
                <w:color w:val="626262"/>
                <w:sz w:val="20"/>
                <w:szCs w:val="20"/>
                <w:rtl w:val="0"/>
              </w:rPr>
              <w:t xml:space="preserve">9</w:t>
            </w:r>
            <w:r w:rsidDel="00000000" w:rsidR="00000000" w:rsidRPr="00000000">
              <w:rPr>
                <w:rtl w:val="0"/>
              </w:rPr>
            </w:r>
          </w:p>
        </w:tc>
      </w:tr>
      <w:tr>
        <w:trPr>
          <w:cantSplit w:val="0"/>
          <w:trHeight w:val="3555"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21">
            <w:pPr>
              <w:spacing w:after="300" w:before="640" w:line="342.8568" w:lineRule="auto"/>
              <w:jc w:val="center"/>
              <w:rPr>
                <w:color w:val="626262"/>
                <w:sz w:val="21"/>
                <w:szCs w:val="21"/>
              </w:rPr>
            </w:pPr>
            <w:r w:rsidDel="00000000" w:rsidR="00000000" w:rsidRPr="00000000">
              <w:rPr>
                <w:color w:val="626262"/>
                <w:sz w:val="20"/>
                <w:szCs w:val="20"/>
                <w:rtl w:val="0"/>
              </w:rPr>
              <w:t xml:space="preserve">Estudo/Leitura de materiais sobre o tema, exemplo: https://labtec.ufsc.br/ebooks/PDF/Guia%20de%20Intelig%C3%AAncia%20Artificial%20Aplicada%20para%20Profiss%C3%B5es.pdf https://www.egape.pe.gov.br/images/media/1750082798_Apostila%20Inteligncia%20Artificial%20Generativa.pdf https://www.gov.br/governodigital/pt-br/infraestrutura-nacional-de-dados/inteligencia-artificial-1/publicacoes/cartilha-ia-generativa https://www.crcrs.org.br/arquivos/palestras/190924_IAgenerativa.pdf https://educapes.capes.gov.br/bitstream/capes/1001238/1/Ferramentas%20guiadas%20por%20intelig%C3%AAncia%20artificial%20%C3%BAteis%20para%20o%20mundo%20acad%C3%AAmico.pdf https://downloads.editoracientifica.com.br/books/978-65-5360-891-7.pdf Separação e organização os materiais a serem utilizados. Exemplo: Materiais em PowerPoint ou Google Slides, materiais impressos etc. (Comprovação por meio de registros fotográficos dos materiais elaborados).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2">
            <w:pPr>
              <w:spacing w:after="300" w:before="640" w:line="342.8568" w:lineRule="auto"/>
              <w:jc w:val="center"/>
              <w:rPr>
                <w:color w:val="626262"/>
                <w:sz w:val="21"/>
                <w:szCs w:val="21"/>
              </w:rPr>
            </w:pPr>
            <w:r w:rsidDel="00000000" w:rsidR="00000000" w:rsidRPr="00000000">
              <w:rPr>
                <w:color w:val="626262"/>
                <w:sz w:val="20"/>
                <w:szCs w:val="20"/>
                <w:rtl w:val="0"/>
              </w:rPr>
              <w:t xml:space="preserve">9</w:t>
            </w:r>
            <w:r w:rsidDel="00000000" w:rsidR="00000000" w:rsidRPr="00000000">
              <w:rPr>
                <w:rtl w:val="0"/>
              </w:rPr>
            </w:r>
          </w:p>
        </w:tc>
      </w:tr>
      <w:tr>
        <w:trPr>
          <w:cantSplit w:val="0"/>
          <w:trHeight w:val="2685"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23">
            <w:pPr>
              <w:spacing w:after="300" w:before="640" w:line="342.8568" w:lineRule="auto"/>
              <w:jc w:val="center"/>
              <w:rPr>
                <w:color w:val="626262"/>
                <w:sz w:val="21"/>
                <w:szCs w:val="21"/>
              </w:rPr>
            </w:pPr>
            <w:r w:rsidDel="00000000" w:rsidR="00000000" w:rsidRPr="00000000">
              <w:rPr>
                <w:color w:val="626262"/>
                <w:sz w:val="20"/>
                <w:szCs w:val="20"/>
                <w:rtl w:val="0"/>
              </w:rPr>
              <w:t xml:space="preserve">Execução do Workshop Presencialmente: Introdução à Inteligência Artificial Generativa, Principais ferramentas de IA generativa, Fundamentos de uso eficiente (Prompt Engineering), Aplicações práticas no trabalho, Aumento de produtividade com IA, Limitações da IA, Ética e uso responsável, Segurança da informação, Atividades práticas. (Comprovação por meio de registros fotográficos do estudante ministrando o Workshop). Em caso de fotografia que pessoas podem ser identificadas (rosto), o seguinte documento das pessoas da fotografia deve ser preenchido e assinado: Studeo&gt;Extensão&gt;Documentos&gt;TERMO DE CESSÃO DE USO DE IMAGEM</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4">
            <w:pPr>
              <w:spacing w:after="300" w:before="640" w:line="342.8568" w:lineRule="auto"/>
              <w:jc w:val="center"/>
              <w:rPr>
                <w:color w:val="626262"/>
                <w:sz w:val="21"/>
                <w:szCs w:val="21"/>
              </w:rPr>
            </w:pPr>
            <w:r w:rsidDel="00000000" w:rsidR="00000000" w:rsidRPr="00000000">
              <w:rPr>
                <w:color w:val="626262"/>
                <w:sz w:val="20"/>
                <w:szCs w:val="20"/>
                <w:rtl w:val="0"/>
              </w:rPr>
              <w:t xml:space="preserve">9</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25">
            <w:pPr>
              <w:spacing w:after="300" w:before="640" w:line="342.8568" w:lineRule="auto"/>
              <w:jc w:val="center"/>
              <w:rPr>
                <w:color w:val="626262"/>
                <w:sz w:val="21"/>
                <w:szCs w:val="21"/>
              </w:rPr>
            </w:pPr>
            <w:r w:rsidDel="00000000" w:rsidR="00000000" w:rsidRPr="00000000">
              <w:rPr>
                <w:color w:val="626262"/>
                <w:sz w:val="20"/>
                <w:szCs w:val="20"/>
                <w:rtl w:val="0"/>
              </w:rPr>
              <w:t xml:space="preserve">Após a conclusão do workshop, colete feedback do público-alvo bem como lista de presença. A lista de presença está disponível no seguinte caminho: Studeo&gt;Extensão&gt;Documentos&gt;FICHA DE FREQUÊNCIA (OBRIGATÓRIO) (Comprovação por meio de registro fotográfico das pesquisas de feedback e lista de presença).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6">
            <w:pPr>
              <w:spacing w:after="300" w:before="640" w:line="342.8568" w:lineRule="auto"/>
              <w:jc w:val="center"/>
              <w:rPr>
                <w:color w:val="626262"/>
                <w:sz w:val="21"/>
                <w:szCs w:val="21"/>
              </w:rPr>
            </w:pPr>
            <w:r w:rsidDel="00000000" w:rsidR="00000000" w:rsidRPr="00000000">
              <w:rPr>
                <w:color w:val="626262"/>
                <w:sz w:val="20"/>
                <w:szCs w:val="20"/>
                <w:rtl w:val="0"/>
              </w:rPr>
              <w:t xml:space="preserve">9</w:t>
            </w:r>
            <w:r w:rsidDel="00000000" w:rsidR="00000000" w:rsidRPr="00000000">
              <w:rPr>
                <w:rtl w:val="0"/>
              </w:rPr>
            </w:r>
          </w:p>
        </w:tc>
      </w:tr>
      <w:tr>
        <w:trPr>
          <w:cantSplit w:val="0"/>
          <w:trHeight w:val="435" w:hRule="atLeast"/>
          <w:tblHeader w:val="0"/>
        </w:trPr>
        <w:tc>
          <w:tcPr>
            <w:tcBorders>
              <w:top w:color="dddddd" w:space="0" w:sz="5" w:val="single"/>
              <w:left w:color="000000" w:space="0" w:sz="0" w:val="nil"/>
              <w:bottom w:color="000000" w:space="0" w:sz="5"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27">
            <w:pPr>
              <w:spacing w:after="300" w:before="640" w:line="342.8568" w:lineRule="auto"/>
              <w:jc w:val="center"/>
              <w:rPr>
                <w:color w:val="626262"/>
                <w:sz w:val="21"/>
                <w:szCs w:val="21"/>
              </w:rPr>
            </w:pPr>
            <w:r w:rsidDel="00000000" w:rsidR="00000000" w:rsidRPr="00000000">
              <w:rPr>
                <w:rFonts w:ascii="Montserrat" w:cs="Montserrat" w:eastAsia="Montserrat" w:hAnsi="Montserrat"/>
                <w:color w:val="626262"/>
                <w:sz w:val="20"/>
                <w:szCs w:val="20"/>
                <w:rtl w:val="0"/>
              </w:rPr>
              <w:t xml:space="preserve">CARGA HORÁRIA TOTAL</w:t>
            </w:r>
            <w:r w:rsidDel="00000000" w:rsidR="00000000" w:rsidRPr="00000000">
              <w:rPr>
                <w:rtl w:val="0"/>
              </w:rPr>
            </w:r>
          </w:p>
        </w:tc>
        <w:tc>
          <w:tcPr>
            <w:tcBorders>
              <w:top w:color="dddddd" w:space="0" w:sz="5" w:val="single"/>
              <w:left w:color="000000" w:space="0" w:sz="0" w:val="nil"/>
              <w:bottom w:color="000000" w:space="0" w:sz="5"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28">
            <w:pPr>
              <w:spacing w:after="300" w:before="640" w:line="342.8568" w:lineRule="auto"/>
              <w:jc w:val="center"/>
              <w:rPr>
                <w:color w:val="626262"/>
                <w:sz w:val="21"/>
                <w:szCs w:val="21"/>
              </w:rPr>
            </w:pPr>
            <w:r w:rsidDel="00000000" w:rsidR="00000000" w:rsidRPr="00000000">
              <w:rPr>
                <w:rFonts w:ascii="Montserrat" w:cs="Montserrat" w:eastAsia="Montserrat" w:hAnsi="Montserrat"/>
                <w:color w:val="626262"/>
                <w:sz w:val="20"/>
                <w:szCs w:val="20"/>
                <w:rtl w:val="0"/>
              </w:rPr>
              <w:t xml:space="preserve">45 horas</w:t>
            </w: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