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8DF21" w14:textId="3821410B" w:rsidR="00E854D0" w:rsidRPr="00EC4D6E" w:rsidRDefault="00FC5650" w:rsidP="00C75BFA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EC4D6E">
        <w:rPr>
          <w:lang w:val="pt-BR"/>
        </w:rPr>
        <w:t>O atraso IP ocorre principalmente devido aos roteadores. A fila critica de um roteador é a fila de saída pois normalmente há poucas portas de saída (saindo para a internet).</w:t>
      </w:r>
    </w:p>
    <w:p w14:paraId="6EC91E7B" w14:textId="060BEBBD" w:rsidR="008B00C8" w:rsidRPr="00EC4D6E" w:rsidRDefault="008B00C8" w:rsidP="00C75BFA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EC4D6E">
        <w:rPr>
          <w:lang w:val="pt-BR"/>
        </w:rPr>
        <w:t>QoS</w:t>
      </w:r>
      <w:r w:rsidR="00490D9A">
        <w:rPr>
          <w:lang w:val="pt-BR"/>
        </w:rPr>
        <w:t xml:space="preserve"> (quality of servisse)</w:t>
      </w:r>
      <w:r w:rsidRPr="00EC4D6E">
        <w:rPr>
          <w:lang w:val="pt-BR"/>
        </w:rPr>
        <w:t xml:space="preserve"> no roteador, define, entre outros, a política de enfileiramento da porta de saída</w:t>
      </w:r>
      <w:r w:rsidR="00847980" w:rsidRPr="00EC4D6E">
        <w:rPr>
          <w:lang w:val="pt-BR"/>
        </w:rPr>
        <w:t xml:space="preserve"> (upload)</w:t>
      </w:r>
      <w:r w:rsidRPr="00EC4D6E">
        <w:rPr>
          <w:lang w:val="pt-BR"/>
        </w:rPr>
        <w:t xml:space="preserve"> do roteador.</w:t>
      </w:r>
    </w:p>
    <w:p w14:paraId="2D960B2C" w14:textId="2492EE5F" w:rsidR="00D1702B" w:rsidRDefault="00EC4D6E" w:rsidP="00C75BFA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EC4D6E">
        <w:rPr>
          <w:lang w:val="pt-BR"/>
        </w:rPr>
        <w:t>Na internet em geral o campo DS é ignorado.</w:t>
      </w:r>
    </w:p>
    <w:p w14:paraId="33CF89F4" w14:textId="713D1092" w:rsidR="00AC28A2" w:rsidRDefault="00AC28A2" w:rsidP="00C75BFA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Numa rede onde não há congestionamento o melhor é usar uma fila FIFO pois é simples de implementar provoca pouco overhead no processamento do roteador e é eficiente</w:t>
      </w:r>
      <w:r w:rsidR="00C75BFA">
        <w:rPr>
          <w:lang w:val="pt-BR"/>
        </w:rPr>
        <w:t xml:space="preserve">. </w:t>
      </w:r>
      <w:r w:rsidR="003A375F">
        <w:rPr>
          <w:lang w:val="pt-BR"/>
        </w:rPr>
        <w:t xml:space="preserve">A fonte que gera mais tráfego tende a ocupar mais recurso de rede. </w:t>
      </w:r>
      <w:r w:rsidR="00C75BFA">
        <w:rPr>
          <w:lang w:val="pt-BR"/>
        </w:rPr>
        <w:t>Se houver uma rede sobrecarregada, outra politica de enfileiramento é necessária.</w:t>
      </w:r>
    </w:p>
    <w:p w14:paraId="4EB1A135" w14:textId="1E3CB0D2" w:rsidR="000B3E6C" w:rsidRPr="008D3731" w:rsidRDefault="000B3E6C" w:rsidP="00C75BFA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Round Robin não é implementado nos roteadores, </w:t>
      </w:r>
      <w:r w:rsidR="00B92683">
        <w:rPr>
          <w:lang w:val="pt-BR"/>
        </w:rPr>
        <w:t>pois não há priorização de tráfego</w:t>
      </w:r>
      <w:r w:rsidR="00941706">
        <w:rPr>
          <w:lang w:val="pt-BR"/>
        </w:rPr>
        <w:t>, mas apenas um equilíbrio de envio de pacotes.</w:t>
      </w:r>
    </w:p>
    <w:p w14:paraId="19581E2A" w14:textId="1AE9BDEA" w:rsidR="008D3731" w:rsidRDefault="008D3731" w:rsidP="00C75BFA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8D3731">
        <w:rPr>
          <w:lang w:val="pt-BR"/>
        </w:rPr>
        <w:t xml:space="preserve">Em WFQ </w:t>
      </w:r>
      <w:r>
        <w:rPr>
          <w:lang w:val="pt-BR"/>
        </w:rPr>
        <w:t xml:space="preserve">uma desvantagem é que </w:t>
      </w:r>
      <w:r w:rsidRPr="008D3731">
        <w:rPr>
          <w:lang w:val="pt-BR"/>
        </w:rPr>
        <w:t>pacotes maiores tendem a</w:t>
      </w:r>
      <w:r>
        <w:rPr>
          <w:lang w:val="pt-BR"/>
        </w:rPr>
        <w:t xml:space="preserve"> usar mais banda.</w:t>
      </w:r>
    </w:p>
    <w:p w14:paraId="14276924" w14:textId="17A740EF" w:rsidR="00DA5A76" w:rsidRDefault="00DA5A76" w:rsidP="00C75BFA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Token bucket colabora com aplicações que geram pouco tráfego pois no momento que elas usam a rede vai ter bastante ficha no balde para elas usarem o recurso de rede.</w:t>
      </w:r>
      <w:r w:rsidR="000E1258">
        <w:rPr>
          <w:lang w:val="pt-BR"/>
        </w:rPr>
        <w:t xml:space="preserve"> Os roteadores usam o token bucket.</w:t>
      </w:r>
    </w:p>
    <w:p w14:paraId="0672D4F0" w14:textId="3EBFC32D" w:rsidR="00376F0A" w:rsidRDefault="00376F0A" w:rsidP="00C75BFA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RED só funciona para TCP, o UDP ta pouco se lixando para perde de pacote.</w:t>
      </w:r>
    </w:p>
    <w:p w14:paraId="5DAF672B" w14:textId="6B4F81C1" w:rsidR="00B75A91" w:rsidRDefault="00B75A91" w:rsidP="00C75BFA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O que define qual política e descarte usar é o nível e congestionamento da rede, e não a velocidade da rede.</w:t>
      </w:r>
    </w:p>
    <w:p w14:paraId="6431BCBA" w14:textId="721084A9" w:rsidR="00C306A0" w:rsidRDefault="00C306A0" w:rsidP="00C75BFA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Serviços integrados não foram adotados na internet. Só poderiam ser adotados em situações com pouco tráfego. O roteador precisa manter um estado para cada fluxo, gerando </w:t>
      </w:r>
      <w:r w:rsidR="005611B9">
        <w:rPr>
          <w:lang w:val="pt-BR"/>
        </w:rPr>
        <w:t xml:space="preserve">significativo </w:t>
      </w:r>
      <w:r>
        <w:rPr>
          <w:lang w:val="pt-BR"/>
        </w:rPr>
        <w:t xml:space="preserve">overhead </w:t>
      </w:r>
      <w:r w:rsidR="005611B9">
        <w:rPr>
          <w:lang w:val="pt-BR"/>
        </w:rPr>
        <w:t xml:space="preserve">de memória e processamento </w:t>
      </w:r>
      <w:r>
        <w:rPr>
          <w:lang w:val="pt-BR"/>
        </w:rPr>
        <w:t>no roteador.</w:t>
      </w:r>
      <w:r w:rsidR="00FB0F76">
        <w:rPr>
          <w:lang w:val="pt-BR"/>
        </w:rPr>
        <w:t xml:space="preserve"> Entre outros problemas.</w:t>
      </w:r>
    </w:p>
    <w:p w14:paraId="7EBE2E6B" w14:textId="2E83E06D" w:rsidR="00E74F3C" w:rsidRDefault="00E74F3C" w:rsidP="00C75BFA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O comportamento PHB para o serviço premimium é garantir a taxa de bits.</w:t>
      </w:r>
    </w:p>
    <w:p w14:paraId="14458E04" w14:textId="0E6E8754" w:rsidR="00192A2D" w:rsidRDefault="00192A2D" w:rsidP="00C75BFA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SLS serve para configurar o roteador de borda.</w:t>
      </w:r>
    </w:p>
    <w:p w14:paraId="4BBED34C" w14:textId="6B6A8D0A" w:rsidR="00C940F2" w:rsidRDefault="000050D7" w:rsidP="00C75BFA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Classificação é ver o Source do pacote e classifica-lo de acordo (premium, gold...). A marcação </w:t>
      </w:r>
      <w:r w:rsidR="000440A8">
        <w:rPr>
          <w:lang w:val="pt-BR"/>
        </w:rPr>
        <w:t>está no 6 bits do Differentiated Services</w:t>
      </w:r>
      <w:r w:rsidR="000C4F85">
        <w:rPr>
          <w:lang w:val="pt-BR"/>
        </w:rPr>
        <w:t xml:space="preserve"> (DS)</w:t>
      </w:r>
      <w:r w:rsidR="000440A8">
        <w:rPr>
          <w:lang w:val="pt-BR"/>
        </w:rPr>
        <w:t xml:space="preserve"> Codepoint indicando que o pacote deve ser tratado com uma qualidade premium.</w:t>
      </w:r>
    </w:p>
    <w:p w14:paraId="414A5FDB" w14:textId="652DEA95" w:rsidR="000050D7" w:rsidRDefault="00C940F2" w:rsidP="00C75BFA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O roteador de núcleo utiliza apenas o campos DS</w:t>
      </w:r>
      <w:r w:rsidR="000050D7">
        <w:rPr>
          <w:lang w:val="pt-BR"/>
        </w:rPr>
        <w:t xml:space="preserve"> </w:t>
      </w:r>
      <w:r w:rsidR="00EE4DC5">
        <w:rPr>
          <w:lang w:val="pt-BR"/>
        </w:rPr>
        <w:t>no DiffServ.</w:t>
      </w:r>
    </w:p>
    <w:p w14:paraId="77451D2B" w14:textId="675EE18F" w:rsidR="00B24454" w:rsidRDefault="00B24454" w:rsidP="00C75BFA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Serviço Premium é mais indicado para VoIP</w:t>
      </w:r>
    </w:p>
    <w:p w14:paraId="3E00284E" w14:textId="741BC742" w:rsidR="00D36066" w:rsidRDefault="00D36066" w:rsidP="00C75BFA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DiffServ é proporcional ao número de classes equanto o IntServ é proporcional ao número de fluxos (mais custoso).</w:t>
      </w:r>
    </w:p>
    <w:p w14:paraId="68B822E3" w14:textId="21A520F3" w:rsidR="004479D3" w:rsidRPr="00AC28A2" w:rsidRDefault="004479D3" w:rsidP="00C75BFA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Nem DiffServ nem IntServ servem para internet pública</w:t>
      </w:r>
      <w:r w:rsidR="00532CE7">
        <w:rPr>
          <w:lang w:val="pt-BR"/>
        </w:rPr>
        <w:t>, pois a internet é uma rede de redes, passando por diversos provedores distintos</w:t>
      </w:r>
      <w:r>
        <w:rPr>
          <w:lang w:val="pt-BR"/>
        </w:rPr>
        <w:t xml:space="preserve">. </w:t>
      </w:r>
      <w:r w:rsidR="00AE1CA6">
        <w:rPr>
          <w:lang w:val="pt-BR"/>
        </w:rPr>
        <w:t>Essas soluções são mais para redes IP privadas</w:t>
      </w:r>
      <w:r w:rsidR="00CD292C">
        <w:rPr>
          <w:lang w:val="pt-BR"/>
        </w:rPr>
        <w:t>, como uma empresa contratando um provedor para ligar alguns pontos da empresa.</w:t>
      </w:r>
    </w:p>
    <w:sectPr w:rsidR="004479D3" w:rsidRPr="00AC28A2" w:rsidSect="00353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504E29"/>
    <w:multiLevelType w:val="hybridMultilevel"/>
    <w:tmpl w:val="74BE3B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D0"/>
    <w:rsid w:val="000050D7"/>
    <w:rsid w:val="000440A8"/>
    <w:rsid w:val="00091954"/>
    <w:rsid w:val="000B3E6C"/>
    <w:rsid w:val="000C4F85"/>
    <w:rsid w:val="000D3575"/>
    <w:rsid w:val="000E1258"/>
    <w:rsid w:val="00192A2D"/>
    <w:rsid w:val="00353BE7"/>
    <w:rsid w:val="00376F0A"/>
    <w:rsid w:val="003A375F"/>
    <w:rsid w:val="004479D3"/>
    <w:rsid w:val="00453A1F"/>
    <w:rsid w:val="00490D9A"/>
    <w:rsid w:val="00532CE7"/>
    <w:rsid w:val="005611B9"/>
    <w:rsid w:val="00847980"/>
    <w:rsid w:val="008B00C8"/>
    <w:rsid w:val="008B341A"/>
    <w:rsid w:val="008D3731"/>
    <w:rsid w:val="00935901"/>
    <w:rsid w:val="00941706"/>
    <w:rsid w:val="00AC28A2"/>
    <w:rsid w:val="00AE1CA6"/>
    <w:rsid w:val="00B24454"/>
    <w:rsid w:val="00B75A91"/>
    <w:rsid w:val="00B92683"/>
    <w:rsid w:val="00C306A0"/>
    <w:rsid w:val="00C75BFA"/>
    <w:rsid w:val="00C940F2"/>
    <w:rsid w:val="00CD292C"/>
    <w:rsid w:val="00D1702B"/>
    <w:rsid w:val="00D36066"/>
    <w:rsid w:val="00D6019E"/>
    <w:rsid w:val="00DA5A76"/>
    <w:rsid w:val="00E74F3C"/>
    <w:rsid w:val="00E854D0"/>
    <w:rsid w:val="00EC4D6E"/>
    <w:rsid w:val="00EE4DC5"/>
    <w:rsid w:val="00FB0F76"/>
    <w:rsid w:val="00FC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5DEF"/>
  <w15:chartTrackingRefBased/>
  <w15:docId w15:val="{474F15CB-66CF-492E-8842-B6733B6F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Schaly</dc:creator>
  <cp:keywords/>
  <dc:description/>
  <cp:lastModifiedBy>Matheus Schaly</cp:lastModifiedBy>
  <cp:revision>33</cp:revision>
  <dcterms:created xsi:type="dcterms:W3CDTF">2020-12-01T11:06:00Z</dcterms:created>
  <dcterms:modified xsi:type="dcterms:W3CDTF">2020-12-01T16:17:00Z</dcterms:modified>
</cp:coreProperties>
</file>