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4927" w14:textId="77777777" w:rsidR="00713B70" w:rsidRDefault="00000000">
      <w:pPr>
        <w:pStyle w:val="Ttulo"/>
      </w:pPr>
      <w:r>
        <w:t>Projeto Interdisciplinar 2024</w:t>
      </w:r>
    </w:p>
    <w:p w14:paraId="47414997" w14:textId="77777777" w:rsidR="00713B70" w:rsidRDefault="00000000">
      <w:pPr>
        <w:pStyle w:val="Ttulo"/>
      </w:pPr>
      <w:r>
        <w:t>ESPECIFICAÇÃO DE REQUISITOS NÃO FUNCIONAIS</w:t>
      </w:r>
    </w:p>
    <w:p w14:paraId="2EB0F954" w14:textId="2AD7F234" w:rsidR="00713B70" w:rsidRDefault="00000000">
      <w:pPr>
        <w:pStyle w:val="Subttulo"/>
      </w:pPr>
      <w:sdt>
        <w:sdtPr>
          <w:id w:val="-1047603010"/>
          <w:date w:fullDate="2024-06-22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t>2</w:t>
          </w:r>
          <w:r w:rsidR="00366003">
            <w:t>2</w:t>
          </w:r>
          <w:r>
            <w:t>/0</w:t>
          </w:r>
          <w:r w:rsidR="00366003">
            <w:t>6</w:t>
          </w:r>
          <w:r>
            <w:t>/2024</w:t>
          </w:r>
        </w:sdtContent>
      </w:sdt>
    </w:p>
    <w:p w14:paraId="5659CC54" w14:textId="77777777" w:rsidR="00713B70" w:rsidRDefault="00713B70">
      <w:pPr>
        <w:rPr>
          <w:b/>
          <w:color w:val="1F4E79" w:themeColor="accent1" w:themeShade="80"/>
          <w:sz w:val="28"/>
          <w:szCs w:val="28"/>
        </w:rPr>
      </w:pPr>
    </w:p>
    <w:p w14:paraId="4E0090ED" w14:textId="6F2E1F8A" w:rsidR="00713B70" w:rsidRDefault="00366003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PSYCHOMEET</w:t>
      </w:r>
    </w:p>
    <w:sdt>
      <w:sdtPr>
        <w:rPr>
          <w:rFonts w:ascii="Arial" w:hAnsi="Arial"/>
          <w:color w:val="404040" w:themeColor="dark1" w:themeTint="BF"/>
          <w:sz w:val="18"/>
          <w:szCs w:val="20"/>
        </w:rPr>
        <w:id w:val="1386219500"/>
        <w:docPartObj>
          <w:docPartGallery w:val="Table of Contents"/>
          <w:docPartUnique/>
        </w:docPartObj>
      </w:sdtPr>
      <w:sdtContent>
        <w:p w14:paraId="06C4A8D8" w14:textId="77777777" w:rsidR="00713B70" w:rsidRDefault="00000000">
          <w:pPr>
            <w:pStyle w:val="CabealhodoSumrio"/>
            <w:tabs>
              <w:tab w:val="left" w:pos="3420"/>
            </w:tabs>
            <w:rPr>
              <w:rFonts w:ascii="Arial" w:hAnsi="Arial"/>
              <w:color w:val="404040" w:themeColor="dark1" w:themeTint="BF"/>
              <w:sz w:val="18"/>
              <w:szCs w:val="20"/>
            </w:rPr>
          </w:pPr>
          <w:r>
            <w:rPr>
              <w:rFonts w:ascii="Arial" w:hAnsi="Arial"/>
              <w:color w:val="404040" w:themeColor="dark1" w:themeTint="BF"/>
              <w:sz w:val="18"/>
              <w:szCs w:val="20"/>
            </w:rPr>
            <w:tab/>
          </w:r>
        </w:p>
        <w:p w14:paraId="697F9510" w14:textId="40E51657" w:rsidR="00366003" w:rsidRDefault="00000000">
          <w:pPr>
            <w:pStyle w:val="Sumrio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Toc168775696" w:history="1">
            <w:r w:rsidR="00366003" w:rsidRPr="005E7DB2">
              <w:rPr>
                <w:rStyle w:val="Hyperlink"/>
                <w:noProof/>
              </w:rPr>
              <w:t>1.</w:t>
            </w:r>
            <w:r w:rsidR="0036600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66003" w:rsidRPr="005E7DB2">
              <w:rPr>
                <w:rStyle w:val="Hyperlink"/>
                <w:noProof/>
              </w:rPr>
              <w:t>Produto</w:t>
            </w:r>
            <w:r w:rsidR="00366003">
              <w:rPr>
                <w:noProof/>
              </w:rPr>
              <w:tab/>
            </w:r>
            <w:r w:rsidR="00366003">
              <w:rPr>
                <w:noProof/>
              </w:rPr>
              <w:fldChar w:fldCharType="begin"/>
            </w:r>
            <w:r w:rsidR="00366003">
              <w:rPr>
                <w:noProof/>
              </w:rPr>
              <w:instrText xml:space="preserve"> PAGEREF _Toc168775696 \h </w:instrText>
            </w:r>
            <w:r w:rsidR="00366003">
              <w:rPr>
                <w:noProof/>
              </w:rPr>
            </w:r>
            <w:r w:rsidR="00366003">
              <w:rPr>
                <w:noProof/>
              </w:rPr>
              <w:fldChar w:fldCharType="separate"/>
            </w:r>
            <w:r w:rsidR="00366003">
              <w:rPr>
                <w:noProof/>
              </w:rPr>
              <w:t>2</w:t>
            </w:r>
            <w:r w:rsidR="00366003">
              <w:rPr>
                <w:noProof/>
              </w:rPr>
              <w:fldChar w:fldCharType="end"/>
            </w:r>
          </w:hyperlink>
        </w:p>
        <w:p w14:paraId="5E86654C" w14:textId="23C773A0" w:rsidR="00366003" w:rsidRDefault="00366003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697" w:history="1">
            <w:r w:rsidRPr="005E7DB2">
              <w:rPr>
                <w:rStyle w:val="Hyperlink"/>
                <w:noProof/>
              </w:rPr>
              <w:t>1.1 Usabilidade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4E8F052" w14:textId="0737AA00" w:rsidR="00366003" w:rsidRDefault="00366003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698" w:history="1">
            <w:r w:rsidRPr="005E7DB2">
              <w:rPr>
                <w:rStyle w:val="Hyperlink"/>
                <w:noProof/>
              </w:rPr>
              <w:t>1.2 Eficiência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7586037" w14:textId="01B14DA5" w:rsidR="00366003" w:rsidRDefault="00366003">
          <w:pPr>
            <w:pStyle w:val="Sumrio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699" w:history="1">
            <w:r w:rsidRPr="005E7D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E7DB2">
              <w:rPr>
                <w:rStyle w:val="Hyperlink"/>
                <w:noProof/>
              </w:rPr>
              <w:t>Organizacional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470036E" w14:textId="30C00392" w:rsidR="00366003" w:rsidRDefault="00366003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700" w:history="1">
            <w:r w:rsidRPr="005E7DB2">
              <w:rPr>
                <w:rStyle w:val="Hyperlink"/>
                <w:noProof/>
              </w:rPr>
              <w:t>2.1 Entrega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84090EB" w14:textId="55A5EE70" w:rsidR="00366003" w:rsidRDefault="00366003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701" w:history="1">
            <w:r w:rsidRPr="005E7DB2">
              <w:rPr>
                <w:rStyle w:val="Hyperlink"/>
                <w:noProof/>
              </w:rPr>
              <w:t>2.2 Implementação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00447E3" w14:textId="15F20328" w:rsidR="00366003" w:rsidRDefault="00366003">
          <w:pPr>
            <w:pStyle w:val="Sumrio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702" w:history="1">
            <w:r w:rsidRPr="005E7D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E7DB2">
              <w:rPr>
                <w:rStyle w:val="Hyperlink"/>
                <w:noProof/>
              </w:rPr>
              <w:t>Externo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F469201" w14:textId="05A26AD2" w:rsidR="00366003" w:rsidRDefault="00366003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703" w:history="1">
            <w:r w:rsidRPr="005E7DB2">
              <w:rPr>
                <w:rStyle w:val="Hyperlink"/>
                <w:noProof/>
              </w:rPr>
              <w:t>3.1 Legal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_Toc168775703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2A4370C" w14:textId="415BEF3A" w:rsidR="00713B70" w:rsidRDefault="00000000">
          <w:r>
            <w:fldChar w:fldCharType="end"/>
          </w:r>
        </w:p>
      </w:sdtContent>
    </w:sdt>
    <w:p w14:paraId="20E0C16B" w14:textId="77777777" w:rsidR="00713B70" w:rsidRDefault="00000000">
      <w:r>
        <w:br w:type="page"/>
      </w:r>
    </w:p>
    <w:p w14:paraId="6968FBA9" w14:textId="77777777" w:rsidR="00713B70" w:rsidRDefault="00713B70"/>
    <w:p w14:paraId="7B8B81C5" w14:textId="77777777" w:rsidR="00713B70" w:rsidRDefault="00000000">
      <w:pPr>
        <w:pStyle w:val="Ttulo2"/>
      </w:pPr>
      <w:bookmarkStart w:id="0" w:name="_Toc168775696"/>
      <w:r>
        <w:t>Produto</w:t>
      </w:r>
      <w:bookmarkEnd w:id="0"/>
      <w:r>
        <w:tab/>
      </w:r>
    </w:p>
    <w:p w14:paraId="31FE5AAD" w14:textId="77777777" w:rsidR="00713B70" w:rsidRDefault="00713B70"/>
    <w:p w14:paraId="05E97F49" w14:textId="77777777" w:rsidR="00713B70" w:rsidRDefault="00000000">
      <w:pPr>
        <w:pStyle w:val="Ttulo3"/>
      </w:pPr>
      <w:bookmarkStart w:id="1" w:name="_Toc168775697"/>
      <w:r>
        <w:t>1.1 Usabilidade</w:t>
      </w:r>
      <w:bookmarkEnd w:id="1"/>
    </w:p>
    <w:p w14:paraId="69C4BE3A" w14:textId="77777777" w:rsidR="00713B70" w:rsidRDefault="00713B70">
      <w:pPr>
        <w:ind w:firstLine="360"/>
        <w:rPr>
          <w:rFonts w:cs="Arial"/>
          <w:i/>
          <w:sz w:val="22"/>
          <w:szCs w:val="22"/>
        </w:rPr>
      </w:pPr>
    </w:p>
    <w:p w14:paraId="3BC2A571" w14:textId="77777777" w:rsidR="00713B70" w:rsidRDefault="00000000">
      <w:pPr>
        <w:ind w:firstLine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RNF 01 – Interface do Usuário Amigável </w:t>
      </w:r>
    </w:p>
    <w:p w14:paraId="3551A8E2" w14:textId="77777777" w:rsidR="00713B70" w:rsidRDefault="00000000">
      <w:pPr>
        <w:ind w:firstLine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Descrição: O sistema deve fornecer uma interface intuitiva e fácil de usar, permitindo que os usuários naveguem pelo processo de agendamento sem dificuldades.</w:t>
      </w:r>
    </w:p>
    <w:p w14:paraId="18C8AEDC" w14:textId="77777777" w:rsidR="00713B70" w:rsidRDefault="00713B70">
      <w:pPr>
        <w:ind w:firstLine="360"/>
        <w:rPr>
          <w:rFonts w:cs="Arial"/>
          <w:sz w:val="22"/>
          <w:szCs w:val="22"/>
        </w:rPr>
      </w:pPr>
    </w:p>
    <w:p w14:paraId="65E8EFB5" w14:textId="77777777" w:rsidR="00713B70" w:rsidRDefault="00000000">
      <w:pPr>
        <w:pStyle w:val="Ttulo3"/>
      </w:pPr>
      <w:bookmarkStart w:id="2" w:name="_Toc168775698"/>
      <w:r>
        <w:t>1.2 Eficiência</w:t>
      </w:r>
      <w:bookmarkEnd w:id="2"/>
    </w:p>
    <w:p w14:paraId="3440DF07" w14:textId="77777777" w:rsidR="00713B70" w:rsidRDefault="00000000">
      <w:r>
        <w:tab/>
      </w:r>
      <w:r>
        <w:rPr>
          <w:rFonts w:cs="Arial"/>
          <w:b/>
          <w:sz w:val="22"/>
          <w:szCs w:val="22"/>
        </w:rPr>
        <w:t>RNF 02 – Desempenho rápido</w:t>
      </w:r>
    </w:p>
    <w:p w14:paraId="37B8D514" w14:textId="77777777" w:rsidR="00713B70" w:rsidRDefault="00000000">
      <w:r>
        <w:rPr>
          <w:rFonts w:cs="Arial"/>
          <w:b/>
          <w:sz w:val="22"/>
          <w:szCs w:val="22"/>
        </w:rPr>
        <w:tab/>
      </w:r>
      <w:r>
        <w:rPr>
          <w:rFonts w:cs="Arial"/>
          <w:sz w:val="22"/>
          <w:szCs w:val="22"/>
        </w:rPr>
        <w:t>Descrição: O sistema deve ser responsivo, garantindo tempos de resposta curtos para consultas de agendamento, confirmações e atualizações de horários.</w:t>
      </w:r>
    </w:p>
    <w:p w14:paraId="48D32952" w14:textId="77777777" w:rsidR="00713B70" w:rsidRDefault="00713B70"/>
    <w:p w14:paraId="67E50C73" w14:textId="77777777" w:rsidR="00713B70" w:rsidRDefault="00713B70"/>
    <w:p w14:paraId="591B7390" w14:textId="77777777" w:rsidR="00713B70" w:rsidRDefault="00000000">
      <w:pPr>
        <w:pStyle w:val="Ttulo2"/>
      </w:pPr>
      <w:bookmarkStart w:id="3" w:name="_Toc168775699"/>
      <w:r>
        <w:t>Organizacional</w:t>
      </w:r>
      <w:bookmarkEnd w:id="3"/>
    </w:p>
    <w:p w14:paraId="0D2D48B6" w14:textId="77777777" w:rsidR="00713B70" w:rsidRDefault="00713B70">
      <w:pPr>
        <w:pStyle w:val="Ttulo4"/>
      </w:pPr>
    </w:p>
    <w:p w14:paraId="1D4B2917" w14:textId="77777777" w:rsidR="00713B70" w:rsidRDefault="00000000">
      <w:pPr>
        <w:pStyle w:val="Ttulo3"/>
      </w:pPr>
      <w:bookmarkStart w:id="4" w:name="_Toc168775700"/>
      <w:r>
        <w:t>2.1 Entrega</w:t>
      </w:r>
      <w:bookmarkEnd w:id="4"/>
    </w:p>
    <w:p w14:paraId="677408F5" w14:textId="77777777" w:rsidR="00713B70" w:rsidRDefault="00000000">
      <w:r>
        <w:rPr>
          <w:rFonts w:cs="Arial"/>
          <w:b/>
          <w:sz w:val="22"/>
          <w:szCs w:val="22"/>
        </w:rPr>
        <w:t>RNF 04 – Datas de entrega</w:t>
      </w:r>
    </w:p>
    <w:p w14:paraId="69888248" w14:textId="77777777" w:rsidR="00713B70" w:rsidRDefault="00000000">
      <w:r>
        <w:rPr>
          <w:rFonts w:cs="Arial"/>
          <w:sz w:val="22"/>
          <w:szCs w:val="22"/>
        </w:rPr>
        <w:t xml:space="preserve">O projeto deve ser entregue em etapas definidas, com datas marcadas para cada marco do desenvolvimento. As datas marcadas para as entregas do projeto devem ser cumpridas com precisão, garantindo que o desenvolvimento progrida e que o sistema seja entregue dentro do prazo. </w:t>
      </w:r>
    </w:p>
    <w:p w14:paraId="34FAF7D9" w14:textId="77777777" w:rsidR="00713B70" w:rsidRDefault="00000000">
      <w:pPr>
        <w:pStyle w:val="Ttulo3"/>
      </w:pPr>
      <w:bookmarkStart w:id="5" w:name="_Toc168775701"/>
      <w:r>
        <w:t>2.2 Implementação</w:t>
      </w:r>
      <w:bookmarkEnd w:id="5"/>
    </w:p>
    <w:p w14:paraId="1B0304B2" w14:textId="77777777" w:rsidR="00713B70" w:rsidRDefault="00000000">
      <w:r>
        <w:rPr>
          <w:rFonts w:cs="Arial"/>
          <w:b/>
          <w:sz w:val="22"/>
          <w:szCs w:val="22"/>
        </w:rPr>
        <w:t>RNF 05 – Linguagens de programação</w:t>
      </w:r>
    </w:p>
    <w:p w14:paraId="5DD7D15E" w14:textId="77777777" w:rsidR="00713B70" w:rsidRDefault="00000000">
      <w:pPr>
        <w:pStyle w:val="Corpodetex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Descrição: O sistema deve ser desenvolvido utilizando as linguagens de programação Java para o </w:t>
      </w:r>
      <w:proofErr w:type="spellStart"/>
      <w:r>
        <w:rPr>
          <w:rFonts w:cs="Arial"/>
          <w:sz w:val="22"/>
          <w:szCs w:val="22"/>
        </w:rPr>
        <w:t>backend</w:t>
      </w:r>
      <w:proofErr w:type="spellEnd"/>
      <w:r>
        <w:rPr>
          <w:rFonts w:cs="Arial"/>
          <w:sz w:val="22"/>
          <w:szCs w:val="22"/>
        </w:rPr>
        <w:t xml:space="preserve"> e </w:t>
      </w:r>
      <w:proofErr w:type="spellStart"/>
      <w:r>
        <w:rPr>
          <w:rFonts w:cs="Arial"/>
          <w:sz w:val="22"/>
          <w:szCs w:val="22"/>
        </w:rPr>
        <w:t>JavaScript</w:t>
      </w:r>
      <w:proofErr w:type="spellEnd"/>
      <w:r>
        <w:rPr>
          <w:rFonts w:cs="Arial"/>
          <w:sz w:val="22"/>
          <w:szCs w:val="22"/>
        </w:rPr>
        <w:t xml:space="preserve"> para o </w:t>
      </w:r>
      <w:proofErr w:type="spellStart"/>
      <w:r>
        <w:rPr>
          <w:rFonts w:cs="Arial"/>
          <w:sz w:val="22"/>
          <w:szCs w:val="22"/>
        </w:rPr>
        <w:t>frontend</w:t>
      </w:r>
      <w:proofErr w:type="spellEnd"/>
    </w:p>
    <w:p w14:paraId="3B87DF89" w14:textId="77777777" w:rsidR="00713B70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>:</w:t>
      </w:r>
      <w:r>
        <w:t xml:space="preserve"> Toda a lógica de negócios, processamento de dados e comunicação com o banco de dados devem ser implementados em Java</w:t>
      </w:r>
    </w:p>
    <w:p w14:paraId="6697632F" w14:textId="77777777" w:rsidR="00713B70" w:rsidRDefault="00000000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</w:pPr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>:</w:t>
      </w:r>
      <w:r>
        <w:t xml:space="preserve"> A interface do usuário e todas as funcionalidades relacionadas à interação do usuário com o sistema devem ser desenvolvidas em </w:t>
      </w:r>
      <w:proofErr w:type="spellStart"/>
      <w:r>
        <w:t>JavaScript</w:t>
      </w:r>
      <w:proofErr w:type="spellEnd"/>
      <w:r>
        <w:t xml:space="preserve">, utilizando frameworks modernos </w:t>
      </w:r>
      <w:proofErr w:type="gramStart"/>
      <w:r>
        <w:t>como Angular</w:t>
      </w:r>
      <w:proofErr w:type="gramEnd"/>
      <w:r>
        <w:t>.</w:t>
      </w:r>
    </w:p>
    <w:p w14:paraId="58C4E8CD" w14:textId="77777777" w:rsidR="00713B70" w:rsidRDefault="00713B70">
      <w:pPr>
        <w:rPr>
          <w:rFonts w:cs="Arial"/>
          <w:b/>
          <w:sz w:val="22"/>
          <w:szCs w:val="22"/>
        </w:rPr>
      </w:pPr>
    </w:p>
    <w:p w14:paraId="1523DB70" w14:textId="77777777" w:rsidR="00713B70" w:rsidRDefault="00713B70">
      <w:pPr>
        <w:rPr>
          <w:rFonts w:cs="Arial"/>
          <w:b/>
          <w:sz w:val="22"/>
          <w:szCs w:val="22"/>
        </w:rPr>
      </w:pPr>
    </w:p>
    <w:p w14:paraId="1BA61ECC" w14:textId="77777777" w:rsidR="00713B70" w:rsidRDefault="00713B70">
      <w:pPr>
        <w:rPr>
          <w:rFonts w:cs="Arial"/>
          <w:b/>
          <w:sz w:val="22"/>
          <w:szCs w:val="22"/>
        </w:rPr>
      </w:pPr>
    </w:p>
    <w:p w14:paraId="4EF83A0C" w14:textId="77777777" w:rsidR="00713B70" w:rsidRDefault="00000000">
      <w:r>
        <w:rPr>
          <w:rFonts w:cs="Arial"/>
          <w:b/>
          <w:sz w:val="22"/>
          <w:szCs w:val="22"/>
        </w:rPr>
        <w:lastRenderedPageBreak/>
        <w:t>RNF 06 – Ferramentas case</w:t>
      </w:r>
    </w:p>
    <w:p w14:paraId="23D7B235" w14:textId="77777777" w:rsidR="00713B70" w:rsidRDefault="00000000">
      <w:r>
        <w:rPr>
          <w:rFonts w:cs="Arial"/>
          <w:sz w:val="22"/>
          <w:szCs w:val="22"/>
        </w:rPr>
        <w:t>Descrição: O sistema será desenvolvido utilizando as ferramentas CASE (Computer-</w:t>
      </w:r>
      <w:proofErr w:type="spellStart"/>
      <w:r>
        <w:rPr>
          <w:rFonts w:cs="Arial"/>
          <w:sz w:val="22"/>
          <w:szCs w:val="22"/>
        </w:rPr>
        <w:t>Aided</w:t>
      </w:r>
      <w:proofErr w:type="spellEnd"/>
      <w:r>
        <w:rPr>
          <w:rFonts w:cs="Arial"/>
          <w:sz w:val="22"/>
          <w:szCs w:val="22"/>
        </w:rPr>
        <w:t xml:space="preserve"> Software </w:t>
      </w:r>
      <w:proofErr w:type="spellStart"/>
      <w:r>
        <w:rPr>
          <w:rFonts w:cs="Arial"/>
          <w:sz w:val="22"/>
          <w:szCs w:val="22"/>
        </w:rPr>
        <w:t>Engineering</w:t>
      </w:r>
      <w:proofErr w:type="spellEnd"/>
      <w:r>
        <w:rPr>
          <w:rFonts w:cs="Arial"/>
          <w:sz w:val="22"/>
          <w:szCs w:val="22"/>
        </w:rPr>
        <w:t xml:space="preserve">), Dia e </w:t>
      </w:r>
      <w:proofErr w:type="spellStart"/>
      <w:r>
        <w:rPr>
          <w:rFonts w:cs="Arial"/>
          <w:sz w:val="22"/>
          <w:szCs w:val="22"/>
        </w:rPr>
        <w:t>balsamiq</w:t>
      </w:r>
      <w:proofErr w:type="spellEnd"/>
      <w:r>
        <w:rPr>
          <w:rFonts w:cs="Arial"/>
          <w:sz w:val="22"/>
          <w:szCs w:val="22"/>
        </w:rPr>
        <w:t xml:space="preserve">, garantindo uma implementação eficiente e de alta qualidade. </w:t>
      </w:r>
    </w:p>
    <w:p w14:paraId="24DC588C" w14:textId="77777777" w:rsidR="00713B70" w:rsidRDefault="00713B70">
      <w:pPr>
        <w:pStyle w:val="Ttulo3"/>
      </w:pPr>
    </w:p>
    <w:p w14:paraId="343DBCAA" w14:textId="77777777" w:rsidR="00713B70" w:rsidRDefault="00000000">
      <w:pPr>
        <w:pStyle w:val="Ttulo2"/>
      </w:pPr>
      <w:bookmarkStart w:id="6" w:name="_Toc168775702"/>
      <w:r>
        <w:t>Externo</w:t>
      </w:r>
      <w:bookmarkEnd w:id="6"/>
    </w:p>
    <w:p w14:paraId="3F7B9C60" w14:textId="77777777" w:rsidR="00713B70" w:rsidRDefault="00713B70"/>
    <w:p w14:paraId="042AE7D2" w14:textId="77777777" w:rsidR="00713B70" w:rsidRDefault="00000000">
      <w:pPr>
        <w:pStyle w:val="Ttulo3"/>
      </w:pPr>
      <w:bookmarkStart w:id="7" w:name="_Toc168775703"/>
      <w:r>
        <w:t>3.1 Legal</w:t>
      </w:r>
      <w:bookmarkEnd w:id="7"/>
    </w:p>
    <w:p w14:paraId="7D0C07B3" w14:textId="77777777" w:rsidR="00713B70" w:rsidRDefault="00713B70">
      <w:pPr>
        <w:pStyle w:val="Corpodetexto"/>
        <w:spacing w:after="0"/>
      </w:pPr>
    </w:p>
    <w:p w14:paraId="519068DE" w14:textId="77777777" w:rsidR="00713B70" w:rsidRDefault="00000000">
      <w:r>
        <w:rPr>
          <w:rFonts w:cs="Arial"/>
          <w:b/>
          <w:sz w:val="22"/>
          <w:szCs w:val="22"/>
        </w:rPr>
        <w:t>RNF 07 – Conformidade legal</w:t>
      </w:r>
    </w:p>
    <w:p w14:paraId="2C13FCD1" w14:textId="77777777" w:rsidR="00713B70" w:rsidRDefault="00000000">
      <w:pPr>
        <w:pStyle w:val="Corpodetex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estar em conformidade com as regulamentações e leis de privacidade de dados, garantindo que todas as práticas de coleta, armazenamento e uso de dados estejam em conformidade com as normas legais.</w:t>
      </w:r>
    </w:p>
    <w:p w14:paraId="15D6B48C" w14:textId="77777777" w:rsidR="00713B70" w:rsidRDefault="00713B70">
      <w:pPr>
        <w:rPr>
          <w:rFonts w:cs="Arial"/>
          <w:b/>
          <w:sz w:val="22"/>
          <w:szCs w:val="22"/>
        </w:rPr>
      </w:pPr>
    </w:p>
    <w:p w14:paraId="68D9116F" w14:textId="77777777" w:rsidR="00713B70" w:rsidRDefault="00713B70">
      <w:pPr>
        <w:pStyle w:val="Ttulo3"/>
      </w:pPr>
    </w:p>
    <w:p w14:paraId="6A7EC077" w14:textId="77777777" w:rsidR="00713B70" w:rsidRDefault="00713B70"/>
    <w:p w14:paraId="1BAA79B6" w14:textId="77777777" w:rsidR="00713B70" w:rsidRDefault="00713B70"/>
    <w:p w14:paraId="760C04D8" w14:textId="77777777" w:rsidR="00713B70" w:rsidRDefault="00713B70"/>
    <w:p w14:paraId="4622C87B" w14:textId="77777777" w:rsidR="00713B70" w:rsidRDefault="00000000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3F71F3D2" w14:textId="77777777" w:rsidR="00713B70" w:rsidRDefault="00000000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W w:w="5000" w:type="pct"/>
        <w:tblInd w:w="-149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466"/>
        <w:gridCol w:w="3468"/>
        <w:gridCol w:w="2082"/>
      </w:tblGrid>
      <w:tr w:rsidR="00713B70" w14:paraId="4B849A55" w14:textId="77777777">
        <w:tc>
          <w:tcPr>
            <w:tcW w:w="34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bottom"/>
          </w:tcPr>
          <w:p w14:paraId="11A390AA" w14:textId="77777777" w:rsidR="00713B70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4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bottom"/>
          </w:tcPr>
          <w:p w14:paraId="4AF18746" w14:textId="77777777" w:rsidR="00713B70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20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bottom"/>
          </w:tcPr>
          <w:p w14:paraId="2EDF6724" w14:textId="77777777" w:rsidR="00713B70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13B70" w14:paraId="003197CE" w14:textId="77777777">
        <w:tc>
          <w:tcPr>
            <w:tcW w:w="34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92188F2" w14:textId="77777777" w:rsidR="00713B70" w:rsidRDefault="00713B7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68F6C20" w14:textId="77777777" w:rsidR="00713B70" w:rsidRDefault="00713B7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33FB03" w14:textId="77777777" w:rsidR="00713B70" w:rsidRDefault="00713B7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09997B07" w14:textId="77777777" w:rsidR="00713B70" w:rsidRDefault="00713B70"/>
    <w:sectPr w:rsidR="00713B70">
      <w:headerReference w:type="default" r:id="rId7"/>
      <w:pgSz w:w="11906" w:h="16838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00136" w14:textId="77777777" w:rsidR="00156328" w:rsidRDefault="00156328">
      <w:pPr>
        <w:spacing w:after="0" w:line="240" w:lineRule="auto"/>
      </w:pPr>
      <w:r>
        <w:separator/>
      </w:r>
    </w:p>
  </w:endnote>
  <w:endnote w:type="continuationSeparator" w:id="0">
    <w:p w14:paraId="79637611" w14:textId="77777777" w:rsidR="00156328" w:rsidRDefault="0015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Segoe UI Symbol"/>
    <w:charset w:val="02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EAF2" w14:textId="77777777" w:rsidR="00156328" w:rsidRDefault="00156328">
      <w:pPr>
        <w:spacing w:after="0" w:line="240" w:lineRule="auto"/>
      </w:pPr>
      <w:r>
        <w:separator/>
      </w:r>
    </w:p>
  </w:footnote>
  <w:footnote w:type="continuationSeparator" w:id="0">
    <w:p w14:paraId="074B02EA" w14:textId="77777777" w:rsidR="00156328" w:rsidRDefault="00156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9F647" w14:textId="77777777" w:rsidR="00713B70" w:rsidRDefault="0000000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0F10B2B9" wp14:editId="0EA50D9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7340"/>
              <wp:effectExtent l="0" t="0" r="0" b="0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07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6D0838E4" w14:textId="77777777" w:rsidR="00713B70" w:rsidRDefault="00000000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0B2B9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-24.5pt;margin-top:0;width:26.7pt;height:24.2pt;z-index:-5033164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" o:allowincell="f">
              <v:fill opacity="0"/>
              <v:textbox inset="0,0,0,0">
                <w:txbxContent>
                  <w:p w14:paraId="6D0838E4" w14:textId="77777777" w:rsidR="00713B70" w:rsidRDefault="00000000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61FE"/>
    <w:multiLevelType w:val="multilevel"/>
    <w:tmpl w:val="17E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526B96"/>
    <w:multiLevelType w:val="multilevel"/>
    <w:tmpl w:val="4DBCA44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646842"/>
    <w:multiLevelType w:val="multilevel"/>
    <w:tmpl w:val="F6AA96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E573F2C"/>
    <w:multiLevelType w:val="multilevel"/>
    <w:tmpl w:val="8CAAD986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608C2125"/>
    <w:multiLevelType w:val="multilevel"/>
    <w:tmpl w:val="7CD45A6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22058030">
    <w:abstractNumId w:val="4"/>
  </w:num>
  <w:num w:numId="2" w16cid:durableId="153880631">
    <w:abstractNumId w:val="1"/>
  </w:num>
  <w:num w:numId="3" w16cid:durableId="1223129918">
    <w:abstractNumId w:val="3"/>
  </w:num>
  <w:num w:numId="4" w16cid:durableId="2021809478">
    <w:abstractNumId w:val="2"/>
  </w:num>
  <w:num w:numId="5" w16cid:durableId="18316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0"/>
    <w:rsid w:val="00156328"/>
    <w:rsid w:val="00366003"/>
    <w:rsid w:val="00713B70"/>
    <w:rsid w:val="00D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B948"/>
  <w15:docId w15:val="{B0BA12DE-84DC-4AEA-9973-4BA821E2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ahoma"/>
        <w:color w:val="404040" w:themeColor="dark1" w:themeTint="BF"/>
        <w:sz w:val="18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3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="Arial Black" w:hAnsi="Arial Black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="Arial Black" w:hAnsi="Arial Black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Pr>
      <w:rFonts w:ascii="Arial Black" w:eastAsia="Arial" w:hAnsi="Arial Black" w:cs="Tahoma"/>
      <w:caps/>
      <w:color w:val="1F4E79" w:themeColor="accent1" w:themeShade="80"/>
      <w:kern w:val="2"/>
      <w:sz w:val="38"/>
    </w:rPr>
  </w:style>
  <w:style w:type="character" w:customStyle="1" w:styleId="SubttuloChar">
    <w:name w:val="Subtítulo Char"/>
    <w:basedOn w:val="Fontepargpadro"/>
    <w:link w:val="Subttulo"/>
    <w:qFormat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qFormat/>
    <w:rPr>
      <w:b/>
      <w:bCs/>
      <w:caps/>
      <w:color w:val="1F4E79" w:themeColor="accent1" w:themeShade="80"/>
      <w:sz w:val="28"/>
    </w:rPr>
  </w:style>
  <w:style w:type="character" w:styleId="TextodoEspaoReservado">
    <w:name w:val="Placeholder Text"/>
    <w:basedOn w:val="Fontepargpadro"/>
    <w:qFormat/>
    <w:rPr>
      <w:color w:val="404040" w:themeColor="dark1" w:themeTint="BF"/>
    </w:rPr>
  </w:style>
  <w:style w:type="character" w:customStyle="1" w:styleId="Ttulo2Char">
    <w:name w:val="Título 2 Char"/>
    <w:basedOn w:val="Fontepargpadro"/>
    <w:link w:val="Ttulo2"/>
    <w:qFormat/>
    <w:rPr>
      <w:b/>
      <w:bCs/>
      <w:color w:val="5B9BD5" w:themeColor="accent1"/>
      <w:sz w:val="24"/>
    </w:rPr>
  </w:style>
  <w:style w:type="character" w:customStyle="1" w:styleId="CabealhoChar">
    <w:name w:val="Cabeçalho Char"/>
    <w:basedOn w:val="Fontepargpadro"/>
    <w:link w:val="Cabealho"/>
    <w:qFormat/>
  </w:style>
  <w:style w:type="character" w:customStyle="1" w:styleId="RodapChar">
    <w:name w:val="Rodapé Char"/>
    <w:basedOn w:val="Fontepargpadro"/>
    <w:link w:val="Rodap"/>
    <w:qFormat/>
    <w:rPr>
      <w:rFonts w:ascii="Arial Black" w:eastAsia="Arial" w:hAnsi="Arial Black" w:cs="Tahoma"/>
      <w:color w:val="1F4E79" w:themeColor="accent1" w:themeShade="80"/>
      <w:sz w:val="20"/>
    </w:rPr>
  </w:style>
  <w:style w:type="character" w:customStyle="1" w:styleId="TextodenotaderodapChar">
    <w:name w:val="Texto de nota de rodapé Char"/>
    <w:basedOn w:val="Fontepargpadro"/>
    <w:link w:val="Textodenotaderodap"/>
    <w:qFormat/>
    <w:rPr>
      <w:i/>
      <w:iCs/>
      <w:sz w:val="14"/>
    </w:rPr>
  </w:style>
  <w:style w:type="character" w:customStyle="1" w:styleId="Ttulo3Char">
    <w:name w:val="Título 3 Char"/>
    <w:basedOn w:val="Fontepargpadro"/>
    <w:link w:val="Ttulo3"/>
    <w:qFormat/>
    <w:rPr>
      <w:rFonts w:ascii="Arial Black" w:eastAsia="Arial" w:hAnsi="Arial Black" w:cs="Tahoma"/>
      <w:color w:val="1F4D78" w:themeColor="accent1" w:themeShade="7F"/>
      <w:sz w:val="24"/>
      <w:szCs w:val="24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qFormat/>
    <w:rPr>
      <w:vertAlign w:val="superscript"/>
    </w:rPr>
  </w:style>
  <w:style w:type="character" w:customStyle="1" w:styleId="Ttulo4Char">
    <w:name w:val="Título 4 Char"/>
    <w:basedOn w:val="Fontepargpadro"/>
    <w:link w:val="Ttulo4"/>
    <w:qFormat/>
    <w:rPr>
      <w:rFonts w:ascii="Arial Black" w:eastAsia="Arial" w:hAnsi="Arial Black" w:cs="Tahoma"/>
      <w:i/>
      <w:iCs/>
      <w:color w:val="2E74B5" w:themeColor="accent1" w:themeShade="BF"/>
    </w:rPr>
  </w:style>
  <w:style w:type="character" w:customStyle="1" w:styleId="InternetLink">
    <w:name w:val="Internet Link"/>
    <w:basedOn w:val="Fontepargpadro"/>
    <w:qFormat/>
    <w:rPr>
      <w:color w:val="40ACD1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qFormat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404040" w:themeColor="dark1" w:themeTint="BF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hAnsi="Arial Black"/>
      <w:caps/>
      <w:color w:val="1F4E79" w:themeColor="accent1" w:themeShade="80"/>
      <w:kern w:val="2"/>
      <w:sz w:val="3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customStyle="1" w:styleId="Textodedica">
    <w:name w:val="Texto de dica"/>
    <w:basedOn w:val="Normal"/>
    <w:qFormat/>
    <w:pPr>
      <w:spacing w:after="160" w:line="264" w:lineRule="auto"/>
      <w:ind w:right="576"/>
    </w:pPr>
    <w:rPr>
      <w:i/>
      <w:iCs/>
      <w:color w:val="7F7F7F" w:themeColor="dark1" w:themeTint="80"/>
      <w:sz w:val="16"/>
    </w:rPr>
  </w:style>
  <w:style w:type="paragraph" w:styleId="SemEspaamento">
    <w:name w:val="No Spacing"/>
    <w:qFormat/>
  </w:style>
  <w:style w:type="paragraph" w:styleId="Commarcadores">
    <w:name w:val="List Bullet"/>
    <w:basedOn w:val="Normal"/>
    <w:pPr>
      <w:numPr>
        <w:numId w:val="2"/>
      </w:numPr>
      <w:spacing w:after="6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pPr>
      <w:spacing w:before="200" w:after="0" w:line="240" w:lineRule="auto"/>
      <w:contextualSpacing/>
      <w:jc w:val="right"/>
    </w:pPr>
    <w:rPr>
      <w:rFonts w:ascii="Arial Black" w:hAnsi="Arial Black"/>
      <w:color w:val="1F4E79" w:themeColor="accent1" w:themeShade="80"/>
      <w:sz w:val="20"/>
    </w:rPr>
  </w:style>
  <w:style w:type="paragraph" w:styleId="Textodenotaderodap">
    <w:name w:val="footnote text"/>
    <w:basedOn w:val="Normal"/>
    <w:link w:val="TextodenotaderodapChar"/>
    <w:pPr>
      <w:spacing w:before="140" w:after="0" w:line="240" w:lineRule="auto"/>
    </w:pPr>
    <w:rPr>
      <w:i/>
      <w:iCs/>
      <w:sz w:val="1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pPr>
      <w:spacing w:before="240" w:after="0" w:line="259" w:lineRule="auto"/>
      <w:outlineLvl w:val="9"/>
    </w:pPr>
    <w:rPr>
      <w:rFonts w:ascii="Arial Black" w:hAnsi="Arial Black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pPr>
      <w:spacing w:after="100"/>
      <w:ind w:left="360"/>
    </w:pPr>
  </w:style>
  <w:style w:type="paragraph" w:styleId="Sumrio1">
    <w:name w:val="toc 1"/>
    <w:basedOn w:val="Normal"/>
    <w:next w:val="Normal"/>
    <w:autoRedefine/>
    <w:pPr>
      <w:spacing w:after="100"/>
    </w:pPr>
  </w:style>
  <w:style w:type="paragraph" w:styleId="Textodebalo">
    <w:name w:val="Balloon Text"/>
    <w:basedOn w:val="Normal"/>
    <w:link w:val="TextodebaloChar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dc:description/>
  <cp:lastModifiedBy>Matheus Sousa</cp:lastModifiedBy>
  <cp:revision>2</cp:revision>
  <dcterms:created xsi:type="dcterms:W3CDTF">2024-06-09T00:48:00Z</dcterms:created>
  <dcterms:modified xsi:type="dcterms:W3CDTF">2024-06-09T00:48:00Z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