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DFEC" w14:textId="1CAF493F" w:rsidR="00DC3185" w:rsidRDefault="00161264">
      <w:r>
        <w:t>teste</w:t>
      </w:r>
    </w:p>
    <w:sectPr w:rsidR="00DC3185" w:rsidSect="003F179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64"/>
    <w:rsid w:val="00161264"/>
    <w:rsid w:val="001C7744"/>
    <w:rsid w:val="003F179B"/>
    <w:rsid w:val="005A3AB8"/>
    <w:rsid w:val="00D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D2D5"/>
  <w15:chartTrackingRefBased/>
  <w15:docId w15:val="{761EFD73-4F4A-4682-B3B6-E0DA0CDD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Sousa</dc:creator>
  <cp:keywords/>
  <dc:description/>
  <cp:lastModifiedBy>Matheus Sousa</cp:lastModifiedBy>
  <cp:revision>1</cp:revision>
  <dcterms:created xsi:type="dcterms:W3CDTF">2024-05-19T21:50:00Z</dcterms:created>
  <dcterms:modified xsi:type="dcterms:W3CDTF">2024-05-19T21:50:00Z</dcterms:modified>
</cp:coreProperties>
</file>