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Desenvolva um banco de dados e relacione tabelas através de chaves estrangeiras ou nomes de colunas iguais. Siga as instruções: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crie uma base de dados;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crie tabelas nessa base de dados;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 cada tabela, adicione atributos;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insira dados em cada tabela;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utilize os comandos Joins para realizar consultas nas tabelas.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cli_codigo INTEGER PRIMARY KEY IDENTITY,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cli_nome VARCHAR 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cli_sexo CHAR (1),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cli_cpf CHAR(11) UNIQUE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cli_datanascimento DATE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cli_endereco VARCHAR (100)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cli_telefone VARCHAR (15),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cli_email VARCHAR 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cli_status BIT DEFAULT (1),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dt_insert_linha SMALLDATETIME DEFAULT (SYSDATETIME())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ped_numero INTEGER PRIMARY KEY IDENTITY,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ped_datahora SMALLDATETIME DEFAULT (SYSDATETIME()),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ped_datahorasaida SMALLDATETIME,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ped_datahoraentrega SMALLDATETIME,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ped_valorfrete SMALLMONEY,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ped_status BIT DEFAULT (1),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fk_cli_codigo INTEGER FOREIGN KEY REFERENCES CLIENTE(cli_codigo),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fk_func_matricula INTEGER FOREIGN KEY REFERENCES FUNCIONARIO(func_matricula),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fk_transp_codigo INTEGER FOREIGN KEY REFERENCES TRANSPORTADORA(transp_codigo),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dt_insert_linha SMALLDATETIME DEFAULT (SYSDATETIME())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prod_codigo INTEGER PRIMARY KEY IDENTITY,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prod_nome VARCHAR (100)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prod_precounitario SMALLMONEY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prod_quantidadeestoque SMALLINT,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prod_status BIT DEFAULT (1),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fk_categ_codigo INTEGER FOREIGN KEY REFERENCES CATEGORIA (categ_codigo),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fk_forn_codigo INTEGER FOREIGN KEY REFERENCES FORNECEDOR(forn_codigo),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dt_insert_linha SMALLDATETIME DEFAULT (SYSDATETIME())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PEDIDO_PRODUTO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pedprod_codigo INTEGER PRIMARY KEY IDENTITY,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pedprod_precovenda SMALLMONEY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pedprod_quantidadeitensvendidos SMALLINT DEFAULT (1),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fk_ped_numero INTEGER FOREIGN KEY REFERENCES PEDIDO (ped_numero),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fk_prod_codigo INTEGER FOREIGN KEY REFERENCES PRODUTO (prod_codigo),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dt_insert_linha SMALLDATETIME DEFAULT (SYSDATETIME())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Junção de 2 tabelas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c.cli_codigo,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c.cli_nome,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p.ped_numero,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p.ped_datahora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from cliente as 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inner join pedido as 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on c.cli_codigo = p.fk_cli_codigo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Junção de 3 tabelas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c.cli_codigo,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c.cli_nome,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p.ped_numero,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p.ped_datahora,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t.transp_codigo,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t.transp_nome,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t.transp_cnpj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from cliente as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inner join pedido as 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on c.cli_codigo = p.fk_cli_codigo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inner join transportadora as 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on p.fk_transp_codigo = t.transp_codigo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Junção de 4 tabelas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c.cli_codigo,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c.cli_nome,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p.ped_numero,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p.ped_datahora,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prd.prod_codigo,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prd.prod_nome,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prd.prod_precounitario,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pp.pedprod_precovenda,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pp.pedprod_quantidadeitensvendidos,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(pp.pedprod_precovenda * pp.pedprod_quantidadeitensvendidos) as subtotal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cliente as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inner join pedido as 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on c.cli_codigo = p.fk_cli_codigo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inner join pedido_produto as pp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on pp.fk_ped_numero = p.ped_numero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inner join produto as prd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on pp.fk_prod_codigo = prd.prod_codigo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5"/>
          <w:szCs w:val="15"/>
        </w:rPr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63.63636363636363" w:lineRule="auto"/>
        <w:jc w:val="right"/>
        <w:rPr>
          <w:rFonts w:ascii="Verdana" w:cs="Verdana" w:eastAsia="Verdana" w:hAnsi="Verdana"/>
          <w:color w:val="c8c7cc"/>
          <w:sz w:val="9"/>
          <w:szCs w:val="9"/>
        </w:rPr>
      </w:pPr>
      <w:r w:rsidDel="00000000" w:rsidR="00000000" w:rsidRPr="00000000">
        <w:rPr>
          <w:rFonts w:ascii="Verdana" w:cs="Verdana" w:eastAsia="Verdana" w:hAnsi="Verdana"/>
          <w:color w:val="c8c7cc"/>
          <w:sz w:val="9"/>
          <w:szCs w:val="9"/>
          <w:rtl w:val="0"/>
        </w:rPr>
        <w:t xml:space="preserve">Denunciar este anúncio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LEFT JOIN: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c.cli_codigo,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c.cli_nome,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p.ped_numero,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p.ped_datahora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from cliente as 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left join pedido as 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on c.cli_codigo = p.fk_cli_codigo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LEFT JOIN EXCLUSIVO: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c.cli_codigo,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c.cli_nome,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p.ped_numero,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p.ped_datahora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from cliente as 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left join pedido as 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on c.cli_codigo = p.fk_cli_codigo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where p.fk_cli_codigo is null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JOIN: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p.ped_numero,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p.ped_datahora,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t.transp_codigo,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t.transp_nome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from pedido as 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right join transportadora as 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on p.fk_transp_codigo = t.transp_codigo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JOIN EXCLUSIVO: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p.ped_numero,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p.ped_datahora,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t.transp_codigo,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t.transp_nome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from pedido as 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right join transportadora as 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on p.fk_transp_codigo = t.transp_codigo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where p.fk_transp_codigo is null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JOIN: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p.prod_codigo,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p.prod_nome,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p.prod_precounitario,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p.prod_quantidadeestoque,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c.categ_codigo,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c.categ_descricao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produto as 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full join categoria as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on p.fk_categ_codigo = c.categ_codigo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JOIN EXCLUSIVO: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p.prod_codigo,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p.prod_nome,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p.prod_precounitario,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p.prod_quantidadeestoque,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c.categ_codigo,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c.categ_descricao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from produto as 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full join categoria as 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on p.fk_categ_codigo = c.categ_codigo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where p.fk_categ_codigo is null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or c.categ_codigo is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