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40" w:lineRule="auto"/>
        <w:jc w:val="center"/>
      </w:pPr>
      <w:r>
        <w:rPr>
          <w:b/>
          <w:color w:val="000000"/>
          <w:sz w:val="32"/>
        </w:rPr>
        <w:t>MATHEUS LAJARIN ZEM</w:t>
      </w:r>
    </w:p>
    <w:p>
      <w:pPr>
        <w:spacing w:before="0" w:after="40" w:line="240" w:lineRule="auto"/>
        <w:jc w:val="center"/>
      </w:pPr>
      <w:r>
        <w:rPr>
          <w:b/>
          <w:color w:val="1D4ED8"/>
          <w:sz w:val="24"/>
        </w:rPr>
        <w:t>Desenvolvedor Full Stack Pleno · Java · Spring · Angular</w:t>
      </w:r>
    </w:p>
    <w:p>
      <w:pPr>
        <w:spacing w:before="0" w:after="0" w:line="240" w:lineRule="auto"/>
        <w:jc w:val="center"/>
      </w:pPr>
      <w:r>
        <w:rPr>
          <w:b w:val="0"/>
          <w:color w:val="444444"/>
          <w:sz w:val="22"/>
        </w:rPr>
        <w:t>Piracicaba/SP · +55 (19) 99985-1929 (WhatsApp) · matheuslajazem@gmail.com</w:t>
      </w:r>
    </w:p>
    <w:p>
      <w:pPr>
        <w:spacing w:before="0" w:after="0" w:line="240" w:lineRule="auto"/>
        <w:jc w:val="center"/>
      </w:pPr>
      <w:r>
        <w:rPr>
          <w:b w:val="0"/>
          <w:color w:val="444444"/>
          <w:sz w:val="22"/>
        </w:rPr>
        <w:t>linkedin.com/in/matheus-lajarin-zem-17b39b289 · github.com/MatheusZem12</w:t>
      </w:r>
    </w:p>
    <w:p>
      <w:pPr>
        <w:spacing w:before="280" w:after="80" w:line="240" w:lineRule="auto"/>
        <w:jc w:val="left"/>
        <w:pBdr>
          <w:bottom w:val="single" w:sz="6" w:space="2" w:color="1D4ED8"/>
        </w:pBdr>
      </w:pPr>
      <w:r>
        <w:rPr>
          <w:b/>
          <w:color w:val="1D4ED8"/>
          <w:sz w:val="24"/>
        </w:rPr>
        <w:t>RESUMO PROFISSIONAL</w:t>
      </w:r>
    </w:p>
    <w:p>
      <w:pPr>
        <w:spacing w:after="80"/>
      </w:pPr>
      <w:r>
        <w:rPr>
          <w:b w:val="0"/>
          <w:sz w:val="24"/>
        </w:rPr>
        <w:t>Desenvolvedor Full Stack com atuação de ponta a ponta: modelagem de dados, APIs, microsserviços, frontend, CI/CD e operação em produção. Experiência corporativa no ecossistema agroindustrial (ERP TOTVS PIMS), em duas linhas de produto em microsserviços (Spring Boot 3, Spring Cloud Gateway, Eureka, OpenFeign) com integrações críticas — SAP, TOTVS Protheus, plataformas B2B e hardware industrial — sobre bancos Oracle, SQL Server e PostgreSQL.</w:t>
      </w:r>
    </w:p>
    <w:p>
      <w:pPr>
        <w:spacing w:after="80"/>
      </w:pPr>
      <w:r>
        <w:rPr>
          <w:b w:val="0"/>
          <w:sz w:val="24"/>
        </w:rPr>
        <w:t xml:space="preserve">Em paralelo, projeto, construo e </w:t>
      </w:r>
      <w:r>
        <w:rPr>
          <w:b/>
          <w:sz w:val="24"/>
        </w:rPr>
        <w:t>opero produtos próprios em produção</w:t>
      </w:r>
      <w:r>
        <w:rPr>
          <w:b w:val="0"/>
          <w:sz w:val="24"/>
        </w:rPr>
        <w:t>: uma VPS Linux hospeda três backends Spring Boot em Docker, com pipeline GitHub Actions → GHCR → Watchtower (deploy pull-based), borda via Cloudflare Tunnel e ambientes DEV/HMG/PRD reais. Foco em engenharia verificável: migrações Flyway versionadas, testes com JUnit, Testcontainers, Playwright e Vitest, e segurança com JWT, OAuth2, 2FA, criptografia AES-GCM e rate limiting.</w:t>
      </w:r>
    </w:p>
    <w:p>
      <w:pPr>
        <w:spacing w:after="80"/>
      </w:pPr>
      <w:r>
        <w:rPr>
          <w:b w:val="0"/>
          <w:sz w:val="24"/>
        </w:rPr>
        <w:t>Conhecimento de mensageria (RabbitMQ) e uso prático de padrões assíncronos: eventos de domínio, filas de tarefas com polling, jobs agendados e threads virtuais. Uso assistentes de IA (Claude e KIMI) como par de programação — codificação, revisão, depuração e arquitetura — sempre validando os resultados.</w:t>
      </w:r>
    </w:p>
    <w:p>
      <w:pPr>
        <w:spacing w:before="280" w:after="80" w:line="240" w:lineRule="auto"/>
        <w:jc w:val="left"/>
        <w:pBdr>
          <w:bottom w:val="single" w:sz="6" w:space="2" w:color="1D4ED8"/>
        </w:pBdr>
      </w:pPr>
      <w:r>
        <w:rPr>
          <w:b/>
          <w:color w:val="1D4ED8"/>
          <w:sz w:val="24"/>
        </w:rPr>
        <w:t>EXPERIÊNCIA PROFISSIONAL</w:t>
      </w:r>
    </w:p>
    <w:p>
      <w:pPr>
        <w:spacing w:before="200" w:after="40" w:line="240" w:lineRule="auto"/>
        <w:jc w:val="left"/>
      </w:pPr>
      <w:r>
        <w:rPr>
          <w:b/>
          <w:sz w:val="24"/>
        </w:rPr>
        <w:t>TOTVS (setor agroindustrial) — Desenvolvedor Full Stack Pleno (PJ)</w:t>
      </w:r>
      <w:r>
        <w:rPr>
          <w:i/>
          <w:color w:val="444444"/>
          <w:sz w:val="22"/>
        </w:rPr>
        <w:t xml:space="preserve">   nov/2024 – atual</w:t>
      </w:r>
    </w:p>
    <w:p>
      <w:pPr>
        <w:spacing w:after="80"/>
      </w:pPr>
      <w:r>
        <w:rPr>
          <w:b w:val="0"/>
          <w:sz w:val="24"/>
        </w:rPr>
        <w:t>Desenvolvimento e manutenção de plataformas de gestão agroindustrial — custos, fluxo de caixa, materiais, fornecedores, pesagem/balança, produção industrial e otimização de colheita — em arquitetura de microsserviços, integradas ao ERP PIMS.</w:t>
      </w:r>
    </w:p>
    <w:p>
      <w:pPr>
        <w:pStyle w:val="ListBullet"/>
        <w:spacing w:line="360" w:lineRule="auto" w:after="40"/>
        <w:ind w:left="425"/>
        <w:jc w:val="both"/>
      </w:pPr>
      <w:r>
        <w:rPr>
          <w:b/>
          <w:sz w:val="24"/>
        </w:rPr>
        <w:t xml:space="preserve">Microsserviços: </w:t>
      </w:r>
      <w:r>
        <w:rPr>
          <w:b w:val="0"/>
          <w:sz w:val="24"/>
        </w:rPr>
        <w:t>atuação em duas linhas de produto que somam ~30 serviços Spring Boot 3 (Java 17/21), com dois padrões de gateway — Spring Cloud Gateway com rotas estáticas + OpenFeign numa linha, e Gateway + Netflix Eureka (service discovery, 13 rotas) na outra; observabilidade com Actuator e Prometheus.</w:t>
      </w:r>
    </w:p>
    <w:p>
      <w:pPr>
        <w:pStyle w:val="ListBullet"/>
        <w:spacing w:line="360" w:lineRule="auto" w:after="40"/>
        <w:ind w:left="425"/>
        <w:jc w:val="both"/>
      </w:pPr>
      <w:r>
        <w:rPr>
          <w:b/>
          <w:sz w:val="24"/>
        </w:rPr>
        <w:t xml:space="preserve">Integrações críticas: </w:t>
      </w:r>
      <w:r>
        <w:rPr>
          <w:b w:val="0"/>
          <w:sz w:val="24"/>
        </w:rPr>
        <w:t>conector SAP (contratos, notas fiscais, pesagens, provisões e custos), interfaces PIMS ↔ TOTVS Protheus, plataforma de compras CIB2B, helpdesk Milvus (API REST + RPA com Selenium) e leitura de balança industrial Toledo via socket TCP.</w:t>
      </w:r>
    </w:p>
    <w:p>
      <w:pPr>
        <w:pStyle w:val="ListBullet"/>
        <w:spacing w:line="360" w:lineRule="auto" w:after="40"/>
        <w:ind w:left="425"/>
        <w:jc w:val="both"/>
      </w:pPr>
      <w:r>
        <w:rPr>
          <w:b/>
          <w:sz w:val="24"/>
        </w:rPr>
        <w:t xml:space="preserve">Multi-banco: </w:t>
      </w:r>
      <w:r>
        <w:rPr>
          <w:b w:val="0"/>
          <w:sz w:val="24"/>
        </w:rPr>
        <w:t>PostgreSQL nos produtos, Oracle no ERP PIMS e SQL Server no PIMS Multicultivo — modelagem, otimização de queries e jobs de sincronização (@Scheduled) entre ERP e produtos.</w:t>
      </w:r>
    </w:p>
    <w:p>
      <w:pPr>
        <w:pStyle w:val="ListBullet"/>
        <w:spacing w:line="360" w:lineRule="auto" w:after="40"/>
        <w:ind w:left="425"/>
        <w:jc w:val="both"/>
      </w:pPr>
      <w:r>
        <w:rPr>
          <w:b/>
          <w:sz w:val="24"/>
        </w:rPr>
        <w:t xml:space="preserve">Modernização de legado: </w:t>
      </w:r>
      <w:r>
        <w:rPr>
          <w:b w:val="0"/>
          <w:sz w:val="24"/>
        </w:rPr>
        <w:t>reescrita de integrações Java 8 / Spring Boot 2 (WAR em Tomcat) para Java 17/21 / Spring Boot 3, e participação na evolução de produto legado (Angular 8 → Angular 19).</w:t>
      </w:r>
    </w:p>
    <w:p>
      <w:pPr>
        <w:pStyle w:val="ListBullet"/>
        <w:spacing w:line="360" w:lineRule="auto" w:after="40"/>
        <w:ind w:left="425"/>
        <w:jc w:val="both"/>
      </w:pPr>
      <w:r>
        <w:rPr>
          <w:b/>
          <w:sz w:val="24"/>
        </w:rPr>
        <w:t xml:space="preserve">Frontend: </w:t>
      </w:r>
      <w:r>
        <w:rPr>
          <w:b w:val="0"/>
          <w:sz w:val="24"/>
        </w:rPr>
        <w:t>portais Angular 17–20 (PrimeNG, TailwindCSS, ECharts/Chart.js, i18n), incluindo Angular 20 com SSR; manutenção de produto de gestão pecuária em Python/Django REST + Vue 3 com suporte simultâneo a Oracle, SQL Server e PostgreSQL.</w:t>
      </w:r>
    </w:p>
    <w:p>
      <w:pPr>
        <w:pStyle w:val="ListBullet"/>
        <w:spacing w:line="360" w:lineRule="auto" w:after="40"/>
        <w:ind w:left="425"/>
        <w:jc w:val="both"/>
      </w:pPr>
      <w:r>
        <w:rPr>
          <w:b/>
          <w:sz w:val="24"/>
        </w:rPr>
        <w:t xml:space="preserve">CI/CD: </w:t>
      </w:r>
      <w:r>
        <w:rPr>
          <w:b w:val="0"/>
          <w:sz w:val="24"/>
        </w:rPr>
        <w:t>pipelines GitHub Actions com deploy de portal em Azure Static Web Apps em 3 ambientes; fluxo Git DEV/HMG/PRD.</w:t>
      </w:r>
    </w:p>
    <w:p>
      <w:pPr>
        <w:spacing w:before="200" w:after="40" w:line="240" w:lineRule="auto"/>
        <w:jc w:val="left"/>
      </w:pPr>
      <w:r>
        <w:rPr>
          <w:b/>
          <w:sz w:val="24"/>
        </w:rPr>
        <w:t>CNH Industrial — Estágio em Gestão de Projetos</w:t>
      </w:r>
      <w:r>
        <w:rPr>
          <w:i/>
          <w:color w:val="444444"/>
          <w:sz w:val="22"/>
        </w:rPr>
        <w:t xml:space="preserve">   jun/2022 – jun/2024</w:t>
      </w:r>
    </w:p>
    <w:p>
      <w:pPr>
        <w:spacing w:after="80"/>
      </w:pPr>
      <w:r>
        <w:rPr>
          <w:b w:val="0"/>
          <w:sz w:val="24"/>
        </w:rPr>
        <w:t>Gestão de peças em projetos, do cadastro à relação com fornecedores; automação de controle e análise de dados com macros e tabelas dinâmicas.</w:t>
      </w:r>
    </w:p>
    <w:p>
      <w:pPr>
        <w:spacing w:before="200" w:after="40" w:line="240" w:lineRule="auto"/>
        <w:jc w:val="left"/>
      </w:pPr>
      <w:r>
        <w:rPr>
          <w:b/>
          <w:sz w:val="24"/>
        </w:rPr>
        <w:t>Elring Klinger — Estágio em Kaizen</w:t>
      </w:r>
      <w:r>
        <w:rPr>
          <w:i/>
          <w:color w:val="444444"/>
          <w:sz w:val="22"/>
        </w:rPr>
        <w:t xml:space="preserve">   mar/2022 – mai/2022</w:t>
      </w:r>
    </w:p>
    <w:p>
      <w:pPr>
        <w:spacing w:after="80"/>
      </w:pPr>
      <w:r>
        <w:rPr>
          <w:b w:val="0"/>
          <w:sz w:val="24"/>
        </w:rPr>
        <w:t>Acompanhamento de requisições Kaizen e automação da geração de relatórios para diversos setores.</w:t>
      </w:r>
    </w:p>
    <w:p>
      <w:pPr>
        <w:spacing w:before="280" w:after="80" w:line="240" w:lineRule="auto"/>
        <w:jc w:val="left"/>
        <w:pBdr>
          <w:bottom w:val="single" w:sz="6" w:space="2" w:color="1D4ED8"/>
        </w:pBdr>
      </w:pPr>
      <w:r>
        <w:rPr>
          <w:b/>
          <w:color w:val="1D4ED8"/>
          <w:sz w:val="24"/>
        </w:rPr>
        <w:t>PROJETOS PESSOAIS</w:t>
      </w:r>
    </w:p>
    <w:p>
      <w:pPr>
        <w:spacing w:after="80"/>
      </w:pPr>
      <w:r>
        <w:rPr>
          <w:i/>
          <w:sz w:val="24"/>
        </w:rPr>
        <w:t>Produtos completos que concebi, desenvolvi e opero sozinho em produção — backend, frontend, banco, CI/CD e infraestrutura — usando IA (Claude e KIMI) como par de programação.</w:t>
      </w:r>
    </w:p>
    <w:p>
      <w:pPr>
        <w:spacing w:before="200" w:after="40" w:line="240" w:lineRule="auto"/>
        <w:jc w:val="left"/>
      </w:pPr>
      <w:r>
        <w:rPr>
          <w:b/>
          <w:sz w:val="24"/>
        </w:rPr>
        <w:t>Monevas — finanças pessoais e análise de investimentos</w:t>
      </w:r>
      <w:r>
        <w:rPr>
          <w:i/>
          <w:color w:val="444444"/>
          <w:sz w:val="22"/>
        </w:rPr>
        <w:t xml:space="preserve">   hmg.monevas.com</w:t>
      </w:r>
    </w:p>
    <w:p>
      <w:pPr>
        <w:pStyle w:val="ListBullet"/>
        <w:spacing w:line="360" w:lineRule="auto" w:after="40"/>
        <w:ind w:left="425"/>
        <w:jc w:val="both"/>
      </w:pPr>
      <w:r>
        <w:rPr>
          <w:b/>
          <w:sz w:val="24"/>
        </w:rPr>
        <w:t xml:space="preserve">Backend: </w:t>
      </w:r>
      <w:r>
        <w:rPr>
          <w:b w:val="0"/>
          <w:sz w:val="24"/>
        </w:rPr>
        <w:t>Java 21 + Spring Boot em monólito modular Maven com 8 módulos e ~120 migrações Flyway (Hibernate em validate); JWT + 2FA por e-mail, criptografia AES-GCM de dados sensíveis em repouso, rate limiting próprio com trusted proxies e proteções anti-slowloris.</w:t>
      </w:r>
    </w:p>
    <w:p>
      <w:pPr>
        <w:pStyle w:val="ListBullet"/>
        <w:spacing w:line="360" w:lineRule="auto" w:after="40"/>
        <w:ind w:left="425"/>
        <w:jc w:val="both"/>
      </w:pPr>
      <w:r>
        <w:rPr>
          <w:b/>
          <w:sz w:val="24"/>
        </w:rPr>
        <w:t xml:space="preserve">Ingestão de mercado: </w:t>
      </w:r>
      <w:r>
        <w:rPr>
          <w:b w:val="0"/>
          <w:sz w:val="24"/>
        </w:rPr>
        <w:t>serviço Python (FastAPI) coletando B3, CVM e Yahoo Finance — cotações, proventos, demonstrativos e FIIs — numa base com 8,9 milhões de candles; throttling global e retry com backoff contra rate limit.</w:t>
      </w:r>
    </w:p>
    <w:p>
      <w:pPr>
        <w:pStyle w:val="ListBullet"/>
        <w:spacing w:line="360" w:lineRule="auto" w:after="40"/>
        <w:ind w:left="425"/>
        <w:jc w:val="both"/>
      </w:pPr>
      <w:r>
        <w:rPr>
          <w:b/>
          <w:sz w:val="24"/>
        </w:rPr>
        <w:t xml:space="preserve">Análise: </w:t>
      </w:r>
      <w:r>
        <w:rPr>
          <w:b w:val="0"/>
          <w:sz w:val="24"/>
        </w:rPr>
        <w:t>aplicativo desktop nativo (PySide6 + pyqtgraph) em 4 camadas com enforcement por teste; 5 métodos de valuation, screener e score por percentil; autenticação delegada ao backend.</w:t>
      </w:r>
    </w:p>
    <w:p>
      <w:pPr>
        <w:pStyle w:val="ListBullet"/>
        <w:spacing w:line="360" w:lineRule="auto" w:after="40"/>
        <w:ind w:left="425"/>
        <w:jc w:val="both"/>
      </w:pPr>
      <w:r>
        <w:rPr>
          <w:b/>
          <w:sz w:val="24"/>
        </w:rPr>
        <w:t xml:space="preserve">Frontend: </w:t>
      </w:r>
      <w:r>
        <w:rPr>
          <w:b w:val="0"/>
          <w:sz w:val="24"/>
        </w:rPr>
        <w:t>Angular 21 + PrimeNG, i18n (pt/en/es), testes Vitest como gate de build, deploy Vercel.</w:t>
      </w:r>
    </w:p>
    <w:p>
      <w:pPr>
        <w:pStyle w:val="ListBullet"/>
        <w:spacing w:line="360" w:lineRule="auto" w:after="40"/>
        <w:ind w:left="425"/>
        <w:jc w:val="both"/>
      </w:pPr>
      <w:r>
        <w:rPr>
          <w:b/>
          <w:sz w:val="24"/>
        </w:rPr>
        <w:t xml:space="preserve">Infra/CI: </w:t>
      </w:r>
      <w:r>
        <w:rPr>
          <w:b w:val="0"/>
          <w:sz w:val="24"/>
        </w:rPr>
        <w:t>GitHub Actions → GHCR → Watchtower na VPS (deploy pull-based, o GitHub nunca acessa o servidor); Cloudflare Tunnel na borda; homologação real antes da produção.</w:t>
      </w:r>
    </w:p>
    <w:p>
      <w:pPr>
        <w:pStyle w:val="ListBullet"/>
        <w:spacing w:line="360" w:lineRule="auto" w:after="40"/>
        <w:ind w:left="425"/>
        <w:jc w:val="both"/>
      </w:pPr>
      <w:r>
        <w:rPr>
          <w:b/>
          <w:sz w:val="24"/>
        </w:rPr>
        <w:t xml:space="preserve">Desafios resolvidos: </w:t>
      </w:r>
      <w:r>
        <w:rPr>
          <w:b w:val="0"/>
          <w:sz w:val="24"/>
        </w:rPr>
        <w:t>OOMKill (exit 137) da JVM em VPS de 4 GB durante sincronização de preços, resolvido com limites de memória por container e ajuste de MaxRAMPercentage; dependência yfinance pinada após colunas virarem NULL silenciosamente; diagnóstico de loop de restart silencioso do Watchtower (incompatibilidade de Docker API) que interrompia deploys.</w:t>
      </w:r>
    </w:p>
    <w:p>
      <w:pPr>
        <w:spacing w:before="200" w:after="40" w:line="240" w:lineRule="auto"/>
        <w:jc w:val="left"/>
      </w:pPr>
      <w:r>
        <w:rPr>
          <w:b/>
          <w:sz w:val="24"/>
        </w:rPr>
        <w:t>Lingua — aprendizado de idiomas com repetição espaçada</w:t>
      </w:r>
    </w:p>
    <w:p>
      <w:pPr>
        <w:pStyle w:val="ListBullet"/>
        <w:spacing w:line="360" w:lineRule="auto" w:after="40"/>
        <w:ind w:left="425"/>
        <w:jc w:val="both"/>
      </w:pPr>
      <w:r>
        <w:rPr>
          <w:b w:val="0"/>
          <w:sz w:val="24"/>
        </w:rPr>
        <w:t>Backend Java 21 + Spring Boot + PostgreSQL; clientes desktop (Electron/Wayland) e Android (Capacitor); síntese de voz (edge-tts) e reconhecimento de fala (Whisper) em CPU dentro do container.</w:t>
      </w:r>
    </w:p>
    <w:p>
      <w:pPr>
        <w:pStyle w:val="ListBullet"/>
        <w:spacing w:line="360" w:lineRule="auto" w:after="40"/>
        <w:ind w:left="425"/>
        <w:jc w:val="both"/>
      </w:pPr>
      <w:r>
        <w:rPr>
          <w:b/>
          <w:sz w:val="24"/>
        </w:rPr>
        <w:t xml:space="preserve">Motor de repetição espaçada portado de JavaScript para Java </w:t>
      </w:r>
      <w:r>
        <w:rPr>
          <w:b w:val="0"/>
          <w:sz w:val="24"/>
        </w:rPr>
        <w:t>com testes diferenciais (200 trajetórias comparadas bit a bit contra o motor original); parâmetros escolhidos por simulação de aluno sintético com ablação — retenção em 7 dias de 81% vs 7% na pior configuração.</w:t>
      </w:r>
    </w:p>
    <w:p>
      <w:pPr>
        <w:pStyle w:val="ListBullet"/>
        <w:spacing w:line="360" w:lineRule="auto" w:after="40"/>
        <w:ind w:left="425"/>
        <w:jc w:val="both"/>
      </w:pPr>
      <w:r>
        <w:rPr>
          <w:b w:val="0"/>
          <w:sz w:val="24"/>
        </w:rPr>
        <w:t>Integração multi-provedor de IA no cliente (Anthropic, OpenAI, Gemini) com saída estruturada; busca de letras e metadados (LRCLIB, Deezer) com candidatas em paralelo usando threads virtuais.</w:t>
      </w:r>
    </w:p>
    <w:p>
      <w:pPr>
        <w:pStyle w:val="ListBullet"/>
        <w:spacing w:line="360" w:lineRule="auto" w:after="40"/>
        <w:ind w:left="425"/>
        <w:jc w:val="both"/>
      </w:pPr>
      <w:r>
        <w:rPr>
          <w:b/>
          <w:sz w:val="24"/>
        </w:rPr>
        <w:t xml:space="preserve">Desafios resolvidos: </w:t>
      </w:r>
      <w:r>
        <w:rPr>
          <w:b w:val="0"/>
          <w:sz w:val="24"/>
        </w:rPr>
        <w:t>falha silenciosa de permissão de uid em volume Docker transformada em erro de build com smoke tests na imagem; sincronização de milhares de áudios entre dispositivos via catálogo, manifesto e reconciliação.</w:t>
      </w:r>
    </w:p>
    <w:p>
      <w:pPr>
        <w:spacing w:before="200" w:after="40" w:line="240" w:lineRule="auto"/>
        <w:jc w:val="left"/>
      </w:pPr>
      <w:r>
        <w:rPr>
          <w:b/>
          <w:sz w:val="24"/>
        </w:rPr>
        <w:t>Monitorame — logística: frotas, remessas, sensores e rotas</w:t>
      </w:r>
    </w:p>
    <w:p>
      <w:pPr>
        <w:pStyle w:val="ListBullet"/>
        <w:spacing w:line="360" w:lineRule="auto" w:after="40"/>
        <w:ind w:left="425"/>
        <w:jc w:val="both"/>
      </w:pPr>
      <w:r>
        <w:rPr>
          <w:b/>
          <w:sz w:val="24"/>
        </w:rPr>
        <w:t xml:space="preserve">Monólito modular Spring Boot 3.5 com 15 módulos Maven </w:t>
      </w:r>
      <w:r>
        <w:rPr>
          <w:b w:val="0"/>
          <w:sz w:val="24"/>
        </w:rPr>
        <w:t>e grafo de dependências acíclico; comunicação entre módulos por eventos de domínio Spring; soft delete em todos os recursos.</w:t>
      </w:r>
    </w:p>
    <w:p>
      <w:pPr>
        <w:pStyle w:val="ListBullet"/>
        <w:spacing w:line="360" w:lineRule="auto" w:after="40"/>
        <w:ind w:left="425"/>
        <w:jc w:val="both"/>
      </w:pPr>
      <w:r>
        <w:rPr>
          <w:b w:val="0"/>
          <w:sz w:val="24"/>
        </w:rPr>
        <w:t>Roteirização com OSRM (matriz de distâncias + rotas), fallback determinístico haversine e otimização de paradas por vizinho-mais-próximo + 2-opt; frontend Angular 22 + Leaflet.</w:t>
      </w:r>
    </w:p>
    <w:p>
      <w:pPr>
        <w:pStyle w:val="ListBullet"/>
        <w:spacing w:line="360" w:lineRule="auto" w:after="40"/>
        <w:ind w:left="425"/>
        <w:jc w:val="both"/>
      </w:pPr>
      <w:r>
        <w:rPr>
          <w:b/>
          <w:sz w:val="24"/>
        </w:rPr>
        <w:t xml:space="preserve">Qualidade: </w:t>
      </w:r>
      <w:r>
        <w:rPr>
          <w:b w:val="0"/>
          <w:sz w:val="24"/>
        </w:rPr>
        <w:t>CI em 3 jobs — backend com Testcontainers (PostgreSQL real), frontend, e2e Playwright; compose em 3 estágios com healthchecks encadeados e Nginx como proxy de /api (elimina CORS e URL de API no bundle).</w:t>
      </w:r>
    </w:p>
    <w:p>
      <w:pPr>
        <w:spacing w:before="200" w:after="40" w:line="240" w:lineRule="auto"/>
        <w:jc w:val="left"/>
      </w:pPr>
      <w:r>
        <w:rPr>
          <w:b/>
          <w:sz w:val="24"/>
        </w:rPr>
        <w:t>Activity Manager — rastreio de tempo com classificação por IA (Linux)</w:t>
      </w:r>
    </w:p>
    <w:p>
      <w:pPr>
        <w:pStyle w:val="ListBullet"/>
        <w:spacing w:line="360" w:lineRule="auto" w:after="40"/>
        <w:ind w:left="425"/>
        <w:jc w:val="both"/>
      </w:pPr>
      <w:r>
        <w:rPr>
          <w:b w:val="0"/>
          <w:sz w:val="24"/>
        </w:rPr>
        <w:t>Electron integrado ao compositor Hyprland/Wayland (atalhos globais e coleta de janelas/ociosidade via socket de eventos); backend Spring Boot + PostgreSQL.</w:t>
      </w:r>
    </w:p>
    <w:p>
      <w:pPr>
        <w:pStyle w:val="ListBullet"/>
        <w:spacing w:line="360" w:lineRule="auto" w:after="40"/>
        <w:ind w:left="425"/>
        <w:jc w:val="both"/>
      </w:pPr>
      <w:r>
        <w:rPr>
          <w:b/>
          <w:sz w:val="24"/>
        </w:rPr>
        <w:t xml:space="preserve">Classificação em 4 estágios </w:t>
      </w:r>
      <w:r>
        <w:rPr>
          <w:b w:val="0"/>
          <w:sz w:val="24"/>
        </w:rPr>
        <w:t>(ocioso → regras → cache → fila de IA): o servidor enfileira tarefas e os dispositivos fazem polling de saída (funciona atrás de NAT), executando o modelo localmente (Ollama/Claude); categorias garantidas por enum no schema de saída estruturada; o servidor nunca vê títulos de janela — privacidade por arquitetura.</w:t>
      </w:r>
    </w:p>
    <w:p>
      <w:pPr>
        <w:spacing w:before="200" w:after="40" w:line="240" w:lineRule="auto"/>
        <w:jc w:val="left"/>
      </w:pPr>
      <w:r>
        <w:rPr>
          <w:b/>
          <w:sz w:val="24"/>
        </w:rPr>
        <w:t>Educa — portal acadêmico multiperfil</w:t>
      </w:r>
    </w:p>
    <w:p>
      <w:pPr>
        <w:spacing w:after="80"/>
      </w:pPr>
      <w:r>
        <w:rPr>
          <w:b w:val="0"/>
          <w:sz w:val="24"/>
        </w:rPr>
        <w:t>Spring Boot 3.5 + PostgreSQL + Flyway; Angular 21 + PrimeNG + Tailwind; dashboards (Chart.js) para aluno, professor e instituição em 23 telas; JWT; 3 ambientes.</w:t>
      </w:r>
    </w:p>
    <w:p>
      <w:pPr>
        <w:spacing w:before="200" w:after="40" w:line="240" w:lineRule="auto"/>
        <w:jc w:val="left"/>
      </w:pPr>
      <w:r>
        <w:rPr>
          <w:b/>
          <w:sz w:val="24"/>
        </w:rPr>
        <w:t>Outros projetos</w:t>
      </w:r>
    </w:p>
    <w:p>
      <w:pPr>
        <w:pStyle w:val="ListBullet"/>
        <w:spacing w:line="360" w:lineRule="auto" w:after="40"/>
        <w:ind w:left="425"/>
        <w:jc w:val="both"/>
      </w:pPr>
      <w:r>
        <w:rPr>
          <w:b/>
          <w:sz w:val="24"/>
        </w:rPr>
        <w:t xml:space="preserve">mail-reader </w:t>
      </w:r>
      <w:r>
        <w:rPr>
          <w:b w:val="0"/>
          <w:sz w:val="24"/>
        </w:rPr>
        <w:t>— cliente de e-mail desktop (Electron) com Gmail API e Microsoft Graph via OAuth; tokens cifrados no chaveiro do SO.</w:t>
      </w:r>
    </w:p>
    <w:p>
      <w:pPr>
        <w:pStyle w:val="ListBullet"/>
        <w:spacing w:line="360" w:lineRule="auto" w:after="40"/>
        <w:ind w:left="425"/>
        <w:jc w:val="both"/>
      </w:pPr>
      <w:r>
        <w:rPr>
          <w:b/>
          <w:sz w:val="24"/>
        </w:rPr>
        <w:t xml:space="preserve">Farol </w:t>
      </w:r>
      <w:r>
        <w:rPr>
          <w:b w:val="0"/>
          <w:sz w:val="24"/>
        </w:rPr>
        <w:t>— localização familiar self-hosted: Node/Express + Socket.IO + PostgreSQL/PostGIS (geofencing com ST_DWithin), PWA Leaflet, integração OwnTracks.</w:t>
      </w:r>
    </w:p>
    <w:p>
      <w:pPr>
        <w:pStyle w:val="ListBullet"/>
        <w:spacing w:line="360" w:lineRule="auto" w:after="40"/>
        <w:ind w:left="425"/>
        <w:jc w:val="both"/>
      </w:pPr>
      <w:r>
        <w:rPr>
          <w:b/>
          <w:sz w:val="24"/>
        </w:rPr>
        <w:t xml:space="preserve">git-manager </w:t>
      </w:r>
      <w:r>
        <w:rPr>
          <w:b w:val="0"/>
          <w:sz w:val="24"/>
        </w:rPr>
        <w:t>— cliente Git desktop (Electron + simple-git) com grafo de commits e staging visual.</w:t>
      </w:r>
    </w:p>
    <w:p>
      <w:pPr>
        <w:pStyle w:val="ListBullet"/>
        <w:spacing w:line="360" w:lineRule="auto" w:after="40"/>
        <w:ind w:left="425"/>
        <w:jc w:val="both"/>
      </w:pPr>
      <w:r>
        <w:rPr>
          <w:b/>
          <w:sz w:val="24"/>
        </w:rPr>
        <w:t xml:space="preserve">terminal-animado </w:t>
      </w:r>
      <w:r>
        <w:rPr>
          <w:b w:val="0"/>
          <w:sz w:val="24"/>
        </w:rPr>
        <w:t>— extensão VS Code publicada; animações otimizadas por medição real de CPU (62% → ~1% de núcleo movendo tudo para transform/opacity em GPU).</w:t>
      </w:r>
    </w:p>
    <w:p>
      <w:pPr>
        <w:pStyle w:val="ListBullet"/>
        <w:spacing w:line="360" w:lineRule="auto" w:after="40"/>
        <w:ind w:left="425"/>
        <w:jc w:val="both"/>
      </w:pPr>
      <w:r>
        <w:rPr>
          <w:b/>
          <w:sz w:val="24"/>
        </w:rPr>
        <w:t xml:space="preserve">Observatório de saúde </w:t>
      </w:r>
      <w:r>
        <w:rPr>
          <w:b w:val="0"/>
          <w:sz w:val="24"/>
        </w:rPr>
        <w:t>— pipeline de dados públicos DATASUS (SIM/SINASC/SIH/CNES): Python + DuckDB/Parquet, decodificação do formato .DBC e análises SQL epidemiológicas.</w:t>
      </w:r>
    </w:p>
    <w:p>
      <w:pPr>
        <w:spacing w:before="280" w:after="80" w:line="240" w:lineRule="auto"/>
        <w:jc w:val="left"/>
        <w:pBdr>
          <w:bottom w:val="single" w:sz="6" w:space="2" w:color="1D4ED8"/>
        </w:pBdr>
      </w:pPr>
      <w:r>
        <w:rPr>
          <w:b/>
          <w:color w:val="1D4ED8"/>
          <w:sz w:val="24"/>
        </w:rPr>
        <w:t>COMPETÊNCIAS TÉCNICAS</w:t>
      </w:r>
    </w:p>
    <w:p>
      <w:pPr>
        <w:pStyle w:val="ListBullet"/>
        <w:spacing w:line="360" w:lineRule="auto" w:after="40"/>
        <w:ind w:left="425"/>
        <w:jc w:val="both"/>
      </w:pPr>
      <w:r>
        <w:rPr>
          <w:b/>
          <w:sz w:val="24"/>
        </w:rPr>
        <w:t xml:space="preserve">Linguagens: </w:t>
      </w:r>
      <w:r>
        <w:rPr>
          <w:b w:val="0"/>
          <w:sz w:val="24"/>
        </w:rPr>
        <w:t>Java (avançado) · TypeScript/JavaScript · Python · SQL · Go · Dart</w:t>
      </w:r>
    </w:p>
    <w:p>
      <w:pPr>
        <w:pStyle w:val="ListBullet"/>
        <w:spacing w:line="360" w:lineRule="auto" w:after="40"/>
        <w:ind w:left="425"/>
        <w:jc w:val="both"/>
      </w:pPr>
      <w:r>
        <w:rPr>
          <w:b/>
          <w:sz w:val="24"/>
        </w:rPr>
        <w:t xml:space="preserve">Backend: </w:t>
      </w:r>
      <w:r>
        <w:rPr>
          <w:b w:val="0"/>
          <w:sz w:val="24"/>
        </w:rPr>
        <w:t>Spring Boot 2/3 · Spring Cloud (Gateway, Eureka, OpenFeign) · Spring Security (JWT, OAuth2) · APIs REST · JPA/Hibernate · FastAPI · Django REST · Node/Express · Socket.IO/WebSocket</w:t>
      </w:r>
    </w:p>
    <w:p>
      <w:pPr>
        <w:pStyle w:val="ListBullet"/>
        <w:spacing w:line="360" w:lineRule="auto" w:after="40"/>
        <w:ind w:left="425"/>
        <w:jc w:val="both"/>
      </w:pPr>
      <w:r>
        <w:rPr>
          <w:b/>
          <w:sz w:val="24"/>
        </w:rPr>
        <w:t xml:space="preserve">Mensageria &amp; assíncrono: </w:t>
      </w:r>
      <w:r>
        <w:rPr>
          <w:b w:val="0"/>
          <w:sz w:val="24"/>
        </w:rPr>
        <w:t>RabbitMQ · eventos de domínio Spring · filas de tarefas com polling · @Scheduled/cron · threads virtuais (Java 21)</w:t>
      </w:r>
    </w:p>
    <w:p>
      <w:pPr>
        <w:pStyle w:val="ListBullet"/>
        <w:spacing w:line="360" w:lineRule="auto" w:after="40"/>
        <w:ind w:left="425"/>
        <w:jc w:val="both"/>
      </w:pPr>
      <w:r>
        <w:rPr>
          <w:b/>
          <w:sz w:val="24"/>
        </w:rPr>
        <w:t xml:space="preserve">Frontend: </w:t>
      </w:r>
      <w:r>
        <w:rPr>
          <w:b w:val="0"/>
          <w:sz w:val="24"/>
        </w:rPr>
        <w:t>Angular 17–22 (PrimeNG, TailwindCSS, RxJS, SSR) · Vue 3 · Electron · Flutter · Capacitor</w:t>
      </w:r>
    </w:p>
    <w:p>
      <w:pPr>
        <w:pStyle w:val="ListBullet"/>
        <w:spacing w:line="360" w:lineRule="auto" w:after="40"/>
        <w:ind w:left="425"/>
        <w:jc w:val="both"/>
      </w:pPr>
      <w:r>
        <w:rPr>
          <w:b/>
          <w:sz w:val="24"/>
        </w:rPr>
        <w:t xml:space="preserve">Bancos de dados: </w:t>
      </w:r>
      <w:r>
        <w:rPr>
          <w:b w:val="0"/>
          <w:sz w:val="24"/>
        </w:rPr>
        <w:t>PostgreSQL (+ PostGIS) · Oracle · SQL Server · modelagem e otimização de queries · Flyway · DuckDB/Parquet</w:t>
      </w:r>
    </w:p>
    <w:p>
      <w:pPr>
        <w:pStyle w:val="ListBullet"/>
        <w:spacing w:line="360" w:lineRule="auto" w:after="40"/>
        <w:ind w:left="425"/>
        <w:jc w:val="both"/>
      </w:pPr>
      <w:r>
        <w:rPr>
          <w:b/>
          <w:sz w:val="24"/>
        </w:rPr>
        <w:t xml:space="preserve">DevOps &amp; Infra: </w:t>
      </w:r>
      <w:r>
        <w:rPr>
          <w:b w:val="0"/>
          <w:sz w:val="24"/>
        </w:rPr>
        <w:t>Docker/Compose · GitHub Actions · GHCR · Watchtower · Cloudflare Tunnel · Nginx · Linux/VPS · Vercel · Azure Static Web Apps · Prometheus/Actuator</w:t>
      </w:r>
    </w:p>
    <w:p>
      <w:pPr>
        <w:pStyle w:val="ListBullet"/>
        <w:spacing w:line="360" w:lineRule="auto" w:after="40"/>
        <w:ind w:left="425"/>
        <w:jc w:val="both"/>
      </w:pPr>
      <w:r>
        <w:rPr>
          <w:b/>
          <w:sz w:val="24"/>
        </w:rPr>
        <w:t xml:space="preserve">Testes: </w:t>
      </w:r>
      <w:r>
        <w:rPr>
          <w:b w:val="0"/>
          <w:sz w:val="24"/>
        </w:rPr>
        <w:t>JUnit · Testcontainers · Playwright (e2e) · Vitest · testes diferenciais e de carga</w:t>
      </w:r>
    </w:p>
    <w:p>
      <w:pPr>
        <w:pStyle w:val="ListBullet"/>
        <w:spacing w:line="360" w:lineRule="auto" w:after="40"/>
        <w:ind w:left="425"/>
        <w:jc w:val="both"/>
      </w:pPr>
      <w:r>
        <w:rPr>
          <w:b/>
          <w:sz w:val="24"/>
        </w:rPr>
        <w:t xml:space="preserve">IA aplicada: </w:t>
      </w:r>
      <w:r>
        <w:rPr>
          <w:b w:val="0"/>
          <w:sz w:val="24"/>
        </w:rPr>
        <w:t>integração de LLMs (Anthropic, OpenAI, Gemini) com saída estruturada · RPA (Selenium) · IA como par de programação (Claude, KIMI)</w:t>
      </w:r>
    </w:p>
    <w:p>
      <w:pPr>
        <w:spacing w:before="280" w:after="80" w:line="240" w:lineRule="auto"/>
        <w:jc w:val="left"/>
        <w:pBdr>
          <w:bottom w:val="single" w:sz="6" w:space="2" w:color="1D4ED8"/>
        </w:pBdr>
      </w:pPr>
      <w:r>
        <w:rPr>
          <w:b/>
          <w:color w:val="1D4ED8"/>
          <w:sz w:val="24"/>
        </w:rPr>
        <w:t>FORMAÇÃO ACADÊMICA</w:t>
      </w:r>
    </w:p>
    <w:p>
      <w:pPr>
        <w:spacing w:after="80"/>
      </w:pPr>
      <w:r>
        <w:rPr>
          <w:b/>
          <w:sz w:val="24"/>
        </w:rPr>
        <w:t xml:space="preserve">Engenharia da Computação </w:t>
      </w:r>
      <w:r>
        <w:rPr>
          <w:b w:val="0"/>
          <w:sz w:val="24"/>
        </w:rPr>
        <w:t>— Escola de Engenharia de Piracicaba (EEP) · previsão de conclusão: 12/2026 (período noturno).</w:t>
      </w:r>
    </w:p>
    <w:p>
      <w:pPr>
        <w:spacing w:before="280" w:after="80" w:line="240" w:lineRule="auto"/>
        <w:jc w:val="left"/>
        <w:pBdr>
          <w:bottom w:val="single" w:sz="6" w:space="2" w:color="1D4ED8"/>
        </w:pBdr>
      </w:pPr>
      <w:r>
        <w:rPr>
          <w:b/>
          <w:color w:val="1D4ED8"/>
          <w:sz w:val="24"/>
        </w:rPr>
        <w:t>IDIOMAS</w:t>
      </w:r>
    </w:p>
    <w:p>
      <w:pPr>
        <w:spacing w:after="80"/>
      </w:pPr>
      <w:r>
        <w:rPr>
          <w:b/>
          <w:sz w:val="24"/>
        </w:rPr>
        <w:t xml:space="preserve">Português </w:t>
      </w:r>
      <w:r>
        <w:rPr>
          <w:b w:val="0"/>
          <w:sz w:val="24"/>
        </w:rPr>
        <w:t xml:space="preserve">— nativo.   </w:t>
      </w:r>
      <w:r>
        <w:rPr>
          <w:b/>
          <w:sz w:val="24"/>
        </w:rPr>
        <w:t xml:space="preserve">Inglês </w:t>
      </w:r>
      <w:r>
        <w:rPr>
          <w:b w:val="0"/>
          <w:sz w:val="24"/>
        </w:rPr>
        <w:t>— avançado (Red Balloon, Cultura Inglesa e Wise Up; vivência em viagens aos EUA).</w:t>
      </w:r>
    </w:p>
    <w:sectPr w:rsidR="00FC693F" w:rsidRPr="0006063C" w:rsidSect="00034616"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jc w:val="both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