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67164A" w14:textId="3CBC5B09" w:rsidR="00D21FEF" w:rsidRPr="00D21FEF" w:rsidRDefault="00D21FEF" w:rsidP="00D21FEF">
      <w:pPr>
        <w:rPr>
          <w:b/>
          <w:bCs/>
        </w:rPr>
      </w:pPr>
      <w:r w:rsidRPr="00D21FEF">
        <w:rPr>
          <w:b/>
          <w:bCs/>
        </w:rPr>
        <w:t>Análise das Partes Interessadas: Baru Offshore Navegação LTDA</w:t>
      </w:r>
    </w:p>
    <w:p w14:paraId="7A4FA942" w14:textId="77777777" w:rsidR="003176A1" w:rsidRDefault="003176A1" w:rsidP="00D21FEF">
      <w:pPr>
        <w:rPr>
          <w:b/>
          <w:bCs/>
        </w:rPr>
      </w:pPr>
    </w:p>
    <w:p w14:paraId="07CEE403" w14:textId="77777777" w:rsidR="00D21FEF" w:rsidRPr="00D21FEF" w:rsidRDefault="00D21FEF" w:rsidP="00D21FEF">
      <w:pPr>
        <w:rPr>
          <w:b/>
          <w:bCs/>
        </w:rPr>
      </w:pPr>
      <w:r w:rsidRPr="00D21FEF">
        <w:rPr>
          <w:b/>
          <w:bCs/>
        </w:rPr>
        <w:t>Compreendendo as Partes Interessadas da Baru Offshore</w:t>
      </w:r>
    </w:p>
    <w:p w14:paraId="270DF360" w14:textId="77777777" w:rsidR="00D21FEF" w:rsidRPr="00D21FEF" w:rsidRDefault="00D21FEF" w:rsidP="00D21FEF">
      <w:r w:rsidRPr="00D21FEF">
        <w:t>A Baru Offshore Navegação LTDA, como empresa atuante no setor de serviços de apoio marítimo offshore, possui um leque diversificado de partes interessadas. Cada uma delas possui um papel crucial no sucesso e na sustentabilidade das operações da empresa.</w:t>
      </w:r>
    </w:p>
    <w:p w14:paraId="5D3E6AC3" w14:textId="77777777" w:rsidR="00D21FEF" w:rsidRPr="00D21FEF" w:rsidRDefault="00D21FEF" w:rsidP="00D21FEF">
      <w:pPr>
        <w:rPr>
          <w:b/>
          <w:bCs/>
        </w:rPr>
      </w:pPr>
      <w:r w:rsidRPr="00D21FEF">
        <w:rPr>
          <w:b/>
          <w:bCs/>
        </w:rPr>
        <w:t>Perfil Socioeconômico das Partes Interessadas:</w:t>
      </w:r>
    </w:p>
    <w:p w14:paraId="3E92A038" w14:textId="77777777" w:rsidR="00D21FEF" w:rsidRPr="00D21FEF" w:rsidRDefault="00D21FEF" w:rsidP="00D21FEF">
      <w:pPr>
        <w:numPr>
          <w:ilvl w:val="0"/>
          <w:numId w:val="10"/>
        </w:numPr>
        <w:rPr>
          <w:b/>
          <w:bCs/>
        </w:rPr>
      </w:pPr>
      <w:r w:rsidRPr="00D21FEF">
        <w:rPr>
          <w:b/>
          <w:bCs/>
        </w:rPr>
        <w:t>Colaboradores:</w:t>
      </w:r>
    </w:p>
    <w:p w14:paraId="1A1954F8" w14:textId="77777777" w:rsidR="00D21FEF" w:rsidRPr="00D21FEF" w:rsidRDefault="00D21FEF" w:rsidP="00D21FEF">
      <w:pPr>
        <w:numPr>
          <w:ilvl w:val="1"/>
          <w:numId w:val="10"/>
        </w:numPr>
      </w:pPr>
      <w:r w:rsidRPr="00D21FEF">
        <w:rPr>
          <w:b/>
          <w:bCs/>
        </w:rPr>
        <w:t>Perfil:</w:t>
      </w:r>
      <w:r w:rsidRPr="00D21FEF">
        <w:t xml:space="preserve"> Profissionais altamente qualificados, com experiência em operações marítimas, engenharia, manutenção e áreas afins.</w:t>
      </w:r>
    </w:p>
    <w:p w14:paraId="58DD72A7" w14:textId="77777777" w:rsidR="00D21FEF" w:rsidRPr="00D21FEF" w:rsidRDefault="00D21FEF" w:rsidP="00D21FEF">
      <w:pPr>
        <w:numPr>
          <w:ilvl w:val="1"/>
          <w:numId w:val="10"/>
        </w:numPr>
      </w:pPr>
      <w:r w:rsidRPr="00D21FEF">
        <w:rPr>
          <w:b/>
          <w:bCs/>
        </w:rPr>
        <w:t>Escolaridade:</w:t>
      </w:r>
      <w:r w:rsidRPr="00D21FEF">
        <w:t xml:space="preserve"> Predominantemente ensino técnico e superior, com destaque para cursos na área naval e offshore.</w:t>
      </w:r>
    </w:p>
    <w:p w14:paraId="4284523A" w14:textId="77777777" w:rsidR="00D21FEF" w:rsidRPr="00D21FEF" w:rsidRDefault="00D21FEF" w:rsidP="00D21FEF">
      <w:pPr>
        <w:numPr>
          <w:ilvl w:val="1"/>
          <w:numId w:val="10"/>
        </w:numPr>
      </w:pPr>
      <w:r w:rsidRPr="00D21FEF">
        <w:rPr>
          <w:b/>
          <w:bCs/>
        </w:rPr>
        <w:t>Gênero:</w:t>
      </w:r>
      <w:r w:rsidRPr="00D21FEF">
        <w:t xml:space="preserve"> Embora o setor historicamente tenha sido predominantemente masculino, a Baru Offshore, como empresa moderna, busca promover a diversidade e a equidade de gênero.</w:t>
      </w:r>
    </w:p>
    <w:p w14:paraId="69534193" w14:textId="77777777" w:rsidR="00D21FEF" w:rsidRPr="00D21FEF" w:rsidRDefault="00D21FEF" w:rsidP="00D21FEF">
      <w:pPr>
        <w:numPr>
          <w:ilvl w:val="1"/>
          <w:numId w:val="10"/>
        </w:numPr>
      </w:pPr>
      <w:r w:rsidRPr="00D21FEF">
        <w:rPr>
          <w:b/>
          <w:bCs/>
        </w:rPr>
        <w:t>Faixa Etária</w:t>
      </w:r>
      <w:r w:rsidRPr="00D21FEF">
        <w:t>: Variada, abrangendo desde jovens profissionais recém-formados até profissionais com longa experiência no setor.</w:t>
      </w:r>
    </w:p>
    <w:p w14:paraId="3A07A1AF" w14:textId="4C2881B1" w:rsidR="00D21FEF" w:rsidRPr="00D21FEF" w:rsidRDefault="00D21FEF" w:rsidP="00D21FEF">
      <w:pPr>
        <w:numPr>
          <w:ilvl w:val="1"/>
          <w:numId w:val="10"/>
        </w:numPr>
      </w:pPr>
      <w:r w:rsidRPr="00D21FEF">
        <w:rPr>
          <w:b/>
          <w:bCs/>
        </w:rPr>
        <w:t>Quantidade Estimada:</w:t>
      </w:r>
      <w:r w:rsidRPr="00D21FEF">
        <w:t xml:space="preserve"> </w:t>
      </w:r>
      <w:r w:rsidR="00F6717D">
        <w:t>Entre 400 a 500 colaboradores.</w:t>
      </w:r>
    </w:p>
    <w:p w14:paraId="51D28506" w14:textId="77777777" w:rsidR="00D21FEF" w:rsidRPr="00D21FEF" w:rsidRDefault="00D21FEF" w:rsidP="00D21FEF">
      <w:pPr>
        <w:numPr>
          <w:ilvl w:val="0"/>
          <w:numId w:val="10"/>
        </w:numPr>
        <w:rPr>
          <w:b/>
          <w:bCs/>
        </w:rPr>
      </w:pPr>
      <w:r w:rsidRPr="00D21FEF">
        <w:rPr>
          <w:b/>
          <w:bCs/>
        </w:rPr>
        <w:t>Clientes:</w:t>
      </w:r>
    </w:p>
    <w:p w14:paraId="144617D7" w14:textId="3F0653BF" w:rsidR="00D21FEF" w:rsidRPr="00D21FEF" w:rsidRDefault="00D21FEF" w:rsidP="00D21FEF">
      <w:pPr>
        <w:numPr>
          <w:ilvl w:val="1"/>
          <w:numId w:val="10"/>
        </w:numPr>
      </w:pPr>
      <w:r w:rsidRPr="00D21FEF">
        <w:rPr>
          <w:b/>
          <w:bCs/>
        </w:rPr>
        <w:t>Perfil</w:t>
      </w:r>
      <w:r w:rsidRPr="00D21FEF">
        <w:t>: Grandes empresas do setor de petróleo e gás, tanto nacionais quanto internacionais.</w:t>
      </w:r>
      <w:r w:rsidR="001940E7">
        <w:t xml:space="preserve"> Predominantemente a Petrobras.</w:t>
      </w:r>
    </w:p>
    <w:p w14:paraId="600D52B8" w14:textId="77777777" w:rsidR="00D21FEF" w:rsidRPr="00D21FEF" w:rsidRDefault="00D21FEF" w:rsidP="00D21FEF">
      <w:pPr>
        <w:numPr>
          <w:ilvl w:val="1"/>
          <w:numId w:val="10"/>
        </w:numPr>
      </w:pPr>
      <w:r w:rsidRPr="00D21FEF">
        <w:rPr>
          <w:b/>
          <w:bCs/>
        </w:rPr>
        <w:t>Escolaridade</w:t>
      </w:r>
      <w:r w:rsidRPr="00D21FEF">
        <w:t>: Alta escolaridade, com profissionais altamente especializados em engenharia, geologia e áreas relacionadas.</w:t>
      </w:r>
    </w:p>
    <w:p w14:paraId="7A2B3ED9" w14:textId="77777777" w:rsidR="00D21FEF" w:rsidRPr="00D21FEF" w:rsidRDefault="00D21FEF" w:rsidP="00D21FEF">
      <w:pPr>
        <w:numPr>
          <w:ilvl w:val="1"/>
          <w:numId w:val="10"/>
        </w:numPr>
      </w:pPr>
      <w:r w:rsidRPr="00D21FEF">
        <w:rPr>
          <w:b/>
          <w:bCs/>
        </w:rPr>
        <w:t>Gênero</w:t>
      </w:r>
      <w:r w:rsidRPr="00D21FEF">
        <w:t>: Predominantemente masculino, mas com crescente participação de mulheres em cargos de liderança.</w:t>
      </w:r>
    </w:p>
    <w:p w14:paraId="6816FB26" w14:textId="77777777" w:rsidR="00D21FEF" w:rsidRPr="00D21FEF" w:rsidRDefault="00D21FEF" w:rsidP="00D21FEF">
      <w:pPr>
        <w:numPr>
          <w:ilvl w:val="1"/>
          <w:numId w:val="10"/>
        </w:numPr>
      </w:pPr>
      <w:r w:rsidRPr="00D21FEF">
        <w:rPr>
          <w:b/>
          <w:bCs/>
        </w:rPr>
        <w:t>Faixa Etária</w:t>
      </w:r>
      <w:r w:rsidRPr="00D21FEF">
        <w:t>: Profissionais com experiência no setor, geralmente com idade acima de 30 anos.</w:t>
      </w:r>
    </w:p>
    <w:p w14:paraId="0C0237FD" w14:textId="77777777" w:rsidR="00DD7926" w:rsidRDefault="00D21FEF" w:rsidP="00DD7926">
      <w:pPr>
        <w:numPr>
          <w:ilvl w:val="1"/>
          <w:numId w:val="10"/>
        </w:numPr>
      </w:pPr>
      <w:r w:rsidRPr="00D21FEF">
        <w:rPr>
          <w:b/>
          <w:bCs/>
        </w:rPr>
        <w:t>Quantidade Estimada:</w:t>
      </w:r>
      <w:r w:rsidRPr="00D21FEF">
        <w:t xml:space="preserve"> Depende do tamanho da empresa e do número de contratos em vigor.</w:t>
      </w:r>
    </w:p>
    <w:p w14:paraId="07D3ACCC" w14:textId="51E87B99" w:rsidR="00DD7926" w:rsidRPr="0008555F" w:rsidRDefault="00DD7926" w:rsidP="00DD7926">
      <w:pPr>
        <w:pStyle w:val="ListParagraph"/>
        <w:numPr>
          <w:ilvl w:val="0"/>
          <w:numId w:val="10"/>
        </w:numPr>
      </w:pPr>
      <w:r w:rsidRPr="00DD7926">
        <w:rPr>
          <w:b/>
          <w:bCs/>
        </w:rPr>
        <w:t>Fornecedor</w:t>
      </w:r>
      <w:r>
        <w:rPr>
          <w:b/>
          <w:bCs/>
        </w:rPr>
        <w:t>es</w:t>
      </w:r>
      <w:r w:rsidRPr="00DD7926">
        <w:rPr>
          <w:b/>
          <w:bCs/>
        </w:rPr>
        <w:t>:</w:t>
      </w:r>
    </w:p>
    <w:p w14:paraId="5E98B7D8" w14:textId="77777777" w:rsidR="00DD7926" w:rsidRPr="0008555F" w:rsidRDefault="00DD7926" w:rsidP="00DD7926">
      <w:pPr>
        <w:numPr>
          <w:ilvl w:val="1"/>
          <w:numId w:val="10"/>
        </w:numPr>
      </w:pPr>
      <w:r w:rsidRPr="0008555F">
        <w:rPr>
          <w:b/>
          <w:bCs/>
        </w:rPr>
        <w:t>Perfil:</w:t>
      </w:r>
      <w:r w:rsidRPr="0008555F">
        <w:t xml:space="preserve"> Profissionais altamente qualificados em áreas como engenharia, tecnologia da informação, gestão de projetos e análise de dados.</w:t>
      </w:r>
    </w:p>
    <w:p w14:paraId="23D1B9FA" w14:textId="77777777" w:rsidR="00DD7926" w:rsidRPr="0008555F" w:rsidRDefault="00DD7926" w:rsidP="00DD7926">
      <w:pPr>
        <w:numPr>
          <w:ilvl w:val="1"/>
          <w:numId w:val="10"/>
        </w:numPr>
      </w:pPr>
      <w:r w:rsidRPr="0008555F">
        <w:rPr>
          <w:b/>
          <w:bCs/>
        </w:rPr>
        <w:t>Escolaridade:</w:t>
      </w:r>
      <w:r w:rsidRPr="0008555F">
        <w:t xml:space="preserve"> Predominantemente ensino superior, com pós-graduação e especializações em áreas relacionadas à indústria e tecnologia.</w:t>
      </w:r>
    </w:p>
    <w:p w14:paraId="3FD883DD" w14:textId="77777777" w:rsidR="00DD7926" w:rsidRPr="0008555F" w:rsidRDefault="00DD7926" w:rsidP="00DD7926">
      <w:pPr>
        <w:numPr>
          <w:ilvl w:val="1"/>
          <w:numId w:val="10"/>
        </w:numPr>
      </w:pPr>
      <w:r w:rsidRPr="0008555F">
        <w:rPr>
          <w:b/>
          <w:bCs/>
        </w:rPr>
        <w:t>Gênero:</w:t>
      </w:r>
      <w:r w:rsidRPr="0008555F">
        <w:t xml:space="preserve"> A empresa busca promover a diversidade de gênero, mas a área de tecnologia ainda pode apresentar um predomínio masculino.</w:t>
      </w:r>
    </w:p>
    <w:p w14:paraId="7047792B" w14:textId="77777777" w:rsidR="00DD7926" w:rsidRPr="0008555F" w:rsidRDefault="00DD7926" w:rsidP="00536F8B">
      <w:pPr>
        <w:numPr>
          <w:ilvl w:val="1"/>
          <w:numId w:val="10"/>
        </w:numPr>
      </w:pPr>
      <w:r w:rsidRPr="0008555F">
        <w:rPr>
          <w:b/>
          <w:bCs/>
        </w:rPr>
        <w:t>Faixa Etária:</w:t>
      </w:r>
      <w:r w:rsidRPr="0008555F">
        <w:t xml:space="preserve"> Variada, com uma concentração maior de profissionais com experiência e conhecimento técnico.</w:t>
      </w:r>
    </w:p>
    <w:p w14:paraId="460EE946" w14:textId="2AF9281E" w:rsidR="0008555F" w:rsidRPr="00D21FEF" w:rsidRDefault="00DD7926" w:rsidP="00536F8B">
      <w:pPr>
        <w:numPr>
          <w:ilvl w:val="1"/>
          <w:numId w:val="10"/>
        </w:numPr>
      </w:pPr>
      <w:r w:rsidRPr="0008555F">
        <w:rPr>
          <w:b/>
          <w:bCs/>
        </w:rPr>
        <w:t>Quantidade Estimada:</w:t>
      </w:r>
      <w:r w:rsidRPr="0008555F">
        <w:t xml:space="preserve"> </w:t>
      </w:r>
      <w:r w:rsidR="00A57D49">
        <w:t>Entre 51 a 100 colaboradores.</w:t>
      </w:r>
    </w:p>
    <w:p w14:paraId="209497B3" w14:textId="47E9A0EB" w:rsidR="00DA648D" w:rsidRPr="00DA648D" w:rsidRDefault="00D21FEF" w:rsidP="00DA648D">
      <w:r>
        <w:rPr>
          <w:b/>
          <w:bCs/>
        </w:rPr>
        <w:br/>
      </w:r>
      <w:r>
        <w:rPr>
          <w:b/>
          <w:bCs/>
        </w:rPr>
        <w:br/>
      </w:r>
      <w:r w:rsidR="00DA648D" w:rsidRPr="00DA648D">
        <w:rPr>
          <w:b/>
          <w:bCs/>
        </w:rPr>
        <w:t>Análise de Viabilidade e Otimização do Parque Tecnológico</w:t>
      </w:r>
    </w:p>
    <w:p w14:paraId="7F8C82FE" w14:textId="23C84988" w:rsidR="00DA648D" w:rsidRPr="00DA648D" w:rsidRDefault="00DA648D" w:rsidP="00DA648D">
      <w:r w:rsidRPr="00DA648D">
        <w:t xml:space="preserve">A equipe de TI da empresa </w:t>
      </w:r>
      <w:r w:rsidRPr="00DA648D">
        <w:rPr>
          <w:b/>
          <w:bCs/>
          <w:u w:val="single"/>
        </w:rPr>
        <w:t>BARU OFFSHORE NAVEGAÇÃO LTDA</w:t>
      </w:r>
      <w:r w:rsidRPr="00DA648D">
        <w:t xml:space="preserve"> busca otimizar a gestão de seus ativos tecnológicos, com foco na análise de viabilidade financeira e operacional da manutenção de 100% do parque de equipamentos alugados junto a um único fornecedor.</w:t>
      </w:r>
    </w:p>
    <w:p w14:paraId="4C8A49BA" w14:textId="77777777" w:rsidR="00DA648D" w:rsidRPr="00DA648D" w:rsidRDefault="00DA648D" w:rsidP="00DA648D">
      <w:r w:rsidRPr="00DA648D">
        <w:rPr>
          <w:b/>
          <w:bCs/>
        </w:rPr>
        <w:t>Objetivo:</w:t>
      </w:r>
    </w:p>
    <w:p w14:paraId="703B3D5C" w14:textId="0247730F" w:rsidR="00DA648D" w:rsidRPr="00DA648D" w:rsidRDefault="00DA648D" w:rsidP="00DA648D">
      <w:pPr>
        <w:numPr>
          <w:ilvl w:val="0"/>
          <w:numId w:val="1"/>
        </w:numPr>
      </w:pPr>
      <w:r w:rsidRPr="00DA648D">
        <w:t>Avaliar a adequação do modelo atual de aquisição e gestão de equipamentos</w:t>
      </w:r>
      <w:r w:rsidR="006318FD">
        <w:t>.</w:t>
      </w:r>
    </w:p>
    <w:p w14:paraId="2BADD5A1" w14:textId="77777777" w:rsidR="00DA648D" w:rsidRPr="00DA648D" w:rsidRDefault="00DA648D" w:rsidP="00DA648D">
      <w:pPr>
        <w:numPr>
          <w:ilvl w:val="0"/>
          <w:numId w:val="1"/>
        </w:numPr>
      </w:pPr>
      <w:r w:rsidRPr="00DA648D">
        <w:t>Identificar o modelo de equipamento mais adequado para cada perfil de usuário (embarcações, administrativos e técnicos de campo), considerando:</w:t>
      </w:r>
    </w:p>
    <w:p w14:paraId="46E947D9" w14:textId="77777777" w:rsidR="00DA648D" w:rsidRPr="00DA648D" w:rsidRDefault="00DA648D" w:rsidP="00DA648D">
      <w:pPr>
        <w:numPr>
          <w:ilvl w:val="0"/>
          <w:numId w:val="1"/>
        </w:numPr>
      </w:pPr>
      <w:r w:rsidRPr="00DA648D">
        <w:rPr>
          <w:b/>
          <w:bCs/>
        </w:rPr>
        <w:t>Custo-benefício:</w:t>
      </w:r>
      <w:r w:rsidRPr="00DA648D">
        <w:t xml:space="preserve"> Analisar os custos de aquisição, manutenção, reparo e substituição de cada modelo.</w:t>
      </w:r>
    </w:p>
    <w:p w14:paraId="7E7618CF" w14:textId="77777777" w:rsidR="00DA648D" w:rsidRPr="00DA648D" w:rsidRDefault="00DA648D" w:rsidP="00DA648D">
      <w:pPr>
        <w:numPr>
          <w:ilvl w:val="0"/>
          <w:numId w:val="1"/>
        </w:numPr>
      </w:pPr>
      <w:r w:rsidRPr="00DA648D">
        <w:rPr>
          <w:b/>
          <w:bCs/>
        </w:rPr>
        <w:t>Hardware e desempenho:</w:t>
      </w:r>
      <w:r w:rsidRPr="00DA648D">
        <w:t xml:space="preserve"> Avaliar a capacidade de processamento, armazenamento e conectividade dos equipamentos, considerando as demandas de cada função.</w:t>
      </w:r>
    </w:p>
    <w:p w14:paraId="13A2BA42" w14:textId="77777777" w:rsidR="00DA648D" w:rsidRPr="00DA648D" w:rsidRDefault="00DA648D" w:rsidP="00DA648D">
      <w:pPr>
        <w:numPr>
          <w:ilvl w:val="0"/>
          <w:numId w:val="1"/>
        </w:numPr>
      </w:pPr>
      <w:r w:rsidRPr="00DA648D">
        <w:rPr>
          <w:b/>
          <w:bCs/>
        </w:rPr>
        <w:t>Durabilidade:</w:t>
      </w:r>
      <w:r w:rsidRPr="00DA648D">
        <w:t xml:space="preserve"> Analisar a vida útil média dos equipamentos e a frequência de ocorrências como avarias e extravios.</w:t>
      </w:r>
    </w:p>
    <w:p w14:paraId="64D02F98" w14:textId="77777777" w:rsidR="00DA648D" w:rsidRPr="00DA648D" w:rsidRDefault="00DA648D" w:rsidP="00DA648D">
      <w:r w:rsidRPr="00DA648D">
        <w:rPr>
          <w:b/>
          <w:bCs/>
        </w:rPr>
        <w:t>Dados para Análise:</w:t>
      </w:r>
    </w:p>
    <w:p w14:paraId="21BECE36" w14:textId="77777777" w:rsidR="00DA648D" w:rsidRPr="00DA648D" w:rsidRDefault="00DA648D" w:rsidP="00DA648D">
      <w:pPr>
        <w:numPr>
          <w:ilvl w:val="0"/>
          <w:numId w:val="2"/>
        </w:numPr>
      </w:pPr>
      <w:r w:rsidRPr="00DA648D">
        <w:rPr>
          <w:b/>
          <w:bCs/>
        </w:rPr>
        <w:t>Número de avarias por modelo:</w:t>
      </w:r>
      <w:r w:rsidRPr="00DA648D">
        <w:t xml:space="preserve"> Identificar os modelos mais suscetíveis a falhas e os componentes que mais necessitam de reparo.</w:t>
      </w:r>
    </w:p>
    <w:p w14:paraId="2FF9A7FD" w14:textId="77777777" w:rsidR="00DA648D" w:rsidRPr="00DA648D" w:rsidRDefault="00DA648D" w:rsidP="00DA648D">
      <w:pPr>
        <w:numPr>
          <w:ilvl w:val="0"/>
          <w:numId w:val="2"/>
        </w:numPr>
      </w:pPr>
      <w:r w:rsidRPr="00DA648D">
        <w:rPr>
          <w:b/>
          <w:bCs/>
        </w:rPr>
        <w:t>Tempo de vida útil do ativo:</w:t>
      </w:r>
      <w:r w:rsidRPr="00DA648D">
        <w:t xml:space="preserve"> Avaliar a longevidade dos equipamentos e a necessidade de substituição.</w:t>
      </w:r>
    </w:p>
    <w:p w14:paraId="17AE5B7F" w14:textId="77777777" w:rsidR="00DA648D" w:rsidRPr="00DA648D" w:rsidRDefault="00DA648D" w:rsidP="00DA648D">
      <w:pPr>
        <w:numPr>
          <w:ilvl w:val="0"/>
          <w:numId w:val="2"/>
        </w:numPr>
      </w:pPr>
      <w:r w:rsidRPr="00DA648D">
        <w:rPr>
          <w:b/>
          <w:bCs/>
        </w:rPr>
        <w:t>Número de chamados para reparo por usuário:</w:t>
      </w:r>
      <w:r w:rsidRPr="00DA648D">
        <w:t xml:space="preserve"> Identificar os usuários que mais demandam suporte técnico e os motivos dos chamados.</w:t>
      </w:r>
    </w:p>
    <w:p w14:paraId="0BBEE13E" w14:textId="77777777" w:rsidR="00DA648D" w:rsidRPr="00DA648D" w:rsidRDefault="00DA648D" w:rsidP="00DA648D">
      <w:pPr>
        <w:numPr>
          <w:ilvl w:val="0"/>
          <w:numId w:val="2"/>
        </w:numPr>
      </w:pPr>
      <w:r w:rsidRPr="00DA648D">
        <w:rPr>
          <w:b/>
          <w:bCs/>
        </w:rPr>
        <w:t>Número de equipamentos por tipo de usuário:</w:t>
      </w:r>
      <w:r w:rsidRPr="00DA648D">
        <w:t xml:space="preserve"> Analisar o perfil de uso de cada equipamento e as suas necessidades específicas.</w:t>
      </w:r>
    </w:p>
    <w:p w14:paraId="34D3C39E" w14:textId="77777777" w:rsidR="00DA648D" w:rsidRPr="00DA648D" w:rsidRDefault="00DA648D" w:rsidP="00DA648D">
      <w:r w:rsidRPr="00DA648D">
        <w:rPr>
          <w:b/>
          <w:bCs/>
        </w:rPr>
        <w:t>Resultados Esperados:</w:t>
      </w:r>
    </w:p>
    <w:p w14:paraId="3B0451CD" w14:textId="193BEF7C" w:rsidR="00DA648D" w:rsidRPr="00DA648D" w:rsidRDefault="00DA648D" w:rsidP="00DA648D">
      <w:pPr>
        <w:numPr>
          <w:ilvl w:val="0"/>
          <w:numId w:val="3"/>
        </w:numPr>
      </w:pPr>
      <w:r w:rsidRPr="00DA648D">
        <w:rPr>
          <w:b/>
          <w:bCs/>
        </w:rPr>
        <w:t>Recomendação:</w:t>
      </w:r>
      <w:r w:rsidRPr="00DA648D">
        <w:t xml:space="preserve"> Sugerir o modelo de aquisição mais adequado (</w:t>
      </w:r>
      <w:r w:rsidR="005C5311">
        <w:t>Outsourcing</w:t>
      </w:r>
      <w:r w:rsidRPr="00DA648D">
        <w:t xml:space="preserve"> x compra) e os modelos de equipamentos mais eficientes para cada perfil de usuário.</w:t>
      </w:r>
    </w:p>
    <w:p w14:paraId="2FC2F14D" w14:textId="51C4BE47" w:rsidR="00DA648D" w:rsidRPr="00DA648D" w:rsidRDefault="00DA648D" w:rsidP="00DA648D">
      <w:pPr>
        <w:numPr>
          <w:ilvl w:val="0"/>
          <w:numId w:val="3"/>
        </w:numPr>
      </w:pPr>
      <w:r w:rsidRPr="00DA648D">
        <w:rPr>
          <w:b/>
          <w:bCs/>
        </w:rPr>
        <w:t>Otimização de custos:</w:t>
      </w:r>
      <w:r w:rsidRPr="00DA648D">
        <w:t xml:space="preserve"> Identificar oportunidades de redução de custos através da padronização de equipamentos, </w:t>
      </w:r>
      <w:r w:rsidR="00CD0C40">
        <w:t>re</w:t>
      </w:r>
      <w:r w:rsidRPr="00DA648D">
        <w:t>negociação de contratos e otimização da gestão de ativos.</w:t>
      </w:r>
    </w:p>
    <w:p w14:paraId="64AFE9EB" w14:textId="77777777" w:rsidR="00DA648D" w:rsidRPr="00DA648D" w:rsidRDefault="00DA648D" w:rsidP="00DA648D">
      <w:pPr>
        <w:numPr>
          <w:ilvl w:val="0"/>
          <w:numId w:val="3"/>
        </w:numPr>
      </w:pPr>
      <w:r w:rsidRPr="00DA648D">
        <w:rPr>
          <w:b/>
          <w:bCs/>
        </w:rPr>
        <w:t>Melhora da performance:</w:t>
      </w:r>
      <w:r w:rsidRPr="00DA648D">
        <w:t xml:space="preserve"> Garantir que os equipamentos atendam às necessidades dos usuários e contribuam para a produtividade da empresa.</w:t>
      </w:r>
    </w:p>
    <w:p w14:paraId="7826A4B0" w14:textId="77777777" w:rsidR="007A1113" w:rsidRPr="007A1113" w:rsidRDefault="007A1113" w:rsidP="007A1113">
      <w:pPr>
        <w:rPr>
          <w:b/>
          <w:bCs/>
        </w:rPr>
      </w:pPr>
      <w:r w:rsidRPr="007A1113">
        <w:rPr>
          <w:b/>
          <w:bCs/>
        </w:rPr>
        <w:t>Metodologia Proposta:</w:t>
      </w:r>
    </w:p>
    <w:p w14:paraId="7D88E0BB" w14:textId="77777777" w:rsidR="007A1113" w:rsidRPr="007A1113" w:rsidRDefault="007A1113" w:rsidP="007A1113">
      <w:r w:rsidRPr="007A1113">
        <w:t>Para realizar uma análise profunda e precisa da situação atual, será empregada uma combinação de ferramentas e técnicas de alta performance. A metodologia a ser utilizada compreende as seguintes etapas:</w:t>
      </w:r>
    </w:p>
    <w:p w14:paraId="07225C40" w14:textId="77777777" w:rsidR="007A1113" w:rsidRPr="007A1113" w:rsidRDefault="007A1113" w:rsidP="007A1113">
      <w:pPr>
        <w:numPr>
          <w:ilvl w:val="0"/>
          <w:numId w:val="12"/>
        </w:numPr>
        <w:rPr>
          <w:b/>
          <w:bCs/>
        </w:rPr>
      </w:pPr>
      <w:r w:rsidRPr="007A1113">
        <w:rPr>
          <w:b/>
          <w:bCs/>
        </w:rPr>
        <w:t>Coleta e Integração de Dados:</w:t>
      </w:r>
    </w:p>
    <w:p w14:paraId="4C39AF88" w14:textId="77777777" w:rsidR="007A1113" w:rsidRPr="007A1113" w:rsidRDefault="007A1113" w:rsidP="007A1113">
      <w:pPr>
        <w:numPr>
          <w:ilvl w:val="1"/>
          <w:numId w:val="12"/>
        </w:numPr>
      </w:pPr>
      <w:r w:rsidRPr="007A1113">
        <w:rPr>
          <w:b/>
          <w:bCs/>
        </w:rPr>
        <w:t xml:space="preserve">Reunião de Fontes: </w:t>
      </w:r>
      <w:r w:rsidRPr="007A1113">
        <w:t>Serão reunidas diversas fontes de dados, incluindo o painel de chamados, relatórios de manutenção e outras bases relevantes, a fim de obter um panorama completo da situação.</w:t>
      </w:r>
    </w:p>
    <w:p w14:paraId="5C0FDBA8" w14:textId="77777777" w:rsidR="007A1113" w:rsidRPr="007A1113" w:rsidRDefault="007A1113" w:rsidP="007A1113">
      <w:pPr>
        <w:numPr>
          <w:ilvl w:val="1"/>
          <w:numId w:val="12"/>
        </w:numPr>
        <w:rPr>
          <w:b/>
          <w:bCs/>
        </w:rPr>
      </w:pPr>
      <w:r w:rsidRPr="007A1113">
        <w:rPr>
          <w:b/>
          <w:bCs/>
        </w:rPr>
        <w:t xml:space="preserve">Unificação: </w:t>
      </w:r>
      <w:r w:rsidRPr="007A1113">
        <w:t>Os dados coletados serão unificados em um único conjunto de dados, utilizando a biblioteca Python Pandas. Essa ferramenta possibilitará a manipulação e transformação dos dados de forma eficiente.</w:t>
      </w:r>
    </w:p>
    <w:p w14:paraId="676AA168" w14:textId="77777777" w:rsidR="007A1113" w:rsidRPr="007A1113" w:rsidRDefault="007A1113" w:rsidP="007A1113">
      <w:pPr>
        <w:numPr>
          <w:ilvl w:val="0"/>
          <w:numId w:val="12"/>
        </w:numPr>
        <w:rPr>
          <w:b/>
          <w:bCs/>
        </w:rPr>
      </w:pPr>
      <w:r w:rsidRPr="007A1113">
        <w:rPr>
          <w:b/>
          <w:bCs/>
        </w:rPr>
        <w:t>Tratamento e Limpeza dos Dados:</w:t>
      </w:r>
    </w:p>
    <w:p w14:paraId="00BF09C6" w14:textId="77777777" w:rsidR="007A1113" w:rsidRPr="007A1113" w:rsidRDefault="007A1113" w:rsidP="007A1113">
      <w:pPr>
        <w:numPr>
          <w:ilvl w:val="1"/>
          <w:numId w:val="12"/>
        </w:numPr>
        <w:rPr>
          <w:b/>
          <w:bCs/>
        </w:rPr>
      </w:pPr>
      <w:r w:rsidRPr="007A1113">
        <w:rPr>
          <w:b/>
          <w:bCs/>
        </w:rPr>
        <w:t xml:space="preserve">Padronização: </w:t>
      </w:r>
      <w:r w:rsidRPr="007A1113">
        <w:t>Os dados serão padronizados para garantir a consistência e a qualidade da informação.</w:t>
      </w:r>
    </w:p>
    <w:p w14:paraId="3BE68F20" w14:textId="77777777" w:rsidR="007A1113" w:rsidRPr="007A1113" w:rsidRDefault="007A1113" w:rsidP="007A1113">
      <w:pPr>
        <w:numPr>
          <w:ilvl w:val="1"/>
          <w:numId w:val="12"/>
        </w:numPr>
        <w:rPr>
          <w:b/>
          <w:bCs/>
        </w:rPr>
      </w:pPr>
      <w:r w:rsidRPr="007A1113">
        <w:rPr>
          <w:b/>
          <w:bCs/>
        </w:rPr>
        <w:t xml:space="preserve">Tratamento de Valores Faltantes: </w:t>
      </w:r>
      <w:r w:rsidRPr="007A1113">
        <w:t>Serão identificados e tratados os valores faltantes, utilizando técnicas adequadas para cada caso.</w:t>
      </w:r>
    </w:p>
    <w:p w14:paraId="170DA030" w14:textId="77777777" w:rsidR="007A1113" w:rsidRPr="007A1113" w:rsidRDefault="007A1113" w:rsidP="007A1113">
      <w:pPr>
        <w:numPr>
          <w:ilvl w:val="1"/>
          <w:numId w:val="12"/>
        </w:numPr>
      </w:pPr>
      <w:r w:rsidRPr="007A1113">
        <w:rPr>
          <w:b/>
          <w:bCs/>
        </w:rPr>
        <w:t xml:space="preserve">Identificação e Remoção de Outliers: </w:t>
      </w:r>
      <w:r w:rsidRPr="007A1113">
        <w:t>Valores discrepantes que possam distorcer os resultados da análise serão identificados e removidos.</w:t>
      </w:r>
    </w:p>
    <w:p w14:paraId="00C6FD0D" w14:textId="77777777" w:rsidR="007A1113" w:rsidRPr="007A1113" w:rsidRDefault="007A1113" w:rsidP="007A1113">
      <w:pPr>
        <w:numPr>
          <w:ilvl w:val="0"/>
          <w:numId w:val="12"/>
        </w:numPr>
        <w:rPr>
          <w:b/>
          <w:bCs/>
        </w:rPr>
      </w:pPr>
      <w:r w:rsidRPr="007A1113">
        <w:rPr>
          <w:b/>
          <w:bCs/>
        </w:rPr>
        <w:t>Análise Exploratória:</w:t>
      </w:r>
    </w:p>
    <w:p w14:paraId="6CE68442" w14:textId="77777777" w:rsidR="007A1113" w:rsidRPr="007A1113" w:rsidRDefault="007A1113" w:rsidP="007A1113">
      <w:pPr>
        <w:numPr>
          <w:ilvl w:val="1"/>
          <w:numId w:val="12"/>
        </w:numPr>
        <w:rPr>
          <w:b/>
          <w:bCs/>
        </w:rPr>
      </w:pPr>
      <w:r w:rsidRPr="007A1113">
        <w:rPr>
          <w:b/>
          <w:bCs/>
        </w:rPr>
        <w:t xml:space="preserve">Estatística Descritiva: </w:t>
      </w:r>
      <w:r w:rsidRPr="007A1113">
        <w:t>Serão calculadas medidas estatísticas como média, mediana, desvio padrão, mínimo e máximo para cada variável numérica, permitindo uma compreensão inicial dos dados.</w:t>
      </w:r>
    </w:p>
    <w:p w14:paraId="626CBC15" w14:textId="77777777" w:rsidR="007A1113" w:rsidRPr="007A1113" w:rsidRDefault="007A1113" w:rsidP="007A1113">
      <w:pPr>
        <w:numPr>
          <w:ilvl w:val="1"/>
          <w:numId w:val="12"/>
        </w:numPr>
        <w:rPr>
          <w:b/>
          <w:bCs/>
        </w:rPr>
      </w:pPr>
      <w:r w:rsidRPr="007A1113">
        <w:rPr>
          <w:b/>
          <w:bCs/>
        </w:rPr>
        <w:t xml:space="preserve">Visualização: </w:t>
      </w:r>
      <w:r w:rsidRPr="007A1113">
        <w:t>Serão criados gráficos e tabelas para visualizar a distribuição dos dados, identificar padrões e correlações.</w:t>
      </w:r>
    </w:p>
    <w:p w14:paraId="00784A6C" w14:textId="77777777" w:rsidR="007A1113" w:rsidRPr="007A1113" w:rsidRDefault="007A1113" w:rsidP="007A1113">
      <w:pPr>
        <w:numPr>
          <w:ilvl w:val="1"/>
          <w:numId w:val="12"/>
        </w:numPr>
        <w:rPr>
          <w:b/>
          <w:bCs/>
        </w:rPr>
      </w:pPr>
      <w:r w:rsidRPr="007A1113">
        <w:rPr>
          <w:b/>
          <w:bCs/>
        </w:rPr>
        <w:t xml:space="preserve">Agrupamento: </w:t>
      </w:r>
      <w:r w:rsidRPr="007A1113">
        <w:t>Os dados serão agrupados por diferentes critérios (modelo, setor, cargo) para identificar tendências e comportamentos específicos.</w:t>
      </w:r>
    </w:p>
    <w:p w14:paraId="21CBCE14" w14:textId="77777777" w:rsidR="007A1113" w:rsidRPr="007A1113" w:rsidRDefault="007A1113" w:rsidP="007A1113">
      <w:pPr>
        <w:numPr>
          <w:ilvl w:val="0"/>
          <w:numId w:val="12"/>
        </w:numPr>
        <w:rPr>
          <w:b/>
          <w:bCs/>
        </w:rPr>
      </w:pPr>
      <w:r w:rsidRPr="007A1113">
        <w:rPr>
          <w:b/>
          <w:bCs/>
        </w:rPr>
        <w:t>Modelagem e Análise Preditiva (opcional):</w:t>
      </w:r>
    </w:p>
    <w:p w14:paraId="22AD9BA0" w14:textId="77777777" w:rsidR="007A1113" w:rsidRPr="007A1113" w:rsidRDefault="007A1113" w:rsidP="007A1113">
      <w:pPr>
        <w:numPr>
          <w:ilvl w:val="1"/>
          <w:numId w:val="12"/>
        </w:numPr>
        <w:rPr>
          <w:b/>
          <w:bCs/>
        </w:rPr>
      </w:pPr>
      <w:r w:rsidRPr="007A1113">
        <w:rPr>
          <w:b/>
          <w:bCs/>
        </w:rPr>
        <w:t xml:space="preserve">Construção de Modelos: </w:t>
      </w:r>
      <w:r w:rsidRPr="007A1113">
        <w:t>Dependendo da complexidade dos dados e dos objetivos da análise, poderão ser construídos modelos preditivos para estimar a probabilidade de falhas, por exemplo.</w:t>
      </w:r>
    </w:p>
    <w:p w14:paraId="79381D9A" w14:textId="77777777" w:rsidR="007A1113" w:rsidRPr="007A1113" w:rsidRDefault="007A1113" w:rsidP="007A1113">
      <w:pPr>
        <w:rPr>
          <w:b/>
          <w:bCs/>
        </w:rPr>
      </w:pPr>
      <w:r w:rsidRPr="007A1113">
        <w:rPr>
          <w:b/>
          <w:bCs/>
        </w:rPr>
        <w:t>Ferramentas a Serem Utilizadas:</w:t>
      </w:r>
    </w:p>
    <w:p w14:paraId="78D4A8A5" w14:textId="77777777" w:rsidR="007A1113" w:rsidRPr="007A1113" w:rsidRDefault="007A1113" w:rsidP="007A1113">
      <w:pPr>
        <w:numPr>
          <w:ilvl w:val="0"/>
          <w:numId w:val="13"/>
        </w:numPr>
        <w:rPr>
          <w:b/>
          <w:bCs/>
        </w:rPr>
      </w:pPr>
      <w:r w:rsidRPr="007A1113">
        <w:rPr>
          <w:b/>
          <w:bCs/>
        </w:rPr>
        <w:t xml:space="preserve">Python: </w:t>
      </w:r>
      <w:r w:rsidRPr="007A1113">
        <w:t>Linguagem de programação de alto nível, amplamente utilizada para análise de dados.</w:t>
      </w:r>
    </w:p>
    <w:p w14:paraId="1156C8BE" w14:textId="77777777" w:rsidR="007A1113" w:rsidRPr="007A1113" w:rsidRDefault="007A1113" w:rsidP="007A1113">
      <w:pPr>
        <w:numPr>
          <w:ilvl w:val="0"/>
          <w:numId w:val="13"/>
        </w:numPr>
        <w:rPr>
          <w:b/>
          <w:bCs/>
        </w:rPr>
      </w:pPr>
      <w:r w:rsidRPr="007A1113">
        <w:rPr>
          <w:b/>
          <w:bCs/>
        </w:rPr>
        <w:t xml:space="preserve">Pandas: </w:t>
      </w:r>
      <w:r w:rsidRPr="007A1113">
        <w:t>Biblioteca Python para manipulação e análise de dados estruturados.</w:t>
      </w:r>
    </w:p>
    <w:p w14:paraId="495FCBCF" w14:textId="77777777" w:rsidR="007A1113" w:rsidRPr="007A1113" w:rsidRDefault="007A1113" w:rsidP="007A1113">
      <w:pPr>
        <w:numPr>
          <w:ilvl w:val="0"/>
          <w:numId w:val="13"/>
        </w:numPr>
        <w:rPr>
          <w:b/>
          <w:bCs/>
        </w:rPr>
      </w:pPr>
      <w:proofErr w:type="spellStart"/>
      <w:r w:rsidRPr="007A1113">
        <w:rPr>
          <w:b/>
          <w:bCs/>
        </w:rPr>
        <w:t>Matplotlib</w:t>
      </w:r>
      <w:proofErr w:type="spellEnd"/>
      <w:r w:rsidRPr="007A1113">
        <w:rPr>
          <w:b/>
          <w:bCs/>
        </w:rPr>
        <w:t xml:space="preserve"> e </w:t>
      </w:r>
      <w:proofErr w:type="spellStart"/>
      <w:r w:rsidRPr="007A1113">
        <w:rPr>
          <w:b/>
          <w:bCs/>
        </w:rPr>
        <w:t>Seaborn</w:t>
      </w:r>
      <w:proofErr w:type="spellEnd"/>
      <w:r w:rsidRPr="007A1113">
        <w:rPr>
          <w:b/>
          <w:bCs/>
        </w:rPr>
        <w:t xml:space="preserve">: </w:t>
      </w:r>
      <w:r w:rsidRPr="007A1113">
        <w:t>Bibliotecas Python para visualização de dados.</w:t>
      </w:r>
    </w:p>
    <w:p w14:paraId="7B1A932C" w14:textId="77777777" w:rsidR="007A1113" w:rsidRPr="007A1113" w:rsidRDefault="007A1113" w:rsidP="007A1113">
      <w:pPr>
        <w:numPr>
          <w:ilvl w:val="0"/>
          <w:numId w:val="13"/>
        </w:numPr>
        <w:rPr>
          <w:b/>
          <w:bCs/>
        </w:rPr>
      </w:pPr>
      <w:r w:rsidRPr="007A1113">
        <w:rPr>
          <w:b/>
          <w:bCs/>
        </w:rPr>
        <w:t xml:space="preserve">Power BI: </w:t>
      </w:r>
      <w:r w:rsidRPr="007A1113">
        <w:t xml:space="preserve">Ferramenta de business </w:t>
      </w:r>
      <w:proofErr w:type="spellStart"/>
      <w:r w:rsidRPr="007A1113">
        <w:t>intelligence</w:t>
      </w:r>
      <w:proofErr w:type="spellEnd"/>
      <w:r w:rsidRPr="007A1113">
        <w:t xml:space="preserve"> para criação de dashboards e relatórios interativos.</w:t>
      </w:r>
    </w:p>
    <w:p w14:paraId="458CEA0F" w14:textId="77777777" w:rsidR="007A1113" w:rsidRPr="007A1113" w:rsidRDefault="007A1113" w:rsidP="007A1113">
      <w:pPr>
        <w:rPr>
          <w:b/>
          <w:bCs/>
        </w:rPr>
      </w:pPr>
      <w:r w:rsidRPr="007A1113">
        <w:rPr>
          <w:b/>
          <w:bCs/>
        </w:rPr>
        <w:t>Resultados Esperados:</w:t>
      </w:r>
    </w:p>
    <w:p w14:paraId="49FC0AA7" w14:textId="77777777" w:rsidR="007A1113" w:rsidRPr="007A1113" w:rsidRDefault="007A1113" w:rsidP="007A1113">
      <w:r w:rsidRPr="007A1113">
        <w:t>Ao final da análise, espera-se obter insights valiosos sobre a gestão de notebooks, tais como:</w:t>
      </w:r>
    </w:p>
    <w:p w14:paraId="65319443" w14:textId="77777777" w:rsidR="007A1113" w:rsidRPr="007A1113" w:rsidRDefault="007A1113" w:rsidP="007A1113">
      <w:pPr>
        <w:numPr>
          <w:ilvl w:val="0"/>
          <w:numId w:val="14"/>
        </w:numPr>
      </w:pPr>
      <w:r w:rsidRPr="007A1113">
        <w:t>Identificação dos modelos de notebooks com maior taxa de falhas.</w:t>
      </w:r>
    </w:p>
    <w:p w14:paraId="3A11C840" w14:textId="77777777" w:rsidR="007A1113" w:rsidRPr="007A1113" w:rsidRDefault="007A1113" w:rsidP="007A1113">
      <w:pPr>
        <w:numPr>
          <w:ilvl w:val="0"/>
          <w:numId w:val="14"/>
        </w:numPr>
      </w:pPr>
      <w:r w:rsidRPr="007A1113">
        <w:t>Relação entre o tempo de uso e a ocorrência de problemas.</w:t>
      </w:r>
    </w:p>
    <w:p w14:paraId="573C0708" w14:textId="1BFFF673" w:rsidR="007A1113" w:rsidRPr="007A1113" w:rsidRDefault="007A1113" w:rsidP="007A1113">
      <w:pPr>
        <w:numPr>
          <w:ilvl w:val="0"/>
          <w:numId w:val="14"/>
        </w:numPr>
      </w:pPr>
      <w:r w:rsidRPr="007A1113">
        <w:t xml:space="preserve">Impacto do tipo de </w:t>
      </w:r>
      <w:r w:rsidR="00C90730" w:rsidRPr="009F4ACF">
        <w:t>atividade exercida na est</w:t>
      </w:r>
      <w:r w:rsidR="009F4ACF" w:rsidRPr="009F4ACF">
        <w:t>ação de trabalho com a</w:t>
      </w:r>
      <w:r w:rsidRPr="007A1113">
        <w:t xml:space="preserve"> durabilidade dos equipamentos.</w:t>
      </w:r>
    </w:p>
    <w:p w14:paraId="34E69832" w14:textId="77777777" w:rsidR="007A1113" w:rsidRPr="007A1113" w:rsidRDefault="007A1113" w:rsidP="007A1113">
      <w:pPr>
        <w:numPr>
          <w:ilvl w:val="0"/>
          <w:numId w:val="14"/>
        </w:numPr>
      </w:pPr>
      <w:r w:rsidRPr="007A1113">
        <w:t>Perfil dos usuários que mais solicitam manutenção.</w:t>
      </w:r>
    </w:p>
    <w:p w14:paraId="0D698B49" w14:textId="77777777" w:rsidR="007A1113" w:rsidRPr="007A1113" w:rsidRDefault="007A1113" w:rsidP="007A1113">
      <w:r w:rsidRPr="007A1113">
        <w:t>Com base nos resultados obtidos, serão propostas ações concretas para otimizar a gestão de ativos e reduzir custos.</w:t>
      </w:r>
    </w:p>
    <w:p w14:paraId="11426D85" w14:textId="3AD4289B" w:rsidR="00513E44" w:rsidRPr="00BE6580" w:rsidRDefault="00513E44" w:rsidP="00895DA1">
      <w:r>
        <w:rPr>
          <w:b/>
          <w:bCs/>
        </w:rPr>
        <w:br/>
      </w:r>
    </w:p>
    <w:p w14:paraId="5405EE87" w14:textId="3C70536D" w:rsidR="00DA648D" w:rsidRPr="00DA648D" w:rsidRDefault="00DA648D" w:rsidP="00DA648D"/>
    <w:p w14:paraId="032DAB87" w14:textId="77777777" w:rsidR="004236D7" w:rsidRDefault="004236D7"/>
    <w:sectPr w:rsidR="004236D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0000000000000000000"/>
    <w:charset w:val="00"/>
    <w:family w:val="roman"/>
    <w:notTrueType/>
    <w:pitch w:val="default"/>
  </w:font>
  <w:font w:name="Aptos Display">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EE3EFD"/>
    <w:multiLevelType w:val="multilevel"/>
    <w:tmpl w:val="446A2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A533EC"/>
    <w:multiLevelType w:val="multilevel"/>
    <w:tmpl w:val="215C3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9529A9"/>
    <w:multiLevelType w:val="multilevel"/>
    <w:tmpl w:val="064A9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010015"/>
    <w:multiLevelType w:val="multilevel"/>
    <w:tmpl w:val="82C43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8D29DD"/>
    <w:multiLevelType w:val="multilevel"/>
    <w:tmpl w:val="7624C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B81E48"/>
    <w:multiLevelType w:val="multilevel"/>
    <w:tmpl w:val="7C264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6140E3"/>
    <w:multiLevelType w:val="multilevel"/>
    <w:tmpl w:val="F52E8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B225BF"/>
    <w:multiLevelType w:val="multilevel"/>
    <w:tmpl w:val="72E2CF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6A465EB"/>
    <w:multiLevelType w:val="multilevel"/>
    <w:tmpl w:val="6C742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716399"/>
    <w:multiLevelType w:val="multilevel"/>
    <w:tmpl w:val="7C2642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444074"/>
    <w:multiLevelType w:val="multilevel"/>
    <w:tmpl w:val="7C264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BD2B3F"/>
    <w:multiLevelType w:val="multilevel"/>
    <w:tmpl w:val="A254F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9353F1"/>
    <w:multiLevelType w:val="multilevel"/>
    <w:tmpl w:val="33C6A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92711D"/>
    <w:multiLevelType w:val="multilevel"/>
    <w:tmpl w:val="7C264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8444752">
    <w:abstractNumId w:val="8"/>
  </w:num>
  <w:num w:numId="2" w16cid:durableId="234170363">
    <w:abstractNumId w:val="3"/>
  </w:num>
  <w:num w:numId="3" w16cid:durableId="1739940503">
    <w:abstractNumId w:val="12"/>
  </w:num>
  <w:num w:numId="4" w16cid:durableId="550001096">
    <w:abstractNumId w:val="1"/>
  </w:num>
  <w:num w:numId="5" w16cid:durableId="697002626">
    <w:abstractNumId w:val="2"/>
  </w:num>
  <w:num w:numId="6" w16cid:durableId="1788281816">
    <w:abstractNumId w:val="6"/>
  </w:num>
  <w:num w:numId="7" w16cid:durableId="917330790">
    <w:abstractNumId w:val="0"/>
  </w:num>
  <w:num w:numId="8" w16cid:durableId="1455169607">
    <w:abstractNumId w:val="4"/>
  </w:num>
  <w:num w:numId="9" w16cid:durableId="721752850">
    <w:abstractNumId w:val="11"/>
  </w:num>
  <w:num w:numId="10" w16cid:durableId="1343780802">
    <w:abstractNumId w:val="9"/>
  </w:num>
  <w:num w:numId="11" w16cid:durableId="1596669100">
    <w:abstractNumId w:val="5"/>
  </w:num>
  <w:num w:numId="12" w16cid:durableId="94442616">
    <w:abstractNumId w:val="7"/>
  </w:num>
  <w:num w:numId="13" w16cid:durableId="745537708">
    <w:abstractNumId w:val="13"/>
  </w:num>
  <w:num w:numId="14" w16cid:durableId="14115380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48D"/>
    <w:rsid w:val="00060175"/>
    <w:rsid w:val="0008555F"/>
    <w:rsid w:val="00131B3B"/>
    <w:rsid w:val="0017354C"/>
    <w:rsid w:val="001940E7"/>
    <w:rsid w:val="0019655D"/>
    <w:rsid w:val="001A4040"/>
    <w:rsid w:val="003176A1"/>
    <w:rsid w:val="00335528"/>
    <w:rsid w:val="004236D7"/>
    <w:rsid w:val="004D097B"/>
    <w:rsid w:val="00513E44"/>
    <w:rsid w:val="00536F8B"/>
    <w:rsid w:val="005C5311"/>
    <w:rsid w:val="00615D78"/>
    <w:rsid w:val="006318FD"/>
    <w:rsid w:val="00642FDE"/>
    <w:rsid w:val="00663380"/>
    <w:rsid w:val="00691408"/>
    <w:rsid w:val="007A1113"/>
    <w:rsid w:val="00895DA1"/>
    <w:rsid w:val="00897503"/>
    <w:rsid w:val="008C50F5"/>
    <w:rsid w:val="0092020E"/>
    <w:rsid w:val="009C41F6"/>
    <w:rsid w:val="009F4ACF"/>
    <w:rsid w:val="00A101A4"/>
    <w:rsid w:val="00A52D82"/>
    <w:rsid w:val="00A57D49"/>
    <w:rsid w:val="00C90730"/>
    <w:rsid w:val="00CD0C40"/>
    <w:rsid w:val="00D21FEF"/>
    <w:rsid w:val="00DA648D"/>
    <w:rsid w:val="00DD7926"/>
    <w:rsid w:val="00F6717D"/>
    <w:rsid w:val="00F9259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E0BDD"/>
  <w15:chartTrackingRefBased/>
  <w15:docId w15:val="{76A70E87-0647-43CD-BFCD-CC4E15965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64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A64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64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64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64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64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64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64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64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64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A64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A64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64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64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64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64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64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648D"/>
    <w:rPr>
      <w:rFonts w:eastAsiaTheme="majorEastAsia" w:cstheme="majorBidi"/>
      <w:color w:val="272727" w:themeColor="text1" w:themeTint="D8"/>
    </w:rPr>
  </w:style>
  <w:style w:type="paragraph" w:styleId="Title">
    <w:name w:val="Title"/>
    <w:basedOn w:val="Normal"/>
    <w:next w:val="Normal"/>
    <w:link w:val="TitleChar"/>
    <w:uiPriority w:val="10"/>
    <w:qFormat/>
    <w:rsid w:val="00DA64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64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64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64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648D"/>
    <w:pPr>
      <w:spacing w:before="160"/>
      <w:jc w:val="center"/>
    </w:pPr>
    <w:rPr>
      <w:i/>
      <w:iCs/>
      <w:color w:val="404040" w:themeColor="text1" w:themeTint="BF"/>
    </w:rPr>
  </w:style>
  <w:style w:type="character" w:customStyle="1" w:styleId="QuoteChar">
    <w:name w:val="Quote Char"/>
    <w:basedOn w:val="DefaultParagraphFont"/>
    <w:link w:val="Quote"/>
    <w:uiPriority w:val="29"/>
    <w:rsid w:val="00DA648D"/>
    <w:rPr>
      <w:i/>
      <w:iCs/>
      <w:color w:val="404040" w:themeColor="text1" w:themeTint="BF"/>
    </w:rPr>
  </w:style>
  <w:style w:type="paragraph" w:styleId="ListParagraph">
    <w:name w:val="List Paragraph"/>
    <w:basedOn w:val="Normal"/>
    <w:uiPriority w:val="34"/>
    <w:qFormat/>
    <w:rsid w:val="00DA648D"/>
    <w:pPr>
      <w:ind w:left="720"/>
      <w:contextualSpacing/>
    </w:pPr>
  </w:style>
  <w:style w:type="character" w:styleId="IntenseEmphasis">
    <w:name w:val="Intense Emphasis"/>
    <w:basedOn w:val="DefaultParagraphFont"/>
    <w:uiPriority w:val="21"/>
    <w:qFormat/>
    <w:rsid w:val="00DA648D"/>
    <w:rPr>
      <w:i/>
      <w:iCs/>
      <w:color w:val="0F4761" w:themeColor="accent1" w:themeShade="BF"/>
    </w:rPr>
  </w:style>
  <w:style w:type="paragraph" w:styleId="IntenseQuote">
    <w:name w:val="Intense Quote"/>
    <w:basedOn w:val="Normal"/>
    <w:next w:val="Normal"/>
    <w:link w:val="IntenseQuoteChar"/>
    <w:uiPriority w:val="30"/>
    <w:qFormat/>
    <w:rsid w:val="00DA64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648D"/>
    <w:rPr>
      <w:i/>
      <w:iCs/>
      <w:color w:val="0F4761" w:themeColor="accent1" w:themeShade="BF"/>
    </w:rPr>
  </w:style>
  <w:style w:type="character" w:styleId="IntenseReference">
    <w:name w:val="Intense Reference"/>
    <w:basedOn w:val="DefaultParagraphFont"/>
    <w:uiPriority w:val="32"/>
    <w:qFormat/>
    <w:rsid w:val="00DA648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1800300">
      <w:bodyDiv w:val="1"/>
      <w:marLeft w:val="0"/>
      <w:marRight w:val="0"/>
      <w:marTop w:val="0"/>
      <w:marBottom w:val="0"/>
      <w:divBdr>
        <w:top w:val="none" w:sz="0" w:space="0" w:color="auto"/>
        <w:left w:val="none" w:sz="0" w:space="0" w:color="auto"/>
        <w:bottom w:val="none" w:sz="0" w:space="0" w:color="auto"/>
        <w:right w:val="none" w:sz="0" w:space="0" w:color="auto"/>
      </w:divBdr>
    </w:div>
    <w:div w:id="736591794">
      <w:bodyDiv w:val="1"/>
      <w:marLeft w:val="0"/>
      <w:marRight w:val="0"/>
      <w:marTop w:val="0"/>
      <w:marBottom w:val="0"/>
      <w:divBdr>
        <w:top w:val="none" w:sz="0" w:space="0" w:color="auto"/>
        <w:left w:val="none" w:sz="0" w:space="0" w:color="auto"/>
        <w:bottom w:val="none" w:sz="0" w:space="0" w:color="auto"/>
        <w:right w:val="none" w:sz="0" w:space="0" w:color="auto"/>
      </w:divBdr>
    </w:div>
    <w:div w:id="1167553981">
      <w:bodyDiv w:val="1"/>
      <w:marLeft w:val="0"/>
      <w:marRight w:val="0"/>
      <w:marTop w:val="0"/>
      <w:marBottom w:val="0"/>
      <w:divBdr>
        <w:top w:val="none" w:sz="0" w:space="0" w:color="auto"/>
        <w:left w:val="none" w:sz="0" w:space="0" w:color="auto"/>
        <w:bottom w:val="none" w:sz="0" w:space="0" w:color="auto"/>
        <w:right w:val="none" w:sz="0" w:space="0" w:color="auto"/>
      </w:divBdr>
    </w:div>
    <w:div w:id="1297491389">
      <w:bodyDiv w:val="1"/>
      <w:marLeft w:val="0"/>
      <w:marRight w:val="0"/>
      <w:marTop w:val="0"/>
      <w:marBottom w:val="0"/>
      <w:divBdr>
        <w:top w:val="none" w:sz="0" w:space="0" w:color="auto"/>
        <w:left w:val="none" w:sz="0" w:space="0" w:color="auto"/>
        <w:bottom w:val="none" w:sz="0" w:space="0" w:color="auto"/>
        <w:right w:val="none" w:sz="0" w:space="0" w:color="auto"/>
      </w:divBdr>
    </w:div>
    <w:div w:id="1430732946">
      <w:bodyDiv w:val="1"/>
      <w:marLeft w:val="0"/>
      <w:marRight w:val="0"/>
      <w:marTop w:val="0"/>
      <w:marBottom w:val="0"/>
      <w:divBdr>
        <w:top w:val="none" w:sz="0" w:space="0" w:color="auto"/>
        <w:left w:val="none" w:sz="0" w:space="0" w:color="auto"/>
        <w:bottom w:val="none" w:sz="0" w:space="0" w:color="auto"/>
        <w:right w:val="none" w:sz="0" w:space="0" w:color="auto"/>
      </w:divBdr>
    </w:div>
    <w:div w:id="1530685722">
      <w:bodyDiv w:val="1"/>
      <w:marLeft w:val="0"/>
      <w:marRight w:val="0"/>
      <w:marTop w:val="0"/>
      <w:marBottom w:val="0"/>
      <w:divBdr>
        <w:top w:val="none" w:sz="0" w:space="0" w:color="auto"/>
        <w:left w:val="none" w:sz="0" w:space="0" w:color="auto"/>
        <w:bottom w:val="none" w:sz="0" w:space="0" w:color="auto"/>
        <w:right w:val="none" w:sz="0" w:space="0" w:color="auto"/>
      </w:divBdr>
    </w:div>
    <w:div w:id="1848863127">
      <w:bodyDiv w:val="1"/>
      <w:marLeft w:val="0"/>
      <w:marRight w:val="0"/>
      <w:marTop w:val="0"/>
      <w:marBottom w:val="0"/>
      <w:divBdr>
        <w:top w:val="none" w:sz="0" w:space="0" w:color="auto"/>
        <w:left w:val="none" w:sz="0" w:space="0" w:color="auto"/>
        <w:bottom w:val="none" w:sz="0" w:space="0" w:color="auto"/>
        <w:right w:val="none" w:sz="0" w:space="0" w:color="auto"/>
      </w:divBdr>
    </w:div>
    <w:div w:id="1979528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1303</TotalTime>
  <Pages>1</Pages>
  <Words>993</Words>
  <Characters>5663</Characters>
  <Application>Microsoft Office Word</Application>
  <DocSecurity>4</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Matheus da Rocha Costa</dc:creator>
  <cp:keywords/>
  <dc:description/>
  <cp:lastModifiedBy>Matheus da Rocha Costa</cp:lastModifiedBy>
  <cp:revision>31</cp:revision>
  <dcterms:created xsi:type="dcterms:W3CDTF">2024-09-18T02:36:00Z</dcterms:created>
  <dcterms:modified xsi:type="dcterms:W3CDTF">2024-10-08T23:08:00Z</dcterms:modified>
</cp:coreProperties>
</file>