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Diário do responsável pelo tratamento de incidentes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11 de Maio, 2026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Entrada #1: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jc w:val="both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Uma pequena clínica de saúde nos Estados Unidos sofreu um ataque de ransomware após funcionários serem enganados por e-mails de phishing contendo anexos maliciosos. Ao baixar os arquivos, o malware permite que invasores acessem a rede da empresa e criptografem dados essenciais, incluindo registros médicos dos pacientes. Como consequência, os funcionários perderam acesso aos sistemas e arquivos necessários para o funcionamento da clínica, interrompendo as operações. Os criminosos exigiram um pagamento em dinheiro para fornecer a chave de descriptografia de dados. Diante da situação, a clínica precisou desligar seus sistemas e buscar apoio técnico e institucional para responder ao incidente de segurança.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Ferramenta(s) usadas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Nenhuma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Who (Quem)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Causou o acidente?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incidente foi causado por um grupo organizado de hackers que realizou um ataque de ransomware contra a clínica de saúde.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 (O que)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Aconteceu?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 invasores conseguiram acessar a rede da empresa por meio de e-mails de phishing com anexos maliciosos. Após o acesso, eles instalaram um ransomware que criptografou arquivos importantes, impedindo os funcionários de acessarem registros médicos e outros sistemas essenciais.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When (Quando)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Ocorreu o incidente?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incidente ocorreu na manhã de terça-feira, aproximadamente às 9h00.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Where (Onde)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Ocorreu o incidente?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incidente ocorreu em uma pequena clínica de saúde nos Estados Unidos, especializada em serviços de cuidados primários.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(Porque)</w:t>
            </w:r>
            <w:r w:rsidDel="00000000" w:rsidR="00000000" w:rsidRPr="00000000">
              <w:rPr>
                <w:rtl w:val="0"/>
              </w:rPr>
              <w:t xml:space="preserve"> O incidente ocorreu?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  <w:t xml:space="preserve">O incidente ocorreu porque funcionários abriram e baixaram anexos maliciosos enviados em e-mails de phishing, permitindo que os invasores acessem a rede da empresa e implantassem o ransomware.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9.23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Notas adicionais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empresa de saúde poderia evitar incidentes semelhantes adotando medidas de segurança cibernética mais rigorosas. Entre as principais ações estão: treinamento frequente dos funcionários para identificar e-mails de phishing, uso de filtros de segurança para bloquear mensagens maliciosas, atualização constante de sistemas e softwares, implementação de antivírus e firewalls, autenticação multifator (MFA) e realização de backups regulares dos dados. Além disso, a empresa deveria possuir um plano de resposta a incidentes para agir rapidamente em situações de ataque.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empresa não deveria pagar o resgate para recuperar a chave de descriptografia, pois não há garantia de que os criminosos devolveriam o acesso aos arquivos. Além disso, o pagamento incentiva novos ataques cibernéticos. O mais recomendado seria restaurar os dados por meio de backups seguros e buscar apoio de especialistas em segurança e das autoridades competentes.</w:t>
            </w:r>
          </w:p>
        </w:tc>
      </w:tr>
    </w:tbl>
    <w:p w:rsidR="00000000" w:rsidDel="00000000" w:rsidP="00000000" w:rsidRDefault="00000000" w:rsidRPr="00000000" w14:paraId="00000020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13 de Maio, 2026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Entrada #2: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jc w:val="both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Uma empresa do setor financeiro sofreu um incidente de segurança após um funcionário receber um e-mail com uma planilha protegida por senha anexada. A senha para abrir o arquivo estava incluída na própria mensagem, o que levou o colaborador a acreditar que o conteúdo era legítimo. Após o download e abertura da planilha, um payload malicioso foi executado silenciosamente no computador da vítima, permitindo a criação de arquivos executáveis não autorizados no sistema. Minutos depois, o sistema de detecção de intrusão da empresa identificou atividades suspeitas e enviou um alerta ao Centro de Operações de Segurança (SOC). Durante a investigação, os analistas utilizaram ferramentas de inteligência de ameaças, como o VirusTotal, para analisar o hash SHA256 do arquivo malicioso e identificar indicadores de comprometimento (IoCs), incluindo endereços IP, domínios suspeitos e comportamentos associados ao malware. O incidente exigiu ações de investigação, contenção e resposta para evitar a propagação da ameaça dentro da rede corporativa.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Ferramenta(s) usadas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VirusTotal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utilizada para analisar o hash SHA256 do arquivo suspeito e identificar indicadores de comprometimento (IoCs), como domínios maliciosos, endereços IP, hashes relacionados e comportamentos do malware.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Who (Quem)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Causou o acidente?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Uma empresa do setor financeiro, um funcionário que recebeu o e-mail malicioso e a equipe do Centro de Operações de Segurança (SOC), responsável pela investigação e resposta ao incidente.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 (O que)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Aconteceu?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Um ataque cibernético iniciado por phishing, no qual um funcionário abriu uma planilha maliciosa protegida por senha. O arquivo executou um malware que criou arquivos executáveis não autorizados no computador da vítima.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When (Quando)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Ocorreu o incidente?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incidente ocorreu em sequência rápida: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line="360" w:lineRule="auto"/>
              <w:ind w:left="1440" w:hanging="360"/>
              <w:jc w:val="both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13h11: recebimento do e-mail com anexo; 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line="360" w:lineRule="auto"/>
              <w:ind w:left="1440" w:hanging="360"/>
              <w:jc w:val="both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13h13: download e abertura do arquivo;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line="360" w:lineRule="auto"/>
              <w:ind w:left="1440" w:hanging="360"/>
              <w:jc w:val="both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13h15: criação de executáveis suspeitos;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line="360" w:lineRule="auto"/>
              <w:ind w:left="1440" w:hanging="360"/>
              <w:jc w:val="both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13h20: detecção pelo sistema IDS e geração do alerta ao SOC.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Where (Onde)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Ocorreu o incidente?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ambiente corporativo da empresa financeira, especificamente na estação de trabalho do funcionário afetado e na rede monitorada pelo SOC.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(Porque)</w:t>
            </w:r>
            <w:r w:rsidDel="00000000" w:rsidR="00000000" w:rsidRPr="00000000">
              <w:rPr>
                <w:rtl w:val="0"/>
              </w:rPr>
              <w:t xml:space="preserve"> O incidente ocorreu?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  <w:t xml:space="preserve">O ataque ocorreu porque o funcionário foi induzido a confiar no e-mail e abrir o anexo malicioso. O objetivo dos invasores era executar malware no sistema da vítima para comprometer o ambiente corporativo e possibilitar atividades maliciosas dentro da rede.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Notas adicionais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incidente foi identificado rapidamente graças ao sistema de detecção de intrusão (IDS), que detectou atividades suspeitas poucos minutos após a execução do arquivo malicioso. O arquivo utilizado no ataque estava protegido por senha, uma técnica frequentemente empregada por cibercriminosos para dificultar a detecção automática por ferramentas de segurança de e-mail. Durante a investigação, foram utilizados recursos de análise de hash SHA256 e inteligência de ameaças para identificar indicadores de comprometimento (IoCs) relacionados ao malware. Também foram observados arquivos executáveis não autorizados, conexões de rede suspeitas e comportamentos associados à execução maliciosa no sistema da vítima. O incidente reforça a importância de treinamentos de conscientização contra phishing, monitoramento contínuo e resposta rápida a incidentes em ambientes corporativos. Além disso, recomenda-se a realização de varreduras completas nos sistemas afetados, redefinição de credenciais comprometidas e revisão das políticas de segurança relacionadas a anexos de e-mail e execução de arquivos.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14 de Maio, 2026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Entrada #3: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both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Durante o processo de resposta a um alerta de phishing em uma empresa do setor financeiro, foi realizada a investigação de um e-mail suspeito contendo uma planilha protegida por senha anexada. O alerta foi inicialmente gerado após a detecção de atividades incomuns relacionadas à execução de arquivos executáveis não autorizados no dispositivo de um funcionário. A análise do hash SHA256 do arquivo anexado confirmou que o anexo era mal-intencionado. Seguindo o Phishing Playbook da organização, o incidente foi avaliado quanto à gravidade, autenticidade do remetente, conteúdo da mensagem e presença de anexos maliciosos. Após a validação dos indicadores de comprometimento (IoCs) e confirmação do comportamento malicioso do arquivo, o incidente foi classificado como legítimo e encaminhado para escalonamento e contenção adicional pela equipe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Ferramenta(s) usadas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Phishing Playbook corporativo: utilizado como guia para avaliação, investigação e resposta ao alerta de phishing.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Who (Quem)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Causou o acidente?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incidente foi causado por agentes maliciosos que enviaram um e-mail de phishing contendo um anexo infectado. O funcionário da empresa abriu o arquivo acreditando que o conteúdo era legítimo, permitindo a execução do malware.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 (O que)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Aconteceu?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Um e-mail de phishing contendo uma planilha protegida por senha foi enviado para um funcionário da empresa. Após a abertura do arquivo, um payload malicioso foi executado no sistema da vítima, resultando na criação de arquivos executáveis não autorizados e atividades suspeitas detectadas pelo IDS corporativo. 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When (Quando)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Ocorreu o incidente?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incidente ocorreu em sequência rápida: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spacing w:line="360" w:lineRule="auto"/>
              <w:ind w:left="1440" w:hanging="360"/>
              <w:jc w:val="both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13h11: recebimento do e-mail com anexo; 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line="360" w:lineRule="auto"/>
              <w:ind w:left="1440" w:hanging="360"/>
              <w:jc w:val="both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13h13: download e abertura do arquivo;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line="360" w:lineRule="auto"/>
              <w:ind w:left="1440" w:hanging="360"/>
              <w:jc w:val="both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13h15: criação de executáveis suspeitos; 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line="360" w:lineRule="auto"/>
              <w:ind w:left="1440" w:hanging="360"/>
              <w:jc w:val="both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13h20: detecção pelo sistema IDS e geração do alerta ao SOC.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Where (Onde)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Ocorreu o incidente?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incidente ocorreu na estação de trabalho de um funcionário da empresa financeira e afetou o ambiente corporativo monitorado pelo Centro de Operações de Segurança (SOC).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(Porque)</w:t>
            </w:r>
            <w:r w:rsidDel="00000000" w:rsidR="00000000" w:rsidRPr="00000000">
              <w:rPr>
                <w:rtl w:val="0"/>
              </w:rPr>
              <w:t xml:space="preserve"> O incidente ocorreu?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  <w:t xml:space="preserve">O incidente ocorreu devido a uma tentativa de phishing projetada para induzir o funcionário a abrir um anexo malicioso. O objetivo dos invasores era comprometer o sistema da vítima e potencialmente expandir o acesso malicioso dentro da rede corporativa.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Notas adicionais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rápida identificação do incidente pelo IDS permitiu que a equipe SOC iniciasse rapidamente as ações de contenção e investigação. Recomenda-se isolamento do dispositivo afetado, redefinição de credenciais potencialmente comprometidas, varredura completa dos sistemas relacionados e reforço nos treinamentos de conscientização contra phishing para os colaboradores.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11 de Abril, 2026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Entrada #4: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jc w:val="both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Durante uma atividade prática utilizando a plataforma Wazuh, foi realizada uma investigação de eventos de autenticação relacionados ao servidor de e-mail da empresa Buttercup Games. O objetivo da análise foi identificar possíveis problemas de segurança envolvendo tentativas de login SSH malsucedidas para a conta root no servidor de e-mail. Para isso, foram realizadas consultas no painel Discover da ferramenta, utilizando filtros específicos para localizar eventos suspeitos nos logs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Ferramenta(s) usadas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Wazuh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Who (Quem)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Causou o acidente?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 (O que)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Aconteceu?</w:t>
            </w:r>
          </w:p>
          <w:p w:rsidR="00000000" w:rsidDel="00000000" w:rsidP="00000000" w:rsidRDefault="00000000" w:rsidRPr="00000000" w14:paraId="0000007D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When (Quando)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Ocorreu o incidente?</w:t>
            </w:r>
          </w:p>
          <w:p w:rsidR="00000000" w:rsidDel="00000000" w:rsidP="00000000" w:rsidRDefault="00000000" w:rsidRPr="00000000" w14:paraId="0000007F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Where (Onde)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Ocorreu o incidente?</w:t>
            </w:r>
          </w:p>
          <w:p w:rsidR="00000000" w:rsidDel="00000000" w:rsidP="00000000" w:rsidRDefault="00000000" w:rsidRPr="00000000" w14:paraId="00000081">
            <w:pPr>
              <w:spacing w:line="360" w:lineRule="auto"/>
              <w:ind w:left="720" w:firstLine="0"/>
              <w:jc w:val="both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(Porque)</w:t>
            </w:r>
            <w:r w:rsidDel="00000000" w:rsidR="00000000" w:rsidRPr="00000000">
              <w:rPr>
                <w:rtl w:val="0"/>
              </w:rPr>
              <w:t xml:space="preserve"> O incidente ocorreu?</w:t>
            </w:r>
          </w:p>
          <w:p w:rsidR="00000000" w:rsidDel="00000000" w:rsidP="00000000" w:rsidRDefault="00000000" w:rsidRPr="00000000" w14:paraId="00000083">
            <w:pPr>
              <w:spacing w:line="360" w:lineRule="auto"/>
              <w:ind w:left="720" w:firstLine="0"/>
              <w:jc w:val="both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Notas adicionais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Durante a atividade, foram utilizadas consultas específicas no painel Discover do Wazuh para filtrar eventos relevantes. Inicialmente, foi realizada uma busca geral utilizando o caractere curinga “*” para confirmar a ingestão correta dos dados. Em seguida, os resultados foram refinados utilizando filtros relacionados ao host “mailsv” e termos associados a falhas de autenticação e à conta root.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both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consulta utilizada foi: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host.keyword: mailsv AND (fail* OR failed) AND root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  <w:br w:type="textWrapping"/>
              <w:t xml:space="preserve">Os resultados retornaram centenas de eventos relacionados a falhas de autenticação SSH. Esse tipo de monitoramento é essencial para identificar possíveis ataques de força bruta, tentativas de invasão e atividades suspeitas em servidores críticos. </w:t>
              <w:br w:type="textWrapping"/>
              <w:t xml:space="preserve">Como medida preventiva, recomenda-se implementar autenticação multifator (MFA), restringir acessos SSH administrativos, utilizar senhas fortes, monitoramento contínuo via SIEM e bloqueio automático de IPs após múltiplas tentativas de login sem sucesso.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bookmarkStart w:colFirst="0" w:colLast="0" w:name="_x4etn4i8hw8t" w:id="0"/>
      <w:bookmarkEnd w:id="0"/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Need another journal entry template?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want to add more journal entries, please copy one of the tables above and paste it into the template to use for future entries.</w:t>
      </w:r>
    </w:p>
    <w:p w:rsidR="00000000" w:rsidDel="00000000" w:rsidP="00000000" w:rsidRDefault="00000000" w:rsidRPr="00000000" w14:paraId="0000008F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additional notes.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