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val="0"/>
          <w:sz w:val="28"/>
        </w:rPr>
        <w:t>BDA400 - Data Science Tools and Techniques</w:t>
      </w:r>
    </w:p>
    <w:p>
      <w:pPr>
        <w:jc w:val="center"/>
      </w:pPr>
      <w:r>
        <w:rPr>
          <w:b/>
          <w:sz w:val="40"/>
        </w:rPr>
        <w:t>Assignment 5</w:t>
      </w:r>
    </w:p>
    <w:p>
      <w:pPr>
        <w:jc w:val="center"/>
      </w:pPr>
      <w:r>
        <w:rPr>
          <w:b/>
          <w:sz w:val="36"/>
        </w:rPr>
        <w:t>Technical Analysis using R, Development Phase</w:t>
      </w:r>
    </w:p>
    <w:p>
      <w:pPr>
        <w:jc w:val="center"/>
      </w:pPr>
      <w:r>
        <w:rPr>
          <w:b w:val="0"/>
          <w:sz w:val="22"/>
        </w:rPr>
      </w:r>
    </w:p>
    <w:p>
      <w:pPr>
        <w:jc w:val="center"/>
      </w:pPr>
      <w:r>
        <w:rPr>
          <w:b w:val="0"/>
          <w:sz w:val="28"/>
        </w:rPr>
        <w:t>Mathew Alleyne</w:t>
      </w:r>
    </w:p>
    <w:p>
      <w:pPr>
        <w:jc w:val="center"/>
      </w:pPr>
      <w:r>
        <w:rPr>
          <w:b w:val="0"/>
          <w:sz w:val="24"/>
        </w:rPr>
        <w:t>Student ID: 664429889</w:t>
      </w:r>
    </w:p>
    <w:p>
      <w:pPr>
        <w:jc w:val="center"/>
      </w:pPr>
      <w:r>
        <w:rPr>
          <w:b w:val="0"/>
          <w:sz w:val="24"/>
        </w:rPr>
        <w:t>Submitted: 29 October 2026</w:t>
      </w:r>
    </w:p>
    <w:p>
      <w:pPr>
        <w:jc w:val="center"/>
      </w:pPr>
      <w:r>
        <w:rPr>
          <w:b w:val="0"/>
          <w:sz w:val="22"/>
        </w:rPr>
      </w:r>
    </w:p>
    <w:p>
      <w:pPr>
        <w:jc w:val="center"/>
      </w:pPr>
      <w:r>
        <w:rPr>
          <w:b/>
          <w:sz w:val="22"/>
        </w:rPr>
        <w:t>Repository: https://github.com/MathewAlleyne-crypto/TechnicalAnalysis/tree/main/Assignment5</w:t>
      </w:r>
    </w:p>
    <w:p>
      <w:r>
        <w:br w:type="page"/>
      </w:r>
    </w:p>
    <w:p>
      <w:r>
        <w:rPr>
          <w:i/>
          <w:color w:val="444444"/>
          <w:sz w:val="19"/>
        </w:rPr>
        <w:t>AI Assistance Declaration: I used Claude (Anthropic, Claude Opus 5.5, Claude desktop app, 29 Oct 2026) to help draft the R implementations from the provided templates and pseudocode, the test script and this documentation. I verified outputs using hand calculations of the brief's examples, independent cross-checks against base R built-ins (sd, lm, stats::filter) and alternative algorithms in test_indicators.R (46 checks, all passing), and a review of each function against the pseudocode. I am responsible for the accuracy and originality of this work.</w:t>
      </w:r>
    </w:p>
    <w:p>
      <w:pPr>
        <w:pStyle w:val="Heading1"/>
      </w:pPr>
      <w:r>
        <w:t>1. Repository contents and how to run</w:t>
      </w:r>
    </w:p>
    <w:tbl>
      <w:tblPr>
        <w:tblStyle w:val="LightGrid-Accent1"/>
        <w:tblW w:type="auto" w:w="0"/>
        <w:tblLook w:firstColumn="1" w:firstRow="1" w:lastColumn="0" w:lastRow="0" w:noHBand="0" w:noVBand="1" w:val="04A0"/>
      </w:tblPr>
      <w:tblGrid>
        <w:gridCol w:w="4680"/>
        <w:gridCol w:w="4680"/>
      </w:tblGrid>
      <w:tr>
        <w:tc>
          <w:tcPr>
            <w:tcW w:type="dxa" w:w="3744"/>
          </w:tcPr>
          <w:p>
            <w:r>
              <w:t>File</w:t>
            </w:r>
          </w:p>
        </w:tc>
        <w:tc>
          <w:tcPr>
            <w:tcW w:type="dxa" w:w="5616"/>
          </w:tcPr>
          <w:p>
            <w:r>
              <w:t>Purpose</w:t>
            </w:r>
          </w:p>
        </w:tc>
      </w:tr>
      <w:tr>
        <w:tc>
          <w:tcPr>
            <w:tcW w:type="dxa" w:w="3744"/>
          </w:tcPr>
          <w:p>
            <w:r>
              <w:t>sma.R, ema.R, macd.R, stdev.R, linreg.R, rsi.R, stoch_rsi.R, crossover.R, crossunder.R</w:t>
            </w:r>
          </w:p>
        </w:tc>
        <w:tc>
          <w:tcPr>
            <w:tcW w:type="dxa" w:w="5616"/>
          </w:tcPr>
          <w:p>
            <w:r>
              <w:t>One file per indicator. Function names and arguments follow the templates exactly.</w:t>
            </w:r>
          </w:p>
        </w:tc>
      </w:tr>
      <w:tr>
        <w:tc>
          <w:tcPr>
            <w:tcW w:type="dxa" w:w="3744"/>
          </w:tcPr>
          <w:p>
            <w:r>
              <w:t>run_all.R</w:t>
            </w:r>
          </w:p>
        </w:tc>
        <w:tc>
          <w:tcPr>
            <w:tcW w:type="dxa" w:w="5616"/>
          </w:tcPr>
          <w:p>
            <w:r>
              <w:t>Loads all indicators, runs every example from the brief, builds a data frame per stock symbol, adds indicators, applies filters and trading rules.</w:t>
            </w:r>
          </w:p>
        </w:tc>
      </w:tr>
      <w:tr>
        <w:tc>
          <w:tcPr>
            <w:tcW w:type="dxa" w:w="3744"/>
          </w:tcPr>
          <w:p>
            <w:r>
              <w:t>test_indicators.R</w:t>
            </w:r>
          </w:p>
        </w:tc>
        <w:tc>
          <w:tcPr>
            <w:tcW w:type="dxa" w:w="5616"/>
          </w:tcPr>
          <w:p>
            <w:r>
              <w:t>46 automated checks against hand calculations and independent methods.</w:t>
            </w:r>
          </w:p>
        </w:tc>
      </w:tr>
      <w:tr>
        <w:tc>
          <w:tcPr>
            <w:tcW w:type="dxa" w:w="3744"/>
          </w:tcPr>
          <w:p>
            <w:r>
              <w:t>run_all_output.txt, test_output.txt</w:t>
            </w:r>
          </w:p>
        </w:tc>
        <w:tc>
          <w:tcPr>
            <w:tcW w:type="dxa" w:w="5616"/>
          </w:tcPr>
          <w:p>
            <w:r>
              <w:t>Saved console output of both scripts.</w:t>
            </w:r>
          </w:p>
        </w:tc>
      </w:tr>
      <w:tr>
        <w:tc>
          <w:tcPr>
            <w:tcW w:type="dxa" w:w="3744"/>
          </w:tcPr>
          <w:p>
            <w:r>
              <w:t>portfolio.txt, stock_data_2025.csv</w:t>
            </w:r>
          </w:p>
        </w:tc>
        <w:tc>
          <w:tcPr>
            <w:tcW w:type="dxa" w:w="5616"/>
          </w:tcPr>
          <w:p>
            <w:r>
              <w:t>Portfolio symbols from Assignment 2 and the saved 2025 Yahoo Finance prices (used when offline).</w:t>
            </w:r>
          </w:p>
        </w:tc>
      </w:tr>
      <w:tr>
        <w:tc>
          <w:tcPr>
            <w:tcW w:type="dxa" w:w="3744"/>
          </w:tcPr>
          <w:p>
            <w:r>
              <w:t>README.md</w:t>
            </w:r>
          </w:p>
        </w:tc>
        <w:tc>
          <w:tcPr>
            <w:tcW w:type="dxa" w:w="5616"/>
          </w:tcPr>
          <w:p>
            <w:r>
              <w:t>Short run instructions for the repository.</w:t>
            </w:r>
          </w:p>
        </w:tc>
      </w:tr>
    </w:tbl>
    <w:p/>
    <w:p>
      <w:r>
        <w:t>Requirements: R 4.x. The indicator files use only base R (sum, sqrt, length, loops, indexing). run_all.R uses quantmod only to download prices, as in Assignment 2; without quantmod or internet it reads stock_data_2025.csv and gives the same results.</w:t>
      </w:r>
    </w:p>
    <w:p>
      <w:r>
        <w:t>Steps:</w:t>
      </w:r>
    </w:p>
    <w:p>
      <w:pPr>
        <w:pStyle w:val="ListNumber"/>
      </w:pPr>
      <w:r>
        <w:t>Download or clone the repository and open the Assignment5 folder in R or RStudio.</w:t>
      </w:r>
    </w:p>
    <w:p>
      <w:pPr>
        <w:pStyle w:val="ListNumber"/>
      </w:pPr>
      <w:r>
        <w:t>Set the working directory to the Assignment5 folder (RStudio: Session &gt; Set Working Directory &gt; To Source File Location after opening run_all.R).</w:t>
      </w:r>
    </w:p>
    <w:p>
      <w:pPr>
        <w:pStyle w:val="ListNumber"/>
      </w:pPr>
      <w:r>
        <w:t>Run source("run_all.R") to see all examples and the stock demo.</w:t>
      </w:r>
    </w:p>
    <w:p>
      <w:pPr>
        <w:pStyle w:val="ListNumber"/>
      </w:pPr>
      <w:r>
        <w:t>Run source("test_indicators.R"). The last line should read: RESULT: 46 passed, 0 failed.</w:t>
      </w:r>
    </w:p>
    <w:p>
      <w:pPr>
        <w:pStyle w:val="ListNumber"/>
      </w:pPr>
      <w:r>
        <w:t>To use a single function, source its file, e.g. source("sma.R"). macd() also needs ema.R; stoch_rsi() also needs rsi.R and sma.R.</w:t>
      </w:r>
    </w:p>
    <w:p>
      <w:pPr>
        <w:pStyle w:val="Heading1"/>
      </w:pPr>
      <w:r>
        <w:t>2. Implementation of each indicator</w:t>
      </w:r>
    </w:p>
    <w:p>
      <w:pPr>
        <w:pStyle w:val="Heading2"/>
      </w:pPr>
      <w:r>
        <w:t>2.1 Simple Moving Average - sma(data, period)</w:t>
      </w:r>
    </w:p>
    <w:p>
      <w:r>
        <w:t>Averages each window of 'period' consecutive values with equal weight. After checking that the data is at least as long as the period (otherwise it stops with "Data length should be greater than or equal to the period"), a for-loop slides the window from position 1 to n - period + 1 and stores sum(window) / period. The result therefore has n - period + 1 values; no NA padding is added.</w:t>
      </w:r>
    </w:p>
    <w:p>
      <w:pPr>
        <w:ind w:left="432"/>
      </w:pPr>
      <w:r>
        <w:rPr>
          <w:rFonts w:ascii="Consolas" w:hAnsi="Consolas"/>
          <w:sz w:val="18"/>
        </w:rPr>
        <w:t>sma(c(10,12,15,20,18,22,25,24,21), period = 3)</w:t>
        <w:br/>
        <w:t>[1] 12.3333 15.6667 17.6667 20.0000 21.6667 23.6667 23.3333</w:t>
      </w:r>
    </w:p>
    <w:p>
      <w:r>
        <w:rPr>
          <w:b/>
        </w:rPr>
        <w:t xml:space="preserve">Verification: </w:t>
      </w:r>
      <w:r>
        <w:t>Hand check: (10+12+15)/3 = 12.3333. Matches stats::filter() on 300 prices.</w:t>
      </w:r>
    </w:p>
    <w:p>
      <w:pPr>
        <w:pStyle w:val="Heading2"/>
      </w:pPr>
      <w:r>
        <w:t>2.2 Exponential Moving Average - ema(data, period)</w:t>
      </w:r>
    </w:p>
    <w:p>
      <w:r>
        <w:t>Weights recent prices more heavily. The multiplier is 2 / (period + 1). The first EMA value is the first data point; each later value is (price - previous EMA) x multiplier + previous EMA. The output has the same length as the input.</w:t>
      </w:r>
    </w:p>
    <w:p>
      <w:pPr>
        <w:ind w:left="432"/>
      </w:pPr>
      <w:r>
        <w:rPr>
          <w:rFonts w:ascii="Consolas" w:hAnsi="Consolas"/>
          <w:sz w:val="18"/>
        </w:rPr>
        <w:t>ema(c(10,12,15,20,18,22,25,24,21), period = 3)</w:t>
        <w:br/>
        <w:t>[1] 10.0000 11.0000 13.0000 16.5000 17.2500 19.6250 22.3125 23.1562 22.0781</w:t>
      </w:r>
    </w:p>
    <w:p>
      <w:r>
        <w:rPr>
          <w:b/>
        </w:rPr>
        <w:t xml:space="preserve">Verification: </w:t>
      </w:r>
      <w:r>
        <w:t>Hand check: multiplier 0.5; (12 - 10) x 0.5 + 10 = 11; (15 - 11) x 0.5 + 11 = 13. Matches a Reduce() recursion.</w:t>
      </w:r>
    </w:p>
    <w:p>
      <w:pPr>
        <w:pStyle w:val="Heading2"/>
      </w:pPr>
      <w:r>
        <w:t>2.3 MACD - macd(data, short_period, long_period, signal_period)</w:t>
      </w:r>
    </w:p>
    <w:p>
      <w:r>
        <w:t>Calls ema() twice: MACD line = EMA(short) - EMA(long). The signal line is ema() of the MACD line and the histogram is MACD line - signal line. Returns a list with macd_line, signal_line and histogram. An error is raised if short_period is not smaller than long_period.</w:t>
      </w:r>
    </w:p>
    <w:p>
      <w:pPr>
        <w:ind w:left="432"/>
      </w:pPr>
      <w:r>
        <w:rPr>
          <w:rFonts w:ascii="Consolas" w:hAnsi="Consolas"/>
          <w:sz w:val="18"/>
        </w:rPr>
        <w:t>macd(c(100,105,110,115,120,125,130), 3, 5, 2)</w:t>
        <w:br/>
        <w:t>$macd_line   0.0000 0.8333 1.8056 2.6620 3.3372 3.8394 4.2002</w:t>
        <w:br/>
        <w:t>$signal_line 0.0000 0.5556 1.3889 2.2377 2.9707 3.5498 3.9834</w:t>
        <w:br/>
        <w:t>$histogram   0.0000 0.2778 0.4167 0.4244 0.3665 0.2896 0.2168</w:t>
      </w:r>
    </w:p>
    <w:p>
      <w:r>
        <w:rPr>
          <w:b/>
        </w:rPr>
        <w:t xml:space="preserve">Verification: </w:t>
      </w:r>
      <w:r>
        <w:t>Hand check: EMA3[2] = 102.5, EMA5[2] = 101.6667, MACD = 0.8333. Rising prices give a positive MACD (bullish).</w:t>
      </w:r>
    </w:p>
    <w:p>
      <w:pPr>
        <w:pStyle w:val="Heading2"/>
      </w:pPr>
      <w:r>
        <w:t>2.4 Standard Deviation - stdev(data)</w:t>
      </w:r>
    </w:p>
    <w:p>
      <w:r>
        <w:t>Follows the formula in the brief step by step: mean = sum / n, differences from the mean, squared differences, variance = sum of squares / n, then the square root. This is the population standard deviation (divides by n), so it is smaller than R's sd(), which divides by n - 1.</w:t>
      </w:r>
    </w:p>
    <w:p>
      <w:pPr>
        <w:ind w:left="432"/>
      </w:pPr>
      <w:r>
        <w:rPr>
          <w:rFonts w:ascii="Consolas" w:hAnsi="Consolas"/>
          <w:sz w:val="18"/>
        </w:rPr>
        <w:t>stdev(c(10,12,15,20,18,22,25,24,21))</w:t>
        <w:br/>
        <w:t>[1] 4.9466</w:t>
      </w:r>
    </w:p>
    <w:p>
      <w:r>
        <w:rPr>
          <w:b/>
        </w:rPr>
        <w:t xml:space="preserve">Verification: </w:t>
      </w:r>
      <w:r>
        <w:t>Hand check: mean 167/9, sum of squares 1982/9, variance 1982/81, SD 4.946629. Equals sd(x) x sqrt((n-1)/n).</w:t>
      </w:r>
    </w:p>
    <w:p>
      <w:pPr>
        <w:pStyle w:val="Heading2"/>
      </w:pPr>
      <w:r>
        <w:t>2.5 Linear Regression - linreg(regressionSource, regressionLength, regressionOffset)</w:t>
      </w:r>
    </w:p>
    <w:p>
      <w:r>
        <w:t>Fits a least-squares line to the most recent part of a series, using positions 1, 2, 3 ... as x. It validates regressionLength &lt;= n and regressionOffset &lt; regressionLength, extracts the window, computes slope = sum((x - mean x)(y - mean y)) / sum((x - mean x)^2) and intercept = mean y - slope x mean x, and returns slope, intercept and the predicted values for the window.</w:t>
      </w:r>
    </w:p>
    <w:p>
      <w:pPr>
        <w:ind w:left="432"/>
      </w:pPr>
      <w:r>
        <w:rPr>
          <w:rFonts w:ascii="Consolas" w:hAnsi="Consolas"/>
          <w:sz w:val="18"/>
        </w:rPr>
        <w:t>linreg(c(10,12,15,20,18,22,25,24,21), 5, 0)</w:t>
        <w:br/>
        <w:t>$slope 0.7429   $intercept 19.0667</w:t>
        <w:br/>
        <w:t>$predicted_values 19.8095 20.5524 21.2952 22.0381 22.7810 23.5238</w:t>
      </w:r>
    </w:p>
    <w:p>
      <w:r>
        <w:rPr>
          <w:b/>
        </w:rPr>
        <w:t xml:space="preserve">Verification: </w:t>
      </w:r>
      <w:r>
        <w:t>Slope, intercept and fitted values match lm() on the same window exactly.</w:t>
      </w:r>
    </w:p>
    <w:p>
      <w:pPr>
        <w:pStyle w:val="Heading2"/>
      </w:pPr>
      <w:r>
        <w:t>2.6 Relative Strength Index - rsi(data, period)</w:t>
      </w:r>
    </w:p>
    <w:p>
      <w:r>
        <w:t>Splits each price change into a gain or a loss, averages the first 'period' gains and losses, then applies Wilder's smoothing avg = (avg x (period - 1) + current) / period from point period + 1 onward. RSI = 100 - 100 / (1 + avg_gain / avg_loss). The output has the same length as the input with NA for the first 'period' points. If avg_loss is 0 the RSI is 100 (50 if both averages are 0), avoiding a division by zero. If the data is not longer than the period, a warning is given and all values are NA.</w:t>
      </w:r>
    </w:p>
    <w:p>
      <w:pPr>
        <w:ind w:left="432"/>
      </w:pPr>
      <w:r>
        <w:rPr>
          <w:rFonts w:ascii="Consolas" w:hAnsi="Consolas"/>
          <w:sz w:val="18"/>
        </w:rPr>
        <w:t>rsi(c(45,50,48,55,52,49,58,60,65,62), period = 5)</w:t>
        <w:br/>
        <w:t xml:space="preserve"> [1] NA NA NA NA NA 50.5263 68.9256 71.8352 78.2108 66.8597</w:t>
      </w:r>
    </w:p>
    <w:p>
      <w:r>
        <w:rPr>
          <w:b/>
        </w:rPr>
        <w:t xml:space="preserve">Verification: </w:t>
      </w:r>
      <w:r>
        <w:t>Hand check of RSI[6]: avg gain 2.4 -&gt; 1.92, avg loss 1.6 -&gt; 1.88, RSI = 50.53. Values stay within 0-100.</w:t>
      </w:r>
    </w:p>
    <w:p>
      <w:pPr>
        <w:pStyle w:val="Heading2"/>
      </w:pPr>
      <w:r>
        <w:t>2.7 Stochastic RSI - stoch_rsi(data, period, k_period, d_period)</w:t>
      </w:r>
    </w:p>
    <w:p>
      <w:r>
        <w:t>Computes rsi(), removes its warm-up NA values, and rescales RSI to 0-1 with (RSI - min) / (max - min) using the minimum and maximum of the RSI series, as in the pseudocode. %K is sma() of these values over k_period and %D is sma() of %K over d_period. Returns list(k_line, d_line).</w:t>
      </w:r>
    </w:p>
    <w:p>
      <w:pPr>
        <w:ind w:left="432"/>
      </w:pPr>
      <w:r>
        <w:rPr>
          <w:rFonts w:ascii="Consolas" w:hAnsi="Consolas"/>
          <w:sz w:val="18"/>
        </w:rPr>
        <w:t>stoch_rsi(c(45,50,48,55,52,49,58,60,65,62), 3, 3, 3)</w:t>
        <w:br/>
        <w:t>$k_line 0.4901 0.3696 0.4543 0.7547 0.6511</w:t>
        <w:br/>
        <w:t>$d_line 0.4380 0.5262 0.6200</w:t>
      </w:r>
    </w:p>
    <w:p>
      <w:r>
        <w:rPr>
          <w:b/>
        </w:rPr>
        <w:t xml:space="preserve">Verification: </w:t>
      </w:r>
      <w:r>
        <w:t>The brief's own example uses period = 14 on 10 points; there is not enough data for a 14-period RSI, so the function warns and returns NA instead of crashing.</w:t>
      </w:r>
    </w:p>
    <w:p>
      <w:pPr>
        <w:pStyle w:val="Heading2"/>
      </w:pPr>
      <w:r>
        <w:t>2.8 Crossover - crossover(arr1, arr2)</w:t>
      </w:r>
    </w:p>
    <w:p>
      <w:r>
        <w:t>Checks that both series have the same length, then compares each point with the previous one. It returns "Up" when arr1 moves from &lt;= arr2 to &gt; arr2, "Down" when it moves from &gt;= arr2 to &lt; arr2, and "None" otherwise. The first point is always "None". Points where either series is NA (for example the start of an indicator) give "None".</w:t>
      </w:r>
    </w:p>
    <w:p>
      <w:pPr>
        <w:ind w:left="432"/>
      </w:pPr>
      <w:r>
        <w:rPr>
          <w:rFonts w:ascii="Consolas" w:hAnsi="Consolas"/>
          <w:sz w:val="18"/>
        </w:rPr>
        <w:t>crossover(c(10,12,15,20,18,22,25,24,21), c(18,20,22,18,15,12,10,11,13))</w:t>
        <w:br/>
        <w:t>[1] "None" "None" "None" "Up" "None" "None" "None" "None" "None"</w:t>
      </w:r>
    </w:p>
    <w:p>
      <w:r>
        <w:rPr>
          <w:b/>
        </w:rPr>
        <w:t xml:space="preserve">Verification: </w:t>
      </w:r>
      <w:r>
        <w:t>arr1 - arr2 changes from -7 to +2 at point 4, so the only crossover is at point 4.</w:t>
      </w:r>
    </w:p>
    <w:p>
      <w:pPr>
        <w:pStyle w:val="Heading2"/>
      </w:pPr>
      <w:r>
        <w:t>2.9 Crossunder - crossunder(arr1, arr2)</w:t>
      </w:r>
    </w:p>
    <w:p>
      <w:r>
        <w:t>Same length check; returns "True" where arr1 moves from &gt;= arr2 to &lt; arr2 and "False" elsewhere. The first element is "None" because there is no previous point. These string labels follow the pseudocode.</w:t>
      </w:r>
    </w:p>
    <w:p>
      <w:pPr>
        <w:ind w:left="432"/>
      </w:pPr>
      <w:r>
        <w:rPr>
          <w:rFonts w:ascii="Consolas" w:hAnsi="Consolas"/>
          <w:sz w:val="18"/>
        </w:rPr>
        <w:t>crossunder(c(18,20,22,18,15,12,10,11,13), c(10,12,15,20,18,22,25,24,21))</w:t>
        <w:br/>
        <w:t>[1] "None" "False" "False" "True" "False" "False" "False" "False" "False"</w:t>
      </w:r>
    </w:p>
    <w:p>
      <w:r>
        <w:rPr>
          <w:b/>
        </w:rPr>
        <w:t xml:space="preserve">Verification: </w:t>
      </w:r>
      <w:r>
        <w:t>With the arrays swapped there is exactly one crossunder, at point 4.</w:t>
      </w:r>
    </w:p>
    <w:p>
      <w:pPr>
        <w:pStyle w:val="Heading1"/>
      </w:pPr>
      <w:r>
        <w:t>3. Notes on the provided pseudocode</w:t>
      </w:r>
    </w:p>
    <w:p>
      <w:r>
        <w:t>The implementations follow the pseudocode so that the course test file works. Four points in the pseudocode behave in a way worth knowing:</w:t>
      </w:r>
    </w:p>
    <w:p>
      <w:pPr>
        <w:pStyle w:val="ListBullet"/>
      </w:pPr>
      <w:r>
        <w:t>linreg window: start = n - regressionLength + regressionOffset and end = n - regressionOffset select regressionLength + 1 points when the offset is 0 (6 points for length 5), and fewer points as the offset grows. A conventional definition would use start = n - regressionLength + 1 - offset. I kept the pseudocode formula.</w:t>
      </w:r>
    </w:p>
    <w:p>
      <w:pPr>
        <w:pStyle w:val="ListBullet"/>
      </w:pPr>
      <w:r>
        <w:t>RSI: the first smoothing step (i = period + 1) adds change number 'period' again, although it is already part of the starting average. Kept as given; compared with TTR::RSI the first values differ by up to about 4 points, and the two converge to the same values later in the series.</w:t>
      </w:r>
    </w:p>
    <w:p>
      <w:pPr>
        <w:pStyle w:val="ListBullet"/>
      </w:pPr>
      <w:r>
        <w:t>Stochastic RSI: the pseudocode rescales RSI with the minimum and maximum of the whole series rather than a rolling 14-period window, so values depend on the full history.</w:t>
      </w:r>
    </w:p>
    <w:p>
      <w:pPr>
        <w:pStyle w:val="ListBullet"/>
      </w:pPr>
      <w:r>
        <w:t>Crossover returns "Up"/"Down"/"None" while crossunder returns "True"/"False" (with "None" first), as in the pseudocode, although the formula text describes Boolean output.</w:t>
      </w:r>
    </w:p>
    <w:p>
      <w:pPr>
        <w:pStyle w:val="Heading1"/>
      </w:pPr>
      <w:r>
        <w:t>4. Applying the indicators: data frames, filters and trading rules</w:t>
      </w:r>
    </w:p>
    <w:p>
      <w:r>
        <w:t>run_all.R reads the same portfolio as Assignment 2 (portfolio.txt: AAPL, MSFT, GOOGL, AMZN, TSLA), downloads daily 2025 prices from Yahoo Finance and builds one data frame per symbol (Symbol, Date, Open, High, Low, Close, Volume; 249 trading days each). It then adds SMA20, EMA12, EMA26, MACD (12, 26, 9), RSI14, a 20-day rolling stdev and a 20-day linreg slope to each frame using the functions above.</w:t>
      </w:r>
    </w:p>
    <w:tbl>
      <w:tblPr>
        <w:tblStyle w:val="LightGrid-Accent1"/>
        <w:tblW w:type="auto" w:w="0"/>
        <w:tblLook w:firstColumn="1" w:firstRow="1" w:lastColumn="0" w:lastRow="0" w:noHBand="0" w:noVBand="1" w:val="04A0"/>
      </w:tblPr>
      <w:tblGrid>
        <w:gridCol w:w="3120"/>
        <w:gridCol w:w="3120"/>
        <w:gridCol w:w="3120"/>
      </w:tblGrid>
      <w:tr>
        <w:tc>
          <w:tcPr>
            <w:tcW w:type="dxa" w:w="2016"/>
          </w:tcPr>
          <w:p>
            <w:r>
              <w:t>Step</w:t>
            </w:r>
          </w:p>
        </w:tc>
        <w:tc>
          <w:tcPr>
            <w:tcW w:type="dxa" w:w="4464"/>
          </w:tcPr>
          <w:p>
            <w:r>
              <w:t>Rule</w:t>
            </w:r>
          </w:p>
        </w:tc>
        <w:tc>
          <w:tcPr>
            <w:tcW w:type="dxa" w:w="2880"/>
          </w:tcPr>
          <w:p>
            <w:r>
              <w:t>Result (2025 data)</w:t>
            </w:r>
          </w:p>
        </w:tc>
      </w:tr>
      <w:tr>
        <w:tc>
          <w:tcPr>
            <w:tcW w:type="dxa" w:w="2016"/>
          </w:tcPr>
          <w:p>
            <w:r>
              <w:t>Time-period filter</w:t>
            </w:r>
          </w:p>
        </w:tc>
        <w:tc>
          <w:tcPr>
            <w:tcW w:type="dxa" w:w="4464"/>
          </w:tcPr>
          <w:p>
            <w:r>
              <w:t>Keep rows between two dates (Q2 2025)</w:t>
            </w:r>
          </w:p>
        </w:tc>
        <w:tc>
          <w:tcPr>
            <w:tcW w:type="dxa" w:w="2880"/>
          </w:tcPr>
          <w:p>
            <w:r>
              <w:t>AAPL: 62 trading days</w:t>
            </w:r>
          </w:p>
        </w:tc>
      </w:tr>
      <w:tr>
        <w:tc>
          <w:tcPr>
            <w:tcW w:type="dxa" w:w="2016"/>
          </w:tcPr>
          <w:p>
            <w:r>
              <w:t>Time-frame filter</w:t>
            </w:r>
          </w:p>
        </w:tc>
        <w:tc>
          <w:tcPr>
            <w:tcW w:type="dxa" w:w="4464"/>
          </w:tcPr>
          <w:p>
            <w:r>
              <w:t>Convert daily bars to weekly bars</w:t>
            </w:r>
          </w:p>
        </w:tc>
        <w:tc>
          <w:tcPr>
            <w:tcW w:type="dxa" w:w="2880"/>
          </w:tcPr>
          <w:p>
            <w:r>
              <w:t>AAPL: 53 weekly bars</w:t>
            </w:r>
          </w:p>
        </w:tc>
      </w:tr>
      <w:tr>
        <w:tc>
          <w:tcPr>
            <w:tcW w:type="dxa" w:w="2016"/>
          </w:tcPr>
          <w:p>
            <w:r>
              <w:t>Indicator screen</w:t>
            </w:r>
          </w:p>
        </w:tc>
        <w:tc>
          <w:tcPr>
            <w:tcW w:type="dxa" w:w="4464"/>
          </w:tcPr>
          <w:p>
            <w:r>
              <w:t>Close &gt; SMA20, Slope20 &gt; 0, RSI14 &lt; 70 on the last bar (30 Dec 2025)</w:t>
            </w:r>
          </w:p>
        </w:tc>
        <w:tc>
          <w:tcPr>
            <w:tcW w:type="dxa" w:w="2880"/>
          </w:tcPr>
          <w:p>
            <w:r>
              <w:t>Only MSFT passes</w:t>
            </w:r>
          </w:p>
        </w:tc>
      </w:tr>
      <w:tr>
        <w:tc>
          <w:tcPr>
            <w:tcW w:type="dxa" w:w="2016"/>
          </w:tcPr>
          <w:p>
            <w:r>
              <w:t>BUY rule</w:t>
            </w:r>
          </w:p>
        </w:tc>
        <w:tc>
          <w:tcPr>
            <w:tcW w:type="dxa" w:w="4464"/>
          </w:tcPr>
          <w:p>
            <w:r>
              <w:t>MACD crosses above its signal line (crossover = "Up") and RSI14 &lt; 70</w:t>
            </w:r>
          </w:p>
        </w:tc>
        <w:tc>
          <w:tcPr>
            <w:tcW w:type="dxa" w:w="2880"/>
          </w:tcPr>
          <w:p>
            <w:r>
              <w:t>AAPL 11, MSFT 6, GOOGL 9, AMZN 14, TSLA 10</w:t>
            </w:r>
          </w:p>
        </w:tc>
      </w:tr>
      <w:tr>
        <w:tc>
          <w:tcPr>
            <w:tcW w:type="dxa" w:w="2016"/>
          </w:tcPr>
          <w:p>
            <w:r>
              <w:t>SELL rule</w:t>
            </w:r>
          </w:p>
        </w:tc>
        <w:tc>
          <w:tcPr>
            <w:tcW w:type="dxa" w:w="4464"/>
          </w:tcPr>
          <w:p>
            <w:r>
              <w:t>MACD crosses below its signal line (crossunder = "True") or RSI14 &gt; 70</w:t>
            </w:r>
          </w:p>
        </w:tc>
        <w:tc>
          <w:tcPr>
            <w:tcW w:type="dxa" w:w="2880"/>
          </w:tcPr>
          <w:p>
            <w:r>
              <w:t>AAPL 30, MSFT 61, GOOGL 62, AMZN 17, TSLA 28</w:t>
            </w:r>
          </w:p>
        </w:tc>
      </w:tr>
    </w:tbl>
    <w:p/>
    <w:p>
      <w:r>
        <w:t>These rules are a first version for the development phase; they are not tested for profitability, which is part of the next stage of the project.</w:t>
      </w:r>
    </w:p>
    <w:p>
      <w:pPr>
        <w:pStyle w:val="Heading1"/>
      </w:pPr>
      <w:r>
        <w:t>5. Testing</w:t>
      </w:r>
    </w:p>
    <w:p>
      <w:r>
        <w:t>test_indicators.R runs 46 checks. They cover every example from the brief (with hand-calculated expected values), comparisons with independent methods on a 300-point synthetic price series, and edge cases.</w:t>
      </w:r>
    </w:p>
    <w:tbl>
      <w:tblPr>
        <w:tblStyle w:val="LightGrid-Accent1"/>
        <w:tblW w:type="auto" w:w="0"/>
        <w:tblLook w:firstColumn="1" w:firstRow="1" w:lastColumn="0" w:lastRow="0" w:noHBand="0" w:noVBand="1" w:val="04A0"/>
      </w:tblPr>
      <w:tblGrid>
        <w:gridCol w:w="3120"/>
        <w:gridCol w:w="3120"/>
        <w:gridCol w:w="3120"/>
      </w:tblGrid>
      <w:tr>
        <w:tc>
          <w:tcPr>
            <w:tcW w:type="dxa" w:w="2016"/>
          </w:tcPr>
          <w:p>
            <w:r>
              <w:t>Indicator</w:t>
            </w:r>
          </w:p>
        </w:tc>
        <w:tc>
          <w:tcPr>
            <w:tcW w:type="dxa" w:w="3744"/>
          </w:tcPr>
          <w:p>
            <w:r>
              <w:t>Independent check</w:t>
            </w:r>
          </w:p>
        </w:tc>
        <w:tc>
          <w:tcPr>
            <w:tcW w:type="dxa" w:w="3600"/>
          </w:tcPr>
          <w:p>
            <w:r>
              <w:t>Edge cases tested</w:t>
            </w:r>
          </w:p>
        </w:tc>
      </w:tr>
      <w:tr>
        <w:tc>
          <w:tcPr>
            <w:tcW w:type="dxa" w:w="2016"/>
          </w:tcPr>
          <w:p>
            <w:r>
              <w:t>sma</w:t>
            </w:r>
          </w:p>
        </w:tc>
        <w:tc>
          <w:tcPr>
            <w:tcW w:type="dxa" w:w="3744"/>
          </w:tcPr>
          <w:p>
            <w:r>
              <w:t>stats::filter() moving average</w:t>
            </w:r>
          </w:p>
        </w:tc>
        <w:tc>
          <w:tcPr>
            <w:tcW w:type="dxa" w:w="3600"/>
          </w:tcPr>
          <w:p>
            <w:r>
              <w:t>period = n, data shorter than period</w:t>
            </w:r>
          </w:p>
        </w:tc>
      </w:tr>
      <w:tr>
        <w:tc>
          <w:tcPr>
            <w:tcW w:type="dxa" w:w="2016"/>
          </w:tcPr>
          <w:p>
            <w:r>
              <w:t>ema</w:t>
            </w:r>
          </w:p>
        </w:tc>
        <w:tc>
          <w:tcPr>
            <w:tcW w:type="dxa" w:w="3744"/>
          </w:tcPr>
          <w:p>
            <w:r>
              <w:t>Reduce() recursion</w:t>
            </w:r>
          </w:p>
        </w:tc>
        <w:tc>
          <w:tcPr>
            <w:tcW w:type="dxa" w:w="3600"/>
          </w:tcPr>
          <w:p>
            <w:r>
              <w:t>constant series</w:t>
            </w:r>
          </w:p>
        </w:tc>
      </w:tr>
      <w:tr>
        <w:tc>
          <w:tcPr>
            <w:tcW w:type="dxa" w:w="2016"/>
          </w:tcPr>
          <w:p>
            <w:r>
              <w:t>macd</w:t>
            </w:r>
          </w:p>
        </w:tc>
        <w:tc>
          <w:tcPr>
            <w:tcW w:type="dxa" w:w="3744"/>
          </w:tcPr>
          <w:p>
            <w:r>
              <w:t>ema() differences, hand value</w:t>
            </w:r>
          </w:p>
        </w:tc>
        <w:tc>
          <w:tcPr>
            <w:tcW w:type="dxa" w:w="3600"/>
          </w:tcPr>
          <w:p>
            <w:r>
              <w:t>short &gt;= long period</w:t>
            </w:r>
          </w:p>
        </w:tc>
      </w:tr>
      <w:tr>
        <w:tc>
          <w:tcPr>
            <w:tcW w:type="dxa" w:w="2016"/>
          </w:tcPr>
          <w:p>
            <w:r>
              <w:t>stdev</w:t>
            </w:r>
          </w:p>
        </w:tc>
        <w:tc>
          <w:tcPr>
            <w:tcW w:type="dxa" w:w="3744"/>
          </w:tcPr>
          <w:p>
            <w:r>
              <w:t>sd() x sqrt((n-1)/n)</w:t>
            </w:r>
          </w:p>
        </w:tc>
        <w:tc>
          <w:tcPr>
            <w:tcW w:type="dxa" w:w="3600"/>
          </w:tcPr>
          <w:p>
            <w:r>
              <w:t>constant data, empty input</w:t>
            </w:r>
          </w:p>
        </w:tc>
      </w:tr>
      <w:tr>
        <w:tc>
          <w:tcPr>
            <w:tcW w:type="dxa" w:w="2016"/>
          </w:tcPr>
          <w:p>
            <w:r>
              <w:t>linreg</w:t>
            </w:r>
          </w:p>
        </w:tc>
        <w:tc>
          <w:tcPr>
            <w:tcW w:type="dxa" w:w="3744"/>
          </w:tcPr>
          <w:p>
            <w:r>
              <w:t>lm() slope, intercept, fitted</w:t>
            </w:r>
          </w:p>
        </w:tc>
        <w:tc>
          <w:tcPr>
            <w:tcW w:type="dxa" w:w="3600"/>
          </w:tcPr>
          <w:p>
            <w:r>
              <w:t>exact line, offset, invalid length/offset</w:t>
            </w:r>
          </w:p>
        </w:tc>
      </w:tr>
      <w:tr>
        <w:tc>
          <w:tcPr>
            <w:tcW w:type="dxa" w:w="2016"/>
          </w:tcPr>
          <w:p>
            <w:r>
              <w:t>rsi</w:t>
            </w:r>
          </w:p>
        </w:tc>
        <w:tc>
          <w:tcPr>
            <w:tcW w:type="dxa" w:w="3744"/>
          </w:tcPr>
          <w:p>
            <w:r>
              <w:t>independent 100 x G/(G+L) form</w:t>
            </w:r>
          </w:p>
        </w:tc>
        <w:tc>
          <w:tcPr>
            <w:tcW w:type="dxa" w:w="3600"/>
          </w:tcPr>
          <w:p>
            <w:r>
              <w:t>only rising prices, too little data</w:t>
            </w:r>
          </w:p>
        </w:tc>
      </w:tr>
      <w:tr>
        <w:tc>
          <w:tcPr>
            <w:tcW w:type="dxa" w:w="2016"/>
          </w:tcPr>
          <w:p>
            <w:r>
              <w:t>stoch_rsi</w:t>
            </w:r>
          </w:p>
        </w:tc>
        <w:tc>
          <w:tcPr>
            <w:tcW w:type="dxa" w:w="3744"/>
          </w:tcPr>
          <w:p>
            <w:r>
              <w:t>normalised RSI + sma()</w:t>
            </w:r>
          </w:p>
        </w:tc>
        <w:tc>
          <w:tcPr>
            <w:tcW w:type="dxa" w:w="3600"/>
          </w:tcPr>
          <w:p>
            <w:r>
              <w:t>0-1 range, brief example with too little data</w:t>
            </w:r>
          </w:p>
        </w:tc>
      </w:tr>
      <w:tr>
        <w:tc>
          <w:tcPr>
            <w:tcW w:type="dxa" w:w="2016"/>
          </w:tcPr>
          <w:p>
            <w:r>
              <w:t>crossover / crossunder</w:t>
            </w:r>
          </w:p>
        </w:tc>
        <w:tc>
          <w:tcPr>
            <w:tcW w:type="dxa" w:w="3744"/>
          </w:tcPr>
          <w:p>
            <w:r>
              <w:t>vectorised sign-change check</w:t>
            </w:r>
          </w:p>
        </w:tc>
        <w:tc>
          <w:tcPr>
            <w:tcW w:type="dxa" w:w="3600"/>
          </w:tcPr>
          <w:p>
            <w:r>
              <w:t>touching values, NA, unequal lengths</w:t>
            </w:r>
          </w:p>
        </w:tc>
      </w:tr>
    </w:tbl>
    <w:p/>
    <w:p>
      <w:r>
        <w:t>Final run: RESULT: 46 passed, 0 failed (see test_output.txt).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