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CD1C4" w14:textId="7608F943" w:rsidR="00600A52" w:rsidRPr="00A755BF" w:rsidRDefault="009C3008" w:rsidP="00A755BF">
      <w:pPr>
        <w:pStyle w:val="NoSpacing"/>
        <w:ind w:left="270" w:hanging="270"/>
        <w:jc w:val="center"/>
        <w:rPr>
          <w:rFonts w:ascii="Calibri" w:eastAsia="Times New Roman" w:hAnsi="Calibri" w:cs="Calibri"/>
          <w:b/>
          <w:bCs/>
          <w:sz w:val="22"/>
          <w:szCs w:val="22"/>
        </w:rPr>
      </w:pPr>
      <w:r w:rsidRPr="00A755BF">
        <w:rPr>
          <w:rFonts w:ascii="Calibri" w:eastAsia="Arial" w:hAnsi="Calibri" w:cs="Calibri"/>
          <w:b/>
          <w:bCs/>
          <w:sz w:val="22"/>
          <w:szCs w:val="22"/>
        </w:rPr>
        <w:t xml:space="preserve">GRADE </w:t>
      </w:r>
      <w:r w:rsidR="004F449A" w:rsidRPr="00A755BF">
        <w:rPr>
          <w:rFonts w:ascii="Calibri" w:eastAsia="Arial" w:hAnsi="Calibri" w:cs="Calibri"/>
          <w:b/>
          <w:bCs/>
          <w:sz w:val="22"/>
          <w:szCs w:val="22"/>
        </w:rPr>
        <w:t>5</w:t>
      </w:r>
      <w:r w:rsidRPr="00A755BF">
        <w:rPr>
          <w:rFonts w:ascii="Calibri" w:eastAsia="Arial" w:hAnsi="Calibri" w:cs="Calibri"/>
          <w:b/>
          <w:bCs/>
          <w:sz w:val="22"/>
          <w:szCs w:val="22"/>
        </w:rPr>
        <w:t xml:space="preserve"> </w:t>
      </w:r>
      <w:r w:rsidR="00600A52" w:rsidRPr="00A755BF">
        <w:rPr>
          <w:rFonts w:ascii="Calibri" w:eastAsia="Arial" w:hAnsi="Calibri" w:cs="Calibri"/>
          <w:b/>
          <w:bCs/>
          <w:sz w:val="22"/>
          <w:szCs w:val="22"/>
        </w:rPr>
        <w:t xml:space="preserve">DAILY LESSON LOGS | </w:t>
      </w:r>
      <w:r w:rsidR="00600A52" w:rsidRPr="00A755BF">
        <w:rPr>
          <w:rFonts w:ascii="Calibri" w:eastAsia="Arial" w:hAnsi="Calibri" w:cs="Calibri"/>
          <w:i/>
          <w:iCs/>
          <w:sz w:val="22"/>
          <w:szCs w:val="22"/>
        </w:rPr>
        <w:t>ILAW Format</w:t>
      </w:r>
    </w:p>
    <w:p w14:paraId="0E383807" w14:textId="77777777" w:rsidR="00600A52" w:rsidRPr="00A755BF" w:rsidRDefault="00600A52" w:rsidP="00A755BF">
      <w:pPr>
        <w:pStyle w:val="NoSpacing"/>
        <w:ind w:left="270" w:hanging="270"/>
        <w:jc w:val="center"/>
        <w:rPr>
          <w:rFonts w:ascii="Calibri" w:eastAsia="Times New Roman" w:hAnsi="Calibri" w:cs="Calibri"/>
          <w:b/>
          <w:bCs/>
          <w:sz w:val="22"/>
          <w:szCs w:val="22"/>
        </w:rPr>
      </w:pPr>
    </w:p>
    <w:p w14:paraId="1DCA26B5" w14:textId="77777777" w:rsidR="00D85763" w:rsidRPr="00A755BF" w:rsidRDefault="00D85763" w:rsidP="00A755BF">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540"/>
        <w:gridCol w:w="2760"/>
        <w:gridCol w:w="2636"/>
        <w:gridCol w:w="2722"/>
        <w:gridCol w:w="4724"/>
      </w:tblGrid>
      <w:tr w:rsidR="00A755BF" w:rsidRPr="00A755BF" w14:paraId="5043B1F9"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6EC1CD1B" w14:textId="77777777" w:rsidR="00A755BF" w:rsidRPr="00644F28" w:rsidRDefault="00A755BF" w:rsidP="00A755BF">
            <w:pPr>
              <w:spacing w:after="0" w:line="240" w:lineRule="auto"/>
              <w:ind w:left="270" w:hanging="203"/>
              <w:rPr>
                <w:rStyle w:val="Strong"/>
                <w:rFonts w:ascii="Calibri" w:eastAsia="Times New Roman" w:hAnsi="Calibri" w:cs="Calibri"/>
                <w:color w:val="000000" w:themeColor="text1"/>
              </w:rPr>
            </w:pPr>
            <w:r w:rsidRPr="00644F28">
              <w:rPr>
                <w:rStyle w:val="Strong"/>
                <w:rFonts w:ascii="Calibri" w:eastAsia="Times New Roman" w:hAnsi="Calibri" w:cs="Calibri"/>
                <w:color w:val="000000" w:themeColor="text1"/>
              </w:rPr>
              <w:t xml:space="preserve">Name of Lesson </w:t>
            </w:r>
          </w:p>
          <w:p w14:paraId="482A1FCF" w14:textId="1BE667CB" w:rsidR="00A755BF" w:rsidRPr="00644F28" w:rsidRDefault="00A755BF" w:rsidP="00A755BF">
            <w:pPr>
              <w:spacing w:after="20" w:line="240" w:lineRule="auto"/>
              <w:ind w:left="270" w:hanging="203"/>
              <w:rPr>
                <w:rStyle w:val="Strong"/>
                <w:rFonts w:ascii="Calibri" w:eastAsia="Arial" w:hAnsi="Calibri" w:cs="Calibri"/>
                <w:color w:val="000000" w:themeColor="text1"/>
              </w:rPr>
            </w:pPr>
            <w:r w:rsidRPr="00644F28">
              <w:rPr>
                <w:rStyle w:val="Strong"/>
                <w:rFonts w:ascii="Calibri" w:hAnsi="Calibri" w:cs="Calibri"/>
                <w:b w:val="0"/>
                <w:bCs w:val="0"/>
                <w:i/>
                <w:iCs/>
                <w:color w:val="000000" w:themeColor="text1"/>
              </w:rPr>
              <w:t>/ Pangalan ng Aralin</w:t>
            </w:r>
          </w:p>
        </w:tc>
        <w:tc>
          <w:tcPr>
            <w:tcW w:w="1280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700383" w14:textId="77777777" w:rsidR="00A755BF" w:rsidRPr="00644F28" w:rsidRDefault="00A755BF" w:rsidP="00A755BF">
            <w:pPr>
              <w:spacing w:after="20" w:line="240" w:lineRule="auto"/>
              <w:ind w:left="270" w:hanging="270"/>
              <w:rPr>
                <w:rFonts w:ascii="Calibri" w:hAnsi="Calibri" w:cs="Calibri"/>
                <w:b/>
                <w:bCs/>
                <w:sz w:val="22"/>
                <w:szCs w:val="22"/>
              </w:rPr>
            </w:pPr>
            <w:r w:rsidRPr="00644F28">
              <w:rPr>
                <w:rFonts w:ascii="Calibri" w:eastAsia="Arial" w:hAnsi="Calibri" w:cs="Calibri"/>
                <w:b/>
                <w:bCs/>
                <w:sz w:val="22"/>
                <w:szCs w:val="22"/>
              </w:rPr>
              <w:t>Akdang Naratibo: Mito; Denotasyon at Konotasyon; Pang-uring Pamilang na Palansak; Langkapang Pangungusap; Text/Slogan</w:t>
            </w:r>
          </w:p>
        </w:tc>
      </w:tr>
      <w:tr w:rsidR="00A755BF" w:rsidRPr="00A755BF" w14:paraId="12AB4AED"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71288845" w14:textId="77777777" w:rsidR="00A755BF" w:rsidRPr="00644F28" w:rsidRDefault="00A755BF" w:rsidP="00A755BF">
            <w:pPr>
              <w:spacing w:after="0" w:line="240" w:lineRule="auto"/>
              <w:ind w:left="270" w:hanging="203"/>
              <w:rPr>
                <w:rStyle w:val="Strong"/>
                <w:rFonts w:ascii="Calibri" w:eastAsia="Times New Roman" w:hAnsi="Calibri" w:cs="Calibri"/>
                <w:color w:val="000000" w:themeColor="text1"/>
              </w:rPr>
            </w:pPr>
            <w:r w:rsidRPr="00644F28">
              <w:rPr>
                <w:rStyle w:val="Strong"/>
                <w:rFonts w:ascii="Calibri" w:eastAsia="Times New Roman" w:hAnsi="Calibri" w:cs="Calibri"/>
                <w:color w:val="000000" w:themeColor="text1"/>
              </w:rPr>
              <w:t xml:space="preserve">Learning Area </w:t>
            </w:r>
          </w:p>
          <w:p w14:paraId="5DA0C73D" w14:textId="3B00C1BE" w:rsidR="00A755BF" w:rsidRPr="00644F28" w:rsidRDefault="00A755BF" w:rsidP="00A755BF">
            <w:pPr>
              <w:spacing w:after="20" w:line="240" w:lineRule="auto"/>
              <w:ind w:left="270" w:hanging="203"/>
              <w:rPr>
                <w:rStyle w:val="Strong"/>
                <w:rFonts w:ascii="Calibri" w:eastAsia="Arial" w:hAnsi="Calibri" w:cs="Calibri"/>
                <w:color w:val="000000" w:themeColor="text1"/>
              </w:rPr>
            </w:pPr>
            <w:r w:rsidRPr="00644F28">
              <w:rPr>
                <w:rStyle w:val="Strong"/>
                <w:rFonts w:ascii="Calibri" w:hAnsi="Calibri" w:cs="Calibri"/>
                <w:b w:val="0"/>
                <w:bCs w:val="0"/>
                <w:i/>
                <w:iCs/>
                <w:color w:val="000000" w:themeColor="text1"/>
              </w:rPr>
              <w:t>/ Asignatura</w:t>
            </w:r>
          </w:p>
        </w:tc>
        <w:tc>
          <w:tcPr>
            <w:tcW w:w="1280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0EED1C" w14:textId="77777777" w:rsidR="00A755BF" w:rsidRPr="00644F28" w:rsidRDefault="00A755BF" w:rsidP="00A755BF">
            <w:pPr>
              <w:spacing w:after="20" w:line="240" w:lineRule="auto"/>
              <w:ind w:left="270" w:hanging="270"/>
              <w:rPr>
                <w:rFonts w:ascii="Calibri" w:hAnsi="Calibri" w:cs="Calibri"/>
                <w:b/>
                <w:bCs/>
                <w:sz w:val="22"/>
                <w:szCs w:val="22"/>
              </w:rPr>
            </w:pPr>
            <w:r w:rsidRPr="00644F28">
              <w:rPr>
                <w:rFonts w:ascii="Calibri" w:eastAsia="Arial" w:hAnsi="Calibri" w:cs="Calibri"/>
                <w:b/>
                <w:bCs/>
                <w:sz w:val="22"/>
                <w:szCs w:val="22"/>
              </w:rPr>
              <w:t>FILIPINO 5</w:t>
            </w:r>
          </w:p>
        </w:tc>
      </w:tr>
      <w:tr w:rsidR="00A755BF" w:rsidRPr="00A755BF" w14:paraId="01053D27"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65FF09FF" w14:textId="27156779" w:rsidR="00A755BF" w:rsidRPr="00644F28" w:rsidRDefault="00A755BF" w:rsidP="00A755BF">
            <w:pPr>
              <w:spacing w:after="20" w:line="240" w:lineRule="auto"/>
              <w:ind w:left="270" w:hanging="203"/>
              <w:rPr>
                <w:rStyle w:val="Strong"/>
                <w:rFonts w:ascii="Calibri" w:eastAsia="Arial" w:hAnsi="Calibri" w:cs="Calibri"/>
                <w:color w:val="000000" w:themeColor="text1"/>
              </w:rPr>
            </w:pPr>
            <w:r w:rsidRPr="00644F28">
              <w:rPr>
                <w:rStyle w:val="Strong"/>
                <w:rFonts w:ascii="Calibri" w:eastAsia="Times New Roman" w:hAnsi="Calibri" w:cs="Calibri"/>
                <w:color w:val="000000" w:themeColor="text1"/>
              </w:rPr>
              <w:t>Term / Week</w:t>
            </w:r>
          </w:p>
        </w:tc>
        <w:tc>
          <w:tcPr>
            <w:tcW w:w="1280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F4FFC6" w14:textId="77777777" w:rsidR="00A755BF" w:rsidRPr="00644F28" w:rsidRDefault="00A755BF" w:rsidP="00A755BF">
            <w:pPr>
              <w:spacing w:after="20" w:line="240" w:lineRule="auto"/>
              <w:ind w:left="270" w:hanging="270"/>
              <w:rPr>
                <w:rFonts w:ascii="Calibri" w:hAnsi="Calibri" w:cs="Calibri"/>
                <w:b/>
                <w:bCs/>
                <w:sz w:val="22"/>
                <w:szCs w:val="22"/>
              </w:rPr>
            </w:pPr>
            <w:r w:rsidRPr="00644F28">
              <w:rPr>
                <w:rFonts w:ascii="Calibri" w:eastAsia="Arial" w:hAnsi="Calibri" w:cs="Calibri"/>
                <w:b/>
                <w:bCs/>
                <w:sz w:val="22"/>
                <w:szCs w:val="22"/>
              </w:rPr>
              <w:t>Term 1 | Week 1</w:t>
            </w:r>
          </w:p>
        </w:tc>
      </w:tr>
      <w:tr w:rsidR="00A755BF" w:rsidRPr="00A755BF" w14:paraId="0BFACB51"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7B2F5170" w14:textId="77777777" w:rsidR="00A755BF" w:rsidRPr="00644F28" w:rsidRDefault="00A755BF" w:rsidP="00A755BF">
            <w:pPr>
              <w:spacing w:after="0" w:line="240" w:lineRule="auto"/>
              <w:ind w:left="270" w:hanging="203"/>
              <w:rPr>
                <w:rStyle w:val="Strong"/>
                <w:rFonts w:ascii="Calibri" w:eastAsia="Times New Roman" w:hAnsi="Calibri" w:cs="Calibri"/>
                <w:color w:val="000000" w:themeColor="text1"/>
              </w:rPr>
            </w:pPr>
            <w:r w:rsidRPr="00644F28">
              <w:rPr>
                <w:rStyle w:val="Strong"/>
                <w:rFonts w:ascii="Calibri" w:eastAsia="Times New Roman" w:hAnsi="Calibri" w:cs="Calibri"/>
                <w:color w:val="000000" w:themeColor="text1"/>
              </w:rPr>
              <w:t>Grade Level and Section</w:t>
            </w:r>
          </w:p>
          <w:p w14:paraId="29955C79" w14:textId="615436A3" w:rsidR="00A755BF" w:rsidRPr="00644F28" w:rsidRDefault="00A755BF" w:rsidP="00A755BF">
            <w:pPr>
              <w:spacing w:after="20" w:line="240" w:lineRule="auto"/>
              <w:ind w:left="270" w:hanging="203"/>
              <w:rPr>
                <w:rStyle w:val="Strong"/>
                <w:rFonts w:ascii="Calibri" w:eastAsia="Arial" w:hAnsi="Calibri" w:cs="Calibri"/>
                <w:color w:val="000000" w:themeColor="text1"/>
              </w:rPr>
            </w:pPr>
            <w:r w:rsidRPr="00644F28">
              <w:rPr>
                <w:rStyle w:val="Strong"/>
                <w:rFonts w:ascii="Calibri" w:eastAsia="Times New Roman" w:hAnsi="Calibri" w:cs="Calibri"/>
                <w:b w:val="0"/>
                <w:bCs w:val="0"/>
                <w:i/>
                <w:iCs/>
                <w:color w:val="000000" w:themeColor="text1"/>
              </w:rPr>
              <w:t xml:space="preserve"> </w:t>
            </w:r>
            <w:r w:rsidRPr="00644F28">
              <w:rPr>
                <w:rStyle w:val="Strong"/>
                <w:rFonts w:ascii="Calibri" w:hAnsi="Calibri" w:cs="Calibri"/>
                <w:b w:val="0"/>
                <w:bCs w:val="0"/>
                <w:i/>
                <w:iCs/>
                <w:color w:val="000000" w:themeColor="text1"/>
              </w:rPr>
              <w:t>/ Baitang/Pangkat</w:t>
            </w:r>
          </w:p>
        </w:tc>
        <w:tc>
          <w:tcPr>
            <w:tcW w:w="1280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DB9BF5" w14:textId="77777777" w:rsidR="00A755BF" w:rsidRPr="00644F28" w:rsidRDefault="00A755BF" w:rsidP="00A755BF">
            <w:pPr>
              <w:spacing w:after="20" w:line="240" w:lineRule="auto"/>
              <w:ind w:left="270" w:hanging="270"/>
              <w:rPr>
                <w:rFonts w:ascii="Calibri" w:hAnsi="Calibri" w:cs="Calibri"/>
                <w:b/>
                <w:bCs/>
                <w:sz w:val="22"/>
                <w:szCs w:val="22"/>
              </w:rPr>
            </w:pPr>
            <w:r w:rsidRPr="00644F28">
              <w:rPr>
                <w:rFonts w:ascii="Calibri" w:eastAsia="Arial" w:hAnsi="Calibri" w:cs="Calibri"/>
                <w:b/>
                <w:bCs/>
                <w:sz w:val="22"/>
                <w:szCs w:val="22"/>
              </w:rPr>
              <w:t>Grade 5</w:t>
            </w:r>
          </w:p>
        </w:tc>
      </w:tr>
      <w:tr w:rsidR="00A755BF" w:rsidRPr="00A755BF" w14:paraId="670E72EF"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76C0FC47" w14:textId="77777777" w:rsidR="00A755BF" w:rsidRPr="00644F28" w:rsidRDefault="00A755BF" w:rsidP="00A755BF">
            <w:pPr>
              <w:spacing w:after="0" w:line="240" w:lineRule="auto"/>
              <w:ind w:left="270" w:hanging="203"/>
              <w:rPr>
                <w:rStyle w:val="Strong"/>
                <w:rFonts w:ascii="Calibri" w:hAnsi="Calibri" w:cs="Calibri"/>
                <w:color w:val="000000" w:themeColor="text1"/>
              </w:rPr>
            </w:pPr>
            <w:r w:rsidRPr="00644F28">
              <w:rPr>
                <w:rStyle w:val="Strong"/>
                <w:rFonts w:ascii="Calibri" w:hAnsi="Calibri" w:cs="Calibri"/>
                <w:color w:val="000000" w:themeColor="text1"/>
              </w:rPr>
              <w:t xml:space="preserve">Teacher </w:t>
            </w:r>
          </w:p>
          <w:p w14:paraId="1BC926D7" w14:textId="649B33AA" w:rsidR="00A755BF" w:rsidRPr="00644F28" w:rsidRDefault="00A755BF" w:rsidP="00A755BF">
            <w:pPr>
              <w:spacing w:after="20" w:line="240" w:lineRule="auto"/>
              <w:ind w:left="270" w:hanging="203"/>
              <w:rPr>
                <w:rStyle w:val="Strong"/>
                <w:rFonts w:ascii="Calibri" w:eastAsia="Arial" w:hAnsi="Calibri" w:cs="Calibri"/>
                <w:color w:val="000000" w:themeColor="text1"/>
              </w:rPr>
            </w:pPr>
            <w:r w:rsidRPr="00644F28">
              <w:rPr>
                <w:rStyle w:val="Strong"/>
                <w:rFonts w:ascii="Calibri" w:hAnsi="Calibri" w:cs="Calibri"/>
                <w:b w:val="0"/>
                <w:bCs w:val="0"/>
                <w:i/>
                <w:iCs/>
                <w:color w:val="000000" w:themeColor="text1"/>
              </w:rPr>
              <w:t xml:space="preserve">/ </w:t>
            </w:r>
            <w:r w:rsidRPr="00644F28">
              <w:rPr>
                <w:rStyle w:val="Strong"/>
                <w:rFonts w:ascii="Calibri" w:eastAsia="Times New Roman" w:hAnsi="Calibri" w:cs="Calibri"/>
                <w:b w:val="0"/>
                <w:bCs w:val="0"/>
                <w:i/>
                <w:iCs/>
                <w:color w:val="000000" w:themeColor="text1"/>
              </w:rPr>
              <w:t>Guro</w:t>
            </w:r>
          </w:p>
        </w:tc>
        <w:tc>
          <w:tcPr>
            <w:tcW w:w="1280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4E8343" w14:textId="095999FC" w:rsidR="00A755BF" w:rsidRPr="00A755BF" w:rsidRDefault="00A755BF" w:rsidP="00A755BF">
            <w:pPr>
              <w:rPr>
                <w:rFonts w:ascii="Calibri" w:hAnsi="Calibri" w:cs="Calibri"/>
                <w:b/>
                <w:bCs/>
                <w:sz w:val="22"/>
                <w:szCs w:val="22"/>
              </w:rPr>
            </w:pPr>
            <w:r w:rsidRPr="00A755BF">
              <w:rPr>
                <w:rStyle w:val="Strong"/>
                <w:rFonts w:ascii="Calibri" w:hAnsi="Calibri" w:cs="Calibri"/>
                <w:sz w:val="22"/>
                <w:szCs w:val="22"/>
              </w:rPr>
              <w:t>DepEd Club Team -</w:t>
            </w:r>
            <w:r w:rsidRPr="00A755BF">
              <w:rPr>
                <w:rStyle w:val="Strong"/>
                <w:rFonts w:ascii="Calibri" w:hAnsi="Calibri" w:cs="Calibri"/>
                <w:b w:val="0"/>
                <w:bCs w:val="0"/>
                <w:sz w:val="22"/>
                <w:szCs w:val="22"/>
              </w:rPr>
              <w:t xml:space="preserve"> </w:t>
            </w:r>
            <w:hyperlink r:id="rId7" w:history="1">
              <w:r w:rsidRPr="00A755BF">
                <w:rPr>
                  <w:rStyle w:val="Hyperlink"/>
                  <w:rFonts w:ascii="Calibri" w:eastAsia="Times New Roman" w:hAnsi="Calibri" w:cs="Calibri"/>
                  <w:b/>
                  <w:bCs/>
                  <w:sz w:val="22"/>
                  <w:szCs w:val="22"/>
                </w:rPr>
                <w:t>DepEdclub.com</w:t>
              </w:r>
            </w:hyperlink>
          </w:p>
        </w:tc>
      </w:tr>
      <w:tr w:rsidR="00A755BF" w:rsidRPr="00A755BF" w14:paraId="68AD9687"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3119F4F9" w14:textId="77777777" w:rsidR="00A755BF" w:rsidRPr="00644F28" w:rsidRDefault="00A755BF" w:rsidP="00A755BF">
            <w:pPr>
              <w:spacing w:after="0" w:line="240" w:lineRule="auto"/>
              <w:ind w:left="270" w:hanging="203"/>
              <w:rPr>
                <w:rStyle w:val="Strong"/>
                <w:rFonts w:ascii="Calibri" w:eastAsia="Times New Roman" w:hAnsi="Calibri" w:cs="Calibri"/>
                <w:color w:val="000000" w:themeColor="text1"/>
              </w:rPr>
            </w:pPr>
            <w:r w:rsidRPr="00644F28">
              <w:rPr>
                <w:rStyle w:val="Strong"/>
                <w:rFonts w:ascii="Calibri" w:eastAsia="Times New Roman" w:hAnsi="Calibri" w:cs="Calibri"/>
                <w:color w:val="000000" w:themeColor="text1"/>
              </w:rPr>
              <w:t xml:space="preserve">No. of Sessions </w:t>
            </w:r>
          </w:p>
          <w:p w14:paraId="51255CDF" w14:textId="4BD7C3BB" w:rsidR="00A755BF" w:rsidRPr="00644F28" w:rsidRDefault="00A755BF" w:rsidP="00A755BF">
            <w:pPr>
              <w:spacing w:after="20" w:line="240" w:lineRule="auto"/>
              <w:ind w:left="270" w:hanging="203"/>
              <w:rPr>
                <w:rStyle w:val="Strong"/>
                <w:rFonts w:ascii="Calibri" w:eastAsia="Arial" w:hAnsi="Calibri" w:cs="Calibri"/>
                <w:color w:val="000000" w:themeColor="text1"/>
              </w:rPr>
            </w:pPr>
            <w:r w:rsidRPr="00644F28">
              <w:rPr>
                <w:rStyle w:val="Strong"/>
                <w:rFonts w:ascii="Calibri" w:hAnsi="Calibri" w:cs="Calibri"/>
                <w:b w:val="0"/>
                <w:bCs w:val="0"/>
                <w:i/>
                <w:iCs/>
                <w:color w:val="000000" w:themeColor="text1"/>
              </w:rPr>
              <w:t xml:space="preserve">/ </w:t>
            </w:r>
            <w:r w:rsidRPr="00644F28">
              <w:rPr>
                <w:rStyle w:val="Strong"/>
                <w:rFonts w:ascii="Calibri" w:eastAsia="Times New Roman" w:hAnsi="Calibri" w:cs="Calibri"/>
                <w:b w:val="0"/>
                <w:bCs w:val="0"/>
                <w:i/>
                <w:iCs/>
                <w:color w:val="000000" w:themeColor="text1"/>
              </w:rPr>
              <w:t>Bilang ng Sesyon</w:t>
            </w:r>
          </w:p>
        </w:tc>
        <w:tc>
          <w:tcPr>
            <w:tcW w:w="277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D11D31" w14:textId="77777777" w:rsidR="00A755BF" w:rsidRPr="00A755BF" w:rsidRDefault="00A755BF" w:rsidP="00A755BF">
            <w:pPr>
              <w:spacing w:after="20" w:line="240" w:lineRule="auto"/>
              <w:ind w:left="270" w:hanging="270"/>
              <w:rPr>
                <w:rFonts w:ascii="Calibri" w:eastAsia="Times New Roman" w:hAnsi="Calibri" w:cs="Calibri"/>
                <w:b/>
                <w:bCs/>
                <w:sz w:val="22"/>
                <w:szCs w:val="22"/>
              </w:rPr>
            </w:pPr>
            <w:r w:rsidRPr="00A755BF">
              <w:rPr>
                <w:rFonts w:ascii="Calibri" w:eastAsia="Arial" w:hAnsi="Calibri" w:cs="Calibri"/>
                <w:b/>
                <w:bCs/>
                <w:sz w:val="22"/>
                <w:szCs w:val="22"/>
              </w:rPr>
              <w:t>Session 1 / Unang Sesyon</w:t>
            </w:r>
          </w:p>
        </w:tc>
        <w:tc>
          <w:tcPr>
            <w:tcW w:w="265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59D6AB" w14:textId="77777777" w:rsidR="00A755BF" w:rsidRPr="00A755BF" w:rsidRDefault="00A755BF" w:rsidP="00A755BF">
            <w:pPr>
              <w:spacing w:after="20" w:line="240" w:lineRule="auto"/>
              <w:ind w:left="270" w:hanging="270"/>
              <w:rPr>
                <w:rFonts w:ascii="Calibri" w:eastAsia="Times New Roman" w:hAnsi="Calibri" w:cs="Calibri"/>
                <w:b/>
                <w:bCs/>
                <w:sz w:val="22"/>
                <w:szCs w:val="22"/>
              </w:rPr>
            </w:pPr>
            <w:r w:rsidRPr="00A755BF">
              <w:rPr>
                <w:rFonts w:ascii="Calibri" w:eastAsia="Arial" w:hAnsi="Calibri" w:cs="Calibri"/>
                <w:b/>
                <w:bCs/>
                <w:sz w:val="22"/>
                <w:szCs w:val="22"/>
              </w:rPr>
              <w:t>Session 2 / Ikalawang Sesyon</w:t>
            </w:r>
          </w:p>
        </w:tc>
        <w:tc>
          <w:tcPr>
            <w:tcW w:w="273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8D06F5" w14:textId="77777777" w:rsidR="00A755BF" w:rsidRPr="00A755BF" w:rsidRDefault="00A755BF" w:rsidP="00A755BF">
            <w:pPr>
              <w:spacing w:after="20" w:line="240" w:lineRule="auto"/>
              <w:ind w:left="270" w:hanging="270"/>
              <w:rPr>
                <w:rFonts w:ascii="Calibri" w:eastAsia="Times New Roman" w:hAnsi="Calibri" w:cs="Calibri"/>
                <w:b/>
                <w:bCs/>
                <w:sz w:val="22"/>
                <w:szCs w:val="22"/>
              </w:rPr>
            </w:pPr>
            <w:r w:rsidRPr="00A755BF">
              <w:rPr>
                <w:rFonts w:ascii="Calibri" w:eastAsia="Arial" w:hAnsi="Calibri" w:cs="Calibri"/>
                <w:b/>
                <w:bCs/>
                <w:sz w:val="22"/>
                <w:szCs w:val="22"/>
              </w:rPr>
              <w:t>Session 3 / Ikatlong Sesyon</w:t>
            </w:r>
          </w:p>
        </w:tc>
        <w:tc>
          <w:tcPr>
            <w:tcW w:w="464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50BE9E" w14:textId="77777777" w:rsidR="00A755BF" w:rsidRPr="00A755BF" w:rsidRDefault="00A755BF" w:rsidP="00A755BF">
            <w:pPr>
              <w:spacing w:after="20" w:line="240" w:lineRule="auto"/>
              <w:ind w:left="270" w:hanging="270"/>
              <w:rPr>
                <w:rFonts w:ascii="Calibri" w:eastAsia="Times New Roman" w:hAnsi="Calibri" w:cs="Calibri"/>
                <w:b/>
                <w:bCs/>
                <w:sz w:val="22"/>
                <w:szCs w:val="22"/>
              </w:rPr>
            </w:pPr>
            <w:r w:rsidRPr="00A755BF">
              <w:rPr>
                <w:rFonts w:ascii="Calibri" w:eastAsia="Arial" w:hAnsi="Calibri" w:cs="Calibri"/>
                <w:b/>
                <w:bCs/>
                <w:sz w:val="22"/>
                <w:szCs w:val="22"/>
              </w:rPr>
              <w:t>Session 4 / Ikaapat na Sesyon</w:t>
            </w:r>
          </w:p>
        </w:tc>
      </w:tr>
      <w:tr w:rsidR="00A755BF" w:rsidRPr="00A755BF" w14:paraId="1DE07A42"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2F7CBD84" w14:textId="77777777" w:rsidR="00A755BF" w:rsidRPr="00644F28" w:rsidRDefault="00A755BF" w:rsidP="00A755BF">
            <w:pPr>
              <w:spacing w:after="0" w:line="240" w:lineRule="auto"/>
              <w:ind w:left="270" w:hanging="203"/>
              <w:rPr>
                <w:rStyle w:val="Strong"/>
                <w:rFonts w:ascii="Calibri" w:eastAsia="Times New Roman" w:hAnsi="Calibri" w:cs="Calibri"/>
                <w:color w:val="000000" w:themeColor="text1"/>
              </w:rPr>
            </w:pPr>
            <w:r w:rsidRPr="00644F28">
              <w:rPr>
                <w:rStyle w:val="Strong"/>
                <w:rFonts w:ascii="Calibri" w:eastAsia="Times New Roman" w:hAnsi="Calibri" w:cs="Calibri"/>
                <w:color w:val="000000" w:themeColor="text1"/>
              </w:rPr>
              <w:t xml:space="preserve">References </w:t>
            </w:r>
          </w:p>
          <w:p w14:paraId="46A64044" w14:textId="5F7F4FF6" w:rsidR="00A755BF" w:rsidRPr="00644F28" w:rsidRDefault="00A755BF" w:rsidP="00A755BF">
            <w:pPr>
              <w:spacing w:after="20" w:line="240" w:lineRule="auto"/>
              <w:ind w:left="270" w:hanging="203"/>
              <w:rPr>
                <w:rStyle w:val="Strong"/>
                <w:rFonts w:ascii="Calibri" w:eastAsia="Arial" w:hAnsi="Calibri" w:cs="Calibri"/>
                <w:color w:val="000000" w:themeColor="text1"/>
              </w:rPr>
            </w:pPr>
            <w:r w:rsidRPr="00644F28">
              <w:rPr>
                <w:rStyle w:val="Strong"/>
                <w:rFonts w:ascii="Calibri" w:hAnsi="Calibri" w:cs="Calibri"/>
                <w:b w:val="0"/>
                <w:bCs w:val="0"/>
                <w:i/>
                <w:iCs/>
                <w:color w:val="000000" w:themeColor="text1"/>
              </w:rPr>
              <w:t>/ Mga Sanggunian</w:t>
            </w:r>
            <w:r w:rsidRPr="00644F28">
              <w:rPr>
                <w:rFonts w:ascii="Calibri" w:eastAsia="Times New Roman" w:hAnsi="Calibri" w:cs="Calibri"/>
                <w:color w:val="000000" w:themeColor="text1"/>
              </w:rPr>
              <w:br/>
            </w:r>
            <w:r w:rsidRPr="00644F28">
              <w:rPr>
                <w:rStyle w:val="Emphasis"/>
                <w:rFonts w:ascii="Calibri" w:eastAsia="Times New Roman" w:hAnsi="Calibri" w:cs="Calibri"/>
                <w:color w:val="000000" w:themeColor="text1"/>
              </w:rPr>
              <w:t>(books, websites, toolkits, etc.)</w:t>
            </w:r>
          </w:p>
        </w:tc>
        <w:tc>
          <w:tcPr>
            <w:tcW w:w="1280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267EEF" w14:textId="5C25D42B"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 xml:space="preserve">Grade 5 Filipino Three-Term Budget of Work for Learning Competencies; </w:t>
            </w:r>
            <w:r w:rsidR="00BF4184">
              <w:rPr>
                <w:rFonts w:ascii="Calibri" w:eastAsia="Arial" w:hAnsi="Calibri" w:cs="Calibri"/>
                <w:sz w:val="22"/>
                <w:szCs w:val="22"/>
              </w:rPr>
              <w:t xml:space="preserve"> </w:t>
            </w:r>
            <w:r w:rsidRPr="00A755BF">
              <w:rPr>
                <w:rFonts w:ascii="Calibri" w:eastAsia="Arial" w:hAnsi="Calibri" w:cs="Calibri"/>
                <w:sz w:val="22"/>
                <w:szCs w:val="22"/>
              </w:rPr>
              <w:t xml:space="preserve"> Gabay Pangkurikulum sa Filipino, Department of Education; Enhanced Basic Education Act; Knowledge Power TV (2020), Ang Mitolohiyang Filipino; Gabay.ph, Tungkol sa Mitolohiya; RandomSpinWheel; mga larawan ng diyos/diyosa at slogan; sagutang papel; kuwaderno; talahanayan para sa pagkakasunod-sunod ng pangyayari; bookmark o lumang kalendaryo para sa takdang gawain; projector, printed screenshots, o alternatibong larawan kung walang internet.</w:t>
            </w:r>
          </w:p>
        </w:tc>
      </w:tr>
      <w:tr w:rsidR="00A755BF" w:rsidRPr="00A755BF" w14:paraId="7C905EB8"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322B767F" w14:textId="77777777" w:rsidR="00A755BF" w:rsidRPr="00644F28" w:rsidRDefault="00A755BF" w:rsidP="00A755BF">
            <w:pPr>
              <w:spacing w:after="0" w:line="240" w:lineRule="auto"/>
              <w:ind w:left="270" w:hanging="203"/>
              <w:rPr>
                <w:rStyle w:val="Strong"/>
                <w:rFonts w:ascii="Calibri" w:eastAsia="Times New Roman" w:hAnsi="Calibri" w:cs="Calibri"/>
                <w:color w:val="000000" w:themeColor="text1"/>
              </w:rPr>
            </w:pPr>
            <w:r w:rsidRPr="00644F28">
              <w:rPr>
                <w:rStyle w:val="Strong"/>
                <w:rFonts w:ascii="Calibri" w:eastAsia="Times New Roman" w:hAnsi="Calibri" w:cs="Calibri"/>
                <w:color w:val="000000" w:themeColor="text1"/>
              </w:rPr>
              <w:t xml:space="preserve">Declaration of AI use </w:t>
            </w:r>
          </w:p>
          <w:p w14:paraId="545A0171" w14:textId="486DAFB7" w:rsidR="00A755BF" w:rsidRPr="00644F28" w:rsidRDefault="00A755BF" w:rsidP="00A755BF">
            <w:pPr>
              <w:spacing w:after="20" w:line="240" w:lineRule="auto"/>
              <w:ind w:left="270" w:hanging="203"/>
              <w:rPr>
                <w:rStyle w:val="Strong"/>
                <w:rFonts w:ascii="Calibri" w:eastAsia="Arial" w:hAnsi="Calibri" w:cs="Calibri"/>
                <w:color w:val="000000" w:themeColor="text1"/>
              </w:rPr>
            </w:pPr>
            <w:r w:rsidRPr="00644F28">
              <w:rPr>
                <w:rStyle w:val="Strong"/>
                <w:rFonts w:ascii="Calibri" w:hAnsi="Calibri" w:cs="Calibri"/>
                <w:b w:val="0"/>
                <w:bCs w:val="0"/>
                <w:i/>
                <w:iCs/>
                <w:color w:val="000000" w:themeColor="text1"/>
              </w:rPr>
              <w:t>/ Deklarasyon sa Paggamit ng AI</w:t>
            </w:r>
            <w:r w:rsidRPr="00644F28">
              <w:rPr>
                <w:rFonts w:ascii="Calibri" w:eastAsia="Times New Roman" w:hAnsi="Calibri" w:cs="Calibri"/>
                <w:color w:val="000000" w:themeColor="text1"/>
              </w:rPr>
              <w:br/>
            </w:r>
            <w:r w:rsidRPr="00644F28">
              <w:rPr>
                <w:rStyle w:val="Emphasis"/>
                <w:rFonts w:ascii="Calibri" w:eastAsia="Times New Roman" w:hAnsi="Calibri" w:cs="Calibri"/>
                <w:color w:val="000000" w:themeColor="text1"/>
              </w:rPr>
              <w:t>-</w:t>
            </w:r>
            <w:r w:rsidRPr="00644F28">
              <w:rPr>
                <w:rStyle w:val="Emphasis"/>
                <w:rFonts w:ascii="Calibri" w:hAnsi="Calibri" w:cs="Calibri"/>
                <w:color w:val="000000" w:themeColor="text1"/>
              </w:rPr>
              <w:t xml:space="preserve"> </w:t>
            </w:r>
            <w:r w:rsidRPr="00644F28">
              <w:rPr>
                <w:rStyle w:val="Emphasis"/>
                <w:rFonts w:ascii="Calibri" w:eastAsia="Times New Roman" w:hAnsi="Calibri" w:cs="Calibri"/>
                <w:color w:val="000000" w:themeColor="text1"/>
              </w:rPr>
              <w:t>Cite how AI was used in the formulation of the lesson plan.</w:t>
            </w:r>
            <w:r w:rsidRPr="00644F28">
              <w:rPr>
                <w:rFonts w:ascii="Calibri" w:eastAsia="Times New Roman" w:hAnsi="Calibri" w:cs="Calibri"/>
                <w:color w:val="000000" w:themeColor="text1"/>
              </w:rPr>
              <w:br/>
            </w:r>
            <w:r w:rsidRPr="00644F28">
              <w:rPr>
                <w:rStyle w:val="Emphasis"/>
                <w:rFonts w:ascii="Calibri" w:eastAsia="Times New Roman" w:hAnsi="Calibri" w:cs="Calibri"/>
                <w:color w:val="000000" w:themeColor="text1"/>
              </w:rPr>
              <w:lastRenderedPageBreak/>
              <w:t>See DO 3, 2026 Annex A.</w:t>
            </w:r>
          </w:p>
        </w:tc>
        <w:tc>
          <w:tcPr>
            <w:tcW w:w="1280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DA58E0"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A755BF" w:rsidRPr="00A755BF" w14:paraId="3D97BE21"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vAlign w:val="center"/>
          </w:tcPr>
          <w:p w14:paraId="32FAE78F" w14:textId="77777777" w:rsidR="00A755BF" w:rsidRPr="00644F28" w:rsidRDefault="00A755BF" w:rsidP="00A755BF">
            <w:pPr>
              <w:spacing w:after="0" w:line="240" w:lineRule="auto"/>
              <w:ind w:left="270" w:hanging="203"/>
              <w:rPr>
                <w:rFonts w:ascii="Calibri" w:eastAsia="Montserrat" w:hAnsi="Calibri" w:cs="Calibri"/>
                <w:b/>
                <w:bCs/>
                <w:color w:val="000000" w:themeColor="text1"/>
              </w:rPr>
            </w:pPr>
            <w:r w:rsidRPr="00644F28">
              <w:rPr>
                <w:rFonts w:ascii="Calibri" w:eastAsia="Montserrat" w:hAnsi="Calibri" w:cs="Calibri"/>
                <w:b/>
                <w:bCs/>
                <w:color w:val="000000" w:themeColor="text1"/>
              </w:rPr>
              <w:t>Intentions</w:t>
            </w:r>
          </w:p>
          <w:p w14:paraId="4F6E5299" w14:textId="5E9217E3" w:rsidR="00A755BF" w:rsidRPr="00644F28" w:rsidRDefault="00A755BF" w:rsidP="00A755BF">
            <w:pPr>
              <w:spacing w:after="20" w:line="240" w:lineRule="auto"/>
              <w:ind w:left="270" w:hanging="203"/>
              <w:rPr>
                <w:rFonts w:ascii="Calibri" w:eastAsia="Arial" w:hAnsi="Calibri" w:cs="Calibri"/>
                <w:b/>
                <w:bCs/>
                <w:color w:val="000000" w:themeColor="text1"/>
              </w:rPr>
            </w:pPr>
            <w:r w:rsidRPr="00644F28">
              <w:rPr>
                <w:rFonts w:ascii="Calibri" w:eastAsia="Montserrat" w:hAnsi="Calibri" w:cs="Calibri"/>
                <w:i/>
                <w:iCs/>
                <w:color w:val="000000" w:themeColor="text1"/>
              </w:rPr>
              <w:t>/ Mga Layunin</w:t>
            </w:r>
          </w:p>
        </w:tc>
        <w:tc>
          <w:tcPr>
            <w:tcW w:w="277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6833D0"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Sa sesyong ito, mauugnay ng mga mag-aaral ang dating kaalaman tungkol sa mitolohiya sa bagong aralin. Inaasahang makikilala nila ang mito bilang tekstong naratibo at makagagamit ng denotasyon at konotasyon upang maunawaan ang mga salita sa babasahing “Ang Sirena at Si Santiago.”</w:t>
            </w:r>
          </w:p>
        </w:tc>
        <w:tc>
          <w:tcPr>
            <w:tcW w:w="2657" w:type="dxa"/>
            <w:tcBorders>
              <w:top w:val="single" w:sz="6" w:space="0" w:color="000000"/>
              <w:left w:val="single" w:sz="6" w:space="0" w:color="000000"/>
              <w:bottom w:val="single" w:sz="6" w:space="0" w:color="000000"/>
              <w:right w:val="single" w:sz="6" w:space="0" w:color="000000"/>
            </w:tcBorders>
            <w:shd w:val="clear" w:color="auto" w:fill="E7E9ED"/>
          </w:tcPr>
          <w:p w14:paraId="69988D9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Sa sesyong ito, mauunawaan ng mga mag-aaral ang mahahalagang pangyayari sa mitong binasa. Inaasahang mapagsusunod-sunod nila ang hindi bababa sa pitong pangyayari gamit ang panandang salita o parirala at sariling pangungusap.</w:t>
            </w:r>
          </w:p>
        </w:tc>
        <w:tc>
          <w:tcPr>
            <w:tcW w:w="2735" w:type="dxa"/>
            <w:tcBorders>
              <w:top w:val="single" w:sz="6" w:space="0" w:color="000000"/>
              <w:left w:val="single" w:sz="6" w:space="0" w:color="000000"/>
              <w:bottom w:val="single" w:sz="6" w:space="0" w:color="000000"/>
              <w:right w:val="single" w:sz="6" w:space="0" w:color="000000"/>
            </w:tcBorders>
            <w:shd w:val="clear" w:color="auto" w:fill="E7E9ED"/>
          </w:tcPr>
          <w:p w14:paraId="1C7D267D"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Sa sesyong ito, magagamit ng mga mag-aaral ang natutuhan sa mito upang talakayin ang slogan, pang-uring pamilang na palansak, at langkapang pangungusap. Inaasahang makapagpapaliwanag sila ng slogan at makabubuo ng pahayag gamit ang angkop na estrukturang panggramatika.</w:t>
            </w:r>
          </w:p>
        </w:tc>
        <w:tc>
          <w:tcPr>
            <w:tcW w:w="4642" w:type="dxa"/>
            <w:tcBorders>
              <w:top w:val="single" w:sz="6" w:space="0" w:color="000000"/>
              <w:left w:val="single" w:sz="6" w:space="0" w:color="000000"/>
              <w:bottom w:val="single" w:sz="6" w:space="0" w:color="000000"/>
              <w:right w:val="single" w:sz="6" w:space="0" w:color="000000"/>
            </w:tcBorders>
            <w:shd w:val="clear" w:color="auto" w:fill="E7E9ED"/>
          </w:tcPr>
          <w:p w14:paraId="083A3F3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Sa sesyong ito, mailalapat ng mga mag-aaral ang natutuhan sa pagbubuod, pagsulat ng langkapang pangungusap, pagtukoy ng pang-uring pamilang na palansak, pagpapaliwanag ng slogan, at pagninilay sa pagpapahalaga sa kapuwa.</w:t>
            </w:r>
          </w:p>
        </w:tc>
      </w:tr>
      <w:tr w:rsidR="00A755BF" w:rsidRPr="00A755BF" w14:paraId="51D159F1"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25AB4F7C" w14:textId="77777777" w:rsidR="00A755BF" w:rsidRPr="00644F28" w:rsidRDefault="00A755BF" w:rsidP="00A755BF">
            <w:pPr>
              <w:widowControl w:val="0"/>
              <w:spacing w:after="0" w:line="240" w:lineRule="auto"/>
              <w:ind w:left="270" w:hanging="203"/>
              <w:rPr>
                <w:rFonts w:ascii="Calibri" w:eastAsia="Montserrat" w:hAnsi="Calibri" w:cs="Calibri"/>
                <w:b/>
                <w:bCs/>
                <w:color w:val="000000" w:themeColor="text1"/>
              </w:rPr>
            </w:pPr>
            <w:r w:rsidRPr="00644F28">
              <w:rPr>
                <w:rFonts w:ascii="Calibri" w:eastAsia="Montserrat" w:hAnsi="Calibri" w:cs="Calibri"/>
                <w:b/>
                <w:bCs/>
                <w:color w:val="000000" w:themeColor="text1"/>
              </w:rPr>
              <w:t>Learning Competency and Curriculum Standards</w:t>
            </w:r>
          </w:p>
          <w:p w14:paraId="381510BA" w14:textId="77777777" w:rsidR="00A755BF" w:rsidRPr="00644F28" w:rsidRDefault="00A755BF" w:rsidP="00A755BF">
            <w:pPr>
              <w:widowControl w:val="0"/>
              <w:spacing w:after="0" w:line="240" w:lineRule="auto"/>
              <w:ind w:left="270" w:hanging="203"/>
              <w:rPr>
                <w:rFonts w:ascii="Calibri" w:eastAsia="Montserrat" w:hAnsi="Calibri" w:cs="Calibri"/>
                <w:b/>
                <w:bCs/>
                <w:i/>
                <w:iCs/>
                <w:color w:val="000000" w:themeColor="text1"/>
                <w:u w:val="single"/>
              </w:rPr>
            </w:pPr>
            <w:r w:rsidRPr="00644F28">
              <w:rPr>
                <w:rFonts w:ascii="Calibri" w:eastAsia="Montserrat" w:hAnsi="Calibri" w:cs="Calibri"/>
                <w:i/>
                <w:iCs/>
                <w:color w:val="000000" w:themeColor="text1"/>
              </w:rPr>
              <w:t>/</w:t>
            </w:r>
            <w:r w:rsidRPr="00644F28">
              <w:rPr>
                <w:rFonts w:ascii="Calibri" w:eastAsia="Montserrat" w:hAnsi="Calibri" w:cs="Calibri"/>
                <w:b/>
                <w:bCs/>
                <w:i/>
                <w:iCs/>
                <w:color w:val="000000" w:themeColor="text1"/>
                <w:u w:val="single"/>
              </w:rPr>
              <w:t xml:space="preserve"> </w:t>
            </w:r>
            <w:r w:rsidRPr="00644F28">
              <w:rPr>
                <w:rStyle w:val="Strong"/>
                <w:rFonts w:ascii="Calibri" w:eastAsia="Times New Roman" w:hAnsi="Calibri" w:cs="Calibri"/>
                <w:b w:val="0"/>
                <w:bCs w:val="0"/>
                <w:i/>
                <w:iCs/>
                <w:color w:val="000000" w:themeColor="text1"/>
              </w:rPr>
              <w:t>Kasanayang Pampagkatuto</w:t>
            </w:r>
          </w:p>
          <w:p w14:paraId="4883433A" w14:textId="1B2F90C1" w:rsidR="00A755BF" w:rsidRPr="00644F28" w:rsidRDefault="00A755BF" w:rsidP="00A755BF">
            <w:pPr>
              <w:widowControl w:val="0"/>
              <w:spacing w:after="20" w:line="240" w:lineRule="auto"/>
              <w:ind w:left="270" w:hanging="203"/>
              <w:rPr>
                <w:rFonts w:ascii="Calibri" w:eastAsia="Arial" w:hAnsi="Calibri" w:cs="Calibri"/>
                <w:b/>
                <w:bCs/>
                <w:color w:val="000000" w:themeColor="text1"/>
              </w:rPr>
            </w:pPr>
            <w:r w:rsidRPr="00644F28">
              <w:rPr>
                <w:rFonts w:ascii="Calibri" w:eastAsia="Montserrat" w:hAnsi="Calibri" w:cs="Calibri"/>
                <w:i/>
                <w:iCs/>
                <w:color w:val="000000" w:themeColor="text1"/>
              </w:rPr>
              <w:t>-</w:t>
            </w:r>
            <w:r w:rsidRPr="00644F28">
              <w:rPr>
                <w:rFonts w:ascii="Calibri" w:eastAsia="Montserrat" w:hAnsi="Calibri" w:cs="Calibri"/>
                <w:color w:val="000000" w:themeColor="text1"/>
              </w:rPr>
              <w:t xml:space="preserve"> </w:t>
            </w:r>
            <w:r w:rsidRPr="00644F28">
              <w:rPr>
                <w:rFonts w:ascii="Calibri" w:eastAsia="Montserrat" w:hAnsi="Calibri" w:cs="Calibri"/>
                <w:i/>
                <w:iCs/>
                <w:color w:val="000000" w:themeColor="text1"/>
              </w:rPr>
              <w:t>Write the competency/ies from the curriculum that we are targeting, and the content or performance standards applicable to the sessions.</w:t>
            </w:r>
          </w:p>
        </w:tc>
        <w:tc>
          <w:tcPr>
            <w:tcW w:w="1280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A92CB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Pamantayang Pangnilalaman: Naipamamalas ng mag-aaral ang kahusayan sa pagpapalawak ng bokabolaryo, lumalagong kaalaman sa estrukturang gramatikal, kritikal at lapat na pag-unawa sa tekstong naratibo at impormatibo, at paggamit ng tekstong biswal at elementong multimedia upang makabuo ng angkop na teksto.</w:t>
            </w:r>
          </w:p>
          <w:p w14:paraId="3A257B6A"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Pamantayan sa Pagganap: Nagagamit ng mag-aaral ang kahusayan sa wastong gramatika, kaangkupan ng salita/retorika, estilo, at estruktura sa paggawa ng tekstong naglalahad ng mungkahing hakbang bilang solusyon sa usaping panlokal, panrehiyon, o pambansa.</w:t>
            </w:r>
          </w:p>
          <w:p w14:paraId="4AFC72EA"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Mga Kasanayang Pampagkatuto: Nauunawaan ang tekstong naratibo (mito); napagsusunod-sunod ang mga pangyayaring hindi bababa sa pito; nagagamit ang mga salitang may denotasyon at konotasyong kahulugan sa pagbuo ng pangungusap sa pamamagitan ng panandang konteksto; nagagamit ang pang-uring pamilang na palansak; nakabubuo ng pahayag gamit ang langkapang pangungusap; at natutukoy ang elemento ng multimedia na text o slogan.</w:t>
            </w:r>
          </w:p>
        </w:tc>
      </w:tr>
      <w:tr w:rsidR="00A755BF" w:rsidRPr="00A755BF" w14:paraId="44B2936D"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0AD10625" w14:textId="77777777" w:rsidR="00A755BF" w:rsidRPr="00644F28" w:rsidRDefault="00A755BF" w:rsidP="00A755BF">
            <w:pPr>
              <w:widowControl w:val="0"/>
              <w:spacing w:after="0" w:line="240" w:lineRule="auto"/>
              <w:ind w:left="270" w:hanging="203"/>
              <w:rPr>
                <w:rFonts w:ascii="Calibri" w:eastAsia="Montserrat" w:hAnsi="Calibri" w:cs="Calibri"/>
                <w:color w:val="000000" w:themeColor="text1"/>
              </w:rPr>
            </w:pPr>
            <w:r w:rsidRPr="00644F28">
              <w:rPr>
                <w:rFonts w:ascii="Calibri" w:eastAsia="Montserrat" w:hAnsi="Calibri" w:cs="Calibri"/>
                <w:b/>
                <w:bCs/>
                <w:color w:val="000000" w:themeColor="text1"/>
              </w:rPr>
              <w:lastRenderedPageBreak/>
              <w:t>Learning Objectives</w:t>
            </w:r>
          </w:p>
          <w:p w14:paraId="0FE57E9A" w14:textId="77777777" w:rsidR="00A755BF" w:rsidRPr="00644F28" w:rsidRDefault="00A755BF" w:rsidP="00A755BF">
            <w:pPr>
              <w:widowControl w:val="0"/>
              <w:spacing w:after="0" w:line="240" w:lineRule="auto"/>
              <w:ind w:left="270" w:hanging="203"/>
              <w:rPr>
                <w:rFonts w:ascii="Calibri" w:eastAsia="Montserrat" w:hAnsi="Calibri" w:cs="Calibri"/>
                <w:b/>
                <w:bCs/>
                <w:i/>
                <w:iCs/>
                <w:color w:val="000000" w:themeColor="text1"/>
              </w:rPr>
            </w:pPr>
            <w:r w:rsidRPr="00644F28">
              <w:rPr>
                <w:rFonts w:ascii="Calibri" w:eastAsia="Montserrat" w:hAnsi="Calibri" w:cs="Calibri"/>
                <w:i/>
                <w:iCs/>
                <w:color w:val="000000" w:themeColor="text1"/>
              </w:rPr>
              <w:t>/</w:t>
            </w:r>
            <w:r w:rsidRPr="00644F28">
              <w:rPr>
                <w:rFonts w:ascii="Calibri" w:eastAsia="Montserrat" w:hAnsi="Calibri" w:cs="Calibri"/>
                <w:b/>
                <w:bCs/>
                <w:i/>
                <w:iCs/>
                <w:color w:val="000000" w:themeColor="text1"/>
              </w:rPr>
              <w:t xml:space="preserve"> </w:t>
            </w:r>
            <w:r w:rsidRPr="00644F28">
              <w:rPr>
                <w:rStyle w:val="Strong"/>
                <w:rFonts w:ascii="Calibri" w:eastAsia="Times New Roman" w:hAnsi="Calibri" w:cs="Calibri"/>
                <w:b w:val="0"/>
                <w:bCs w:val="0"/>
                <w:i/>
                <w:iCs/>
                <w:color w:val="000000" w:themeColor="text1"/>
              </w:rPr>
              <w:t>Mga Tiyak na Layunin</w:t>
            </w:r>
          </w:p>
          <w:p w14:paraId="7C1ED59E" w14:textId="7236A685" w:rsidR="00A755BF" w:rsidRPr="00644F28" w:rsidRDefault="00A755BF" w:rsidP="00A755BF">
            <w:pPr>
              <w:widowControl w:val="0"/>
              <w:spacing w:after="20" w:line="240" w:lineRule="auto"/>
              <w:ind w:left="270" w:hanging="203"/>
              <w:rPr>
                <w:rFonts w:ascii="Calibri" w:eastAsia="Arial" w:hAnsi="Calibri" w:cs="Calibri"/>
                <w:b/>
                <w:bCs/>
                <w:color w:val="000000" w:themeColor="text1"/>
              </w:rPr>
            </w:pPr>
            <w:r w:rsidRPr="00644F28">
              <w:rPr>
                <w:rFonts w:ascii="Calibri" w:eastAsia="Montserrat" w:hAnsi="Calibri" w:cs="Calibri"/>
                <w:i/>
                <w:iCs/>
                <w:color w:val="000000" w:themeColor="text1"/>
              </w:rPr>
              <w:t>-</w:t>
            </w:r>
            <w:r w:rsidRPr="00644F28">
              <w:rPr>
                <w:rFonts w:ascii="Calibri" w:eastAsia="Montserrat" w:hAnsi="Calibri" w:cs="Calibri"/>
                <w:color w:val="000000" w:themeColor="text1"/>
              </w:rPr>
              <w:t xml:space="preserve"> </w:t>
            </w:r>
            <w:r w:rsidRPr="00644F28">
              <w:rPr>
                <w:rFonts w:ascii="Calibri" w:eastAsia="Montserrat" w:hAnsi="Calibri" w:cs="Calibri"/>
                <w:i/>
                <w:iCs/>
                <w:color w:val="000000" w:themeColor="text1"/>
              </w:rPr>
              <w:t>Write the smaller knowledge, skills, or tasks from the competency that the learners will work on and be able to show by the end of the sessions.</w:t>
            </w:r>
          </w:p>
        </w:tc>
        <w:tc>
          <w:tcPr>
            <w:tcW w:w="27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B717F3"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Pagkatapos ng Unang Sesyon, ang mga mag-aaral ay inaasahang: 1) makapagbabalik-aral tungkol sa mitolohiyang Pilipino; 2) makapagbibigay ng ideya tungkol sa diyos/diyosa, bathala, at mito; 3) maipaliliwanag ang pagkakaiba ng denotasyon at konotasyon; at 4) makapagbibigay ng kahulugan ng mga salita sa pangungusap batay sa konteksto.</w:t>
            </w:r>
          </w:p>
        </w:tc>
        <w:tc>
          <w:tcPr>
            <w:tcW w:w="265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1EA39C"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Pagkatapos ng Ikalawang Sesyon, ang mga mag-aaral ay inaasahang: 1) makababasa at makauunawa sa mitong “Ang Sirena at Si Santiago”; 2) matutukoy ang mahahalagang pangyayari sa akda; 3) mapagsusunod-sunod ang pangyayari gamit ang bilang at panandang salita; at 4) makapagsasalaysay muli ng mito sa sariling pangungusap.</w:t>
            </w:r>
          </w:p>
        </w:tc>
        <w:tc>
          <w:tcPr>
            <w:tcW w:w="273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778BCF"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Pagkatapos ng Ikatlong Sesyon, ang mga mag-aaral ay inaasahang: 1) makapagpapaliwanag ng kahulugan ng slogan; 2) makikilala ang pang-uring pamilang na palansak; 3) makapaghahambing ng pang-uring panlarawan at pamilang; 4) matutukoy ang sugnay at pangatnig sa langkapang pangungusap; at 5) makabubuo ng langkapang pangungusap batay sa binasang mito.</w:t>
            </w:r>
          </w:p>
        </w:tc>
        <w:tc>
          <w:tcPr>
            <w:tcW w:w="464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3B72DF"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Pagkatapos ng Ikaapat na Sesyon, ang mga mag-aaral ay inaasahang: 1) makapagsusulat ng buod ng pangyayari sa mito; 2) makagagamit ng pang-uring pamilang na palansak sa sariling pangungusap; 3) makabubuo ng limang langkapang pangungusap gamit ang pangatnig; 4) makapagpapaliwanag ng slogan; at 5) makapagninilay tungkol sa pagpapahalaga sa kapuwa.</w:t>
            </w:r>
          </w:p>
        </w:tc>
      </w:tr>
      <w:tr w:rsidR="00A755BF" w:rsidRPr="00A755BF" w14:paraId="5F284511"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359F2E95" w14:textId="77777777" w:rsidR="00A755BF" w:rsidRPr="00644F28" w:rsidRDefault="00A755BF" w:rsidP="00A755BF">
            <w:pPr>
              <w:widowControl w:val="0"/>
              <w:spacing w:after="0" w:line="240" w:lineRule="auto"/>
              <w:ind w:left="270" w:hanging="203"/>
              <w:rPr>
                <w:rFonts w:ascii="Calibri" w:eastAsia="Montserrat" w:hAnsi="Calibri" w:cs="Calibri"/>
                <w:b/>
                <w:bCs/>
                <w:color w:val="000000" w:themeColor="text1"/>
              </w:rPr>
            </w:pPr>
            <w:r w:rsidRPr="00644F28">
              <w:rPr>
                <w:rFonts w:ascii="Calibri" w:eastAsia="Montserrat" w:hAnsi="Calibri" w:cs="Calibri"/>
                <w:b/>
                <w:bCs/>
                <w:color w:val="000000" w:themeColor="text1"/>
              </w:rPr>
              <w:t>Learner Context</w:t>
            </w:r>
          </w:p>
          <w:p w14:paraId="36CAE41E" w14:textId="77777777" w:rsidR="00A755BF" w:rsidRPr="00644F28" w:rsidRDefault="00A755BF" w:rsidP="00A755BF">
            <w:pPr>
              <w:widowControl w:val="0"/>
              <w:spacing w:after="0" w:line="240" w:lineRule="auto"/>
              <w:ind w:left="270" w:hanging="203"/>
              <w:rPr>
                <w:rFonts w:ascii="Calibri" w:eastAsia="Montserrat" w:hAnsi="Calibri" w:cs="Calibri"/>
                <w:b/>
                <w:bCs/>
                <w:i/>
                <w:iCs/>
                <w:color w:val="000000" w:themeColor="text1"/>
                <w:u w:val="single"/>
              </w:rPr>
            </w:pPr>
            <w:r w:rsidRPr="00644F28">
              <w:rPr>
                <w:rFonts w:ascii="Calibri" w:eastAsia="Montserrat" w:hAnsi="Calibri" w:cs="Calibri"/>
                <w:i/>
                <w:iCs/>
                <w:color w:val="000000" w:themeColor="text1"/>
              </w:rPr>
              <w:t>/</w:t>
            </w:r>
            <w:r w:rsidRPr="00644F28">
              <w:rPr>
                <w:rFonts w:ascii="Calibri" w:eastAsia="Montserrat" w:hAnsi="Calibri" w:cs="Calibri"/>
                <w:i/>
                <w:iCs/>
                <w:color w:val="000000" w:themeColor="text1"/>
                <w:u w:val="single"/>
              </w:rPr>
              <w:t xml:space="preserve"> </w:t>
            </w:r>
            <w:r w:rsidRPr="00644F28">
              <w:rPr>
                <w:rStyle w:val="Strong"/>
                <w:rFonts w:ascii="Calibri" w:eastAsia="Times New Roman" w:hAnsi="Calibri" w:cs="Calibri"/>
                <w:b w:val="0"/>
                <w:bCs w:val="0"/>
                <w:i/>
                <w:iCs/>
                <w:color w:val="000000" w:themeColor="text1"/>
              </w:rPr>
              <w:t>Konteksto ng Mag-aaral</w:t>
            </w:r>
          </w:p>
          <w:p w14:paraId="0D94E4EF" w14:textId="209E3282" w:rsidR="00A755BF" w:rsidRPr="00644F28" w:rsidRDefault="00A755BF" w:rsidP="00A755BF">
            <w:pPr>
              <w:widowControl w:val="0"/>
              <w:spacing w:after="20" w:line="240" w:lineRule="auto"/>
              <w:ind w:left="270" w:hanging="203"/>
              <w:rPr>
                <w:rFonts w:ascii="Calibri" w:eastAsia="Arial" w:hAnsi="Calibri" w:cs="Calibri"/>
                <w:b/>
                <w:bCs/>
                <w:color w:val="000000" w:themeColor="text1"/>
              </w:rPr>
            </w:pPr>
            <w:r w:rsidRPr="00644F28">
              <w:rPr>
                <w:rFonts w:ascii="Calibri" w:eastAsia="Montserrat" w:hAnsi="Calibri" w:cs="Calibri"/>
                <w:i/>
                <w:iCs/>
                <w:color w:val="000000" w:themeColor="text1"/>
              </w:rPr>
              <w:t>-</w:t>
            </w:r>
            <w:r w:rsidRPr="00644F28">
              <w:rPr>
                <w:rFonts w:ascii="Calibri" w:eastAsia="Montserrat" w:hAnsi="Calibri" w:cs="Calibri"/>
                <w:color w:val="000000" w:themeColor="text1"/>
              </w:rPr>
              <w:t xml:space="preserve"> </w:t>
            </w:r>
            <w:r w:rsidRPr="00644F28">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1280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8DADB9F"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(Halimbawa lamang) Karamihan sa mga mag-aaral ay nakaaalala ng ilang tauhan mula sa mitolohiya at nasisiyahan sa mga gawaing may larawan, hulaan, kuwento, paresang gawain, at malikhaing pagsulat. May ilan na mahusay magsalaysay ngunit nangangailangan pa ng gabay sa wastong pagkakasunod-sunod ng pangyayari, paggamit ng panandang salita, at pagbuo ng langkapang pangungusap. Maaaring maging hadlang ang limitadong bokabularyo at pagkalito sa denotasyon at konotasyon, kaya magbibigay ang guro ng halimbawa, word bank, sentence starters, at peer support.</w:t>
            </w:r>
          </w:p>
        </w:tc>
      </w:tr>
      <w:tr w:rsidR="00A755BF" w:rsidRPr="00A755BF" w14:paraId="3DCECF1F"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7004765F" w14:textId="77777777" w:rsidR="00A755BF" w:rsidRPr="00644F28" w:rsidRDefault="00A755BF" w:rsidP="00A755BF">
            <w:pPr>
              <w:pStyle w:val="Heading2"/>
              <w:ind w:left="270" w:hanging="203"/>
              <w:rPr>
                <w:rFonts w:ascii="Calibri" w:eastAsia="Times New Roman" w:hAnsi="Calibri" w:cs="Calibri"/>
                <w:color w:val="000000" w:themeColor="text1"/>
                <w:sz w:val="24"/>
                <w:szCs w:val="24"/>
              </w:rPr>
            </w:pPr>
            <w:r w:rsidRPr="00644F28">
              <w:rPr>
                <w:rFonts w:ascii="Calibri" w:eastAsia="Times New Roman" w:hAnsi="Calibri" w:cs="Calibri"/>
                <w:color w:val="000000" w:themeColor="text1"/>
                <w:sz w:val="24"/>
                <w:szCs w:val="24"/>
              </w:rPr>
              <w:lastRenderedPageBreak/>
              <w:t>Learning Experience</w:t>
            </w:r>
          </w:p>
          <w:p w14:paraId="630F622F" w14:textId="763E0FD9" w:rsidR="00A755BF" w:rsidRPr="00644F28" w:rsidRDefault="00A755BF" w:rsidP="00A755BF">
            <w:pPr>
              <w:pStyle w:val="Heading2"/>
              <w:spacing w:after="20"/>
              <w:ind w:left="270" w:hanging="203"/>
              <w:rPr>
                <w:rFonts w:ascii="Calibri" w:eastAsia="Arial" w:hAnsi="Calibri" w:cs="Calibri"/>
                <w:color w:val="000000" w:themeColor="text1"/>
                <w:sz w:val="24"/>
                <w:szCs w:val="24"/>
              </w:rPr>
            </w:pPr>
            <w:r w:rsidRPr="00644F28">
              <w:rPr>
                <w:rFonts w:ascii="Calibri" w:eastAsia="Times New Roman" w:hAnsi="Calibri" w:cs="Calibri"/>
                <w:b w:val="0"/>
                <w:bCs w:val="0"/>
                <w:i/>
                <w:iCs/>
                <w:color w:val="000000" w:themeColor="text1"/>
                <w:sz w:val="24"/>
                <w:szCs w:val="24"/>
              </w:rPr>
              <w:t>/ Karanasan sa Pagkatuto</w:t>
            </w:r>
          </w:p>
        </w:tc>
        <w:tc>
          <w:tcPr>
            <w:tcW w:w="12808"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EC2185"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Ang karanasan sa pagkatuto ay idinisenyo bilang “episodyo” ng pagtuklas sa mito. Magsisimula ito sa pagbabalik-aral sa mitolohiyang Pilipino, susundan ng paghawan ng bokabularyo gamit ang denotasyon at konotasyon, pagbasa at pagsusunod-sunod ng pangyayari sa “Ang Sirena at Si Santiago,” pagtalakay sa slogan, pang-uring pamilang na palansak, at langkapang pangungusap, at magtatapos sa paglalapat, pagsusuri, at pagninilay sa pagpapahalaga sa kapuwa.</w:t>
            </w:r>
          </w:p>
        </w:tc>
      </w:tr>
      <w:tr w:rsidR="00A755BF" w:rsidRPr="00A755BF" w14:paraId="4E99E5C4"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45F2E30E" w14:textId="77777777" w:rsidR="00A755BF" w:rsidRPr="00644F28" w:rsidRDefault="00A755BF" w:rsidP="00A755BF">
            <w:pPr>
              <w:widowControl w:val="0"/>
              <w:spacing w:after="0" w:line="240" w:lineRule="auto"/>
              <w:ind w:left="270" w:hanging="203"/>
              <w:rPr>
                <w:rFonts w:ascii="Calibri" w:eastAsia="Montserrat" w:hAnsi="Calibri" w:cs="Calibri"/>
                <w:b/>
                <w:bCs/>
                <w:color w:val="000000" w:themeColor="text1"/>
              </w:rPr>
            </w:pPr>
            <w:r w:rsidRPr="00644F28">
              <w:rPr>
                <w:rFonts w:ascii="Calibri" w:eastAsia="Montserrat" w:hAnsi="Calibri" w:cs="Calibri"/>
                <w:b/>
                <w:bCs/>
                <w:color w:val="000000" w:themeColor="text1"/>
              </w:rPr>
              <w:t>Pre-Lesson</w:t>
            </w:r>
          </w:p>
          <w:p w14:paraId="11FD673B" w14:textId="77777777" w:rsidR="00A755BF" w:rsidRPr="00644F28" w:rsidRDefault="00A755BF" w:rsidP="00A755BF">
            <w:pPr>
              <w:widowControl w:val="0"/>
              <w:spacing w:after="0" w:line="240" w:lineRule="auto"/>
              <w:ind w:left="270" w:hanging="203"/>
              <w:rPr>
                <w:rFonts w:ascii="Calibri" w:eastAsia="Montserrat" w:hAnsi="Calibri" w:cs="Calibri"/>
                <w:b/>
                <w:bCs/>
                <w:i/>
                <w:iCs/>
                <w:color w:val="000000" w:themeColor="text1"/>
              </w:rPr>
            </w:pPr>
            <w:r w:rsidRPr="00644F28">
              <w:rPr>
                <w:rFonts w:ascii="Calibri" w:eastAsia="Montserrat" w:hAnsi="Calibri" w:cs="Calibri"/>
                <w:i/>
                <w:iCs/>
                <w:color w:val="000000" w:themeColor="text1"/>
              </w:rPr>
              <w:t xml:space="preserve">/ </w:t>
            </w:r>
            <w:r w:rsidRPr="00644F28">
              <w:rPr>
                <w:rStyle w:val="Strong"/>
                <w:rFonts w:ascii="Calibri" w:eastAsia="Times New Roman" w:hAnsi="Calibri" w:cs="Calibri"/>
                <w:b w:val="0"/>
                <w:bCs w:val="0"/>
                <w:i/>
                <w:iCs/>
                <w:color w:val="000000" w:themeColor="text1"/>
              </w:rPr>
              <w:t>Bago ang Aralin</w:t>
            </w:r>
          </w:p>
          <w:p w14:paraId="287B687B" w14:textId="416DFF6D" w:rsidR="00A755BF" w:rsidRPr="00644F28" w:rsidRDefault="00A755BF" w:rsidP="00A755BF">
            <w:pPr>
              <w:widowControl w:val="0"/>
              <w:spacing w:after="20" w:line="240" w:lineRule="auto"/>
              <w:ind w:left="270" w:hanging="203"/>
              <w:rPr>
                <w:rFonts w:ascii="Calibri" w:eastAsia="Arial" w:hAnsi="Calibri" w:cs="Calibri"/>
                <w:b/>
                <w:bCs/>
                <w:color w:val="000000" w:themeColor="text1"/>
              </w:rPr>
            </w:pPr>
            <w:r w:rsidRPr="00644F28">
              <w:rPr>
                <w:rFonts w:ascii="Calibri" w:eastAsia="Montserrat" w:hAnsi="Calibri" w:cs="Calibri"/>
                <w:i/>
                <w:iCs/>
                <w:color w:val="000000" w:themeColor="text1"/>
              </w:rPr>
              <w:t>-</w:t>
            </w:r>
            <w:r w:rsidRPr="00644F28">
              <w:rPr>
                <w:rFonts w:ascii="Calibri" w:eastAsia="Montserrat" w:hAnsi="Calibri" w:cs="Calibri"/>
                <w:color w:val="000000" w:themeColor="text1"/>
              </w:rPr>
              <w:t xml:space="preserve"> </w:t>
            </w:r>
            <w:r w:rsidRPr="00644F28">
              <w:rPr>
                <w:rFonts w:ascii="Calibri" w:eastAsia="Montserrat" w:hAnsi="Calibri" w:cs="Calibri"/>
                <w:i/>
                <w:iCs/>
                <w:color w:val="000000" w:themeColor="text1"/>
              </w:rPr>
              <w:t>Describe how you will help the learners get ready for the lesson.</w:t>
            </w:r>
          </w:p>
        </w:tc>
        <w:tc>
          <w:tcPr>
            <w:tcW w:w="27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06406F"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SINEMITOLOHIYA: Gamit ang RandomSpinWheel o printed name cards, ipakita ang mga pangalan ng diyos/diyosa o bathala sa mitolohiyang Pilipino. Tumawag ng mag-aaral upang ilarawan sa parirala o pangungusap ang napiling pangalan. Pagkatapos, itanong: Ano ang naaalala ninyo tungkol sa mitolohiya? Paano ito kaugnay ng kuwentong ating babasahin?</w:t>
            </w:r>
          </w:p>
        </w:tc>
        <w:tc>
          <w:tcPr>
            <w:tcW w:w="265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E29D98"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Balikan ang kahulugan ng mito at ang mga salitang ginamit sa unang sesyon. Magtanong: Ano ang literal na kahulugan ng salita? Ano naman ang mas malalim o karagdagang kahulugan nito? Iugnay ito sa pagbasa ng “Ang Sirena at Si Santiago” at ihanda ang mga mag-aaral sa pagtukoy ng pagkakasunod-sunod ng pangyayari.</w:t>
            </w:r>
          </w:p>
        </w:tc>
        <w:tc>
          <w:tcPr>
            <w:tcW w:w="273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C49DB1"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Ibalik ang mahahalagang pangyayari sa mitong binasa. Tanungin: Ano ang unang nangyari? Ano ang sumunod? Ano ang naging suliranin at wakas? Pagkatapos, ipakita ang isang halimbawa ng slogan at itanong kung paano nakatutulong ang text o slogan sa paghahatid ng mensahe.</w:t>
            </w:r>
          </w:p>
        </w:tc>
        <w:tc>
          <w:tcPr>
            <w:tcW w:w="464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E2887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Magsagawa ng mabilisang balik-aral: magbigay ng isang pang-uring pamilang na palansak, isang pangatnig, at isang aral mula sa mitong binasa. Gamitin ang sagot upang ihanda ang mga mag-aaral sa pabaong pagkatuto, pagsusuri, at pagninilay.</w:t>
            </w:r>
          </w:p>
        </w:tc>
      </w:tr>
      <w:tr w:rsidR="00A755BF" w:rsidRPr="00A755BF" w14:paraId="07F204D3"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33ECCCE5" w14:textId="77777777" w:rsidR="00A755BF" w:rsidRPr="00644F28" w:rsidRDefault="00A755BF" w:rsidP="00A755BF">
            <w:pPr>
              <w:widowControl w:val="0"/>
              <w:spacing w:after="0" w:line="240" w:lineRule="auto"/>
              <w:ind w:left="270" w:hanging="203"/>
              <w:rPr>
                <w:rFonts w:ascii="Calibri" w:eastAsia="Montserrat" w:hAnsi="Calibri" w:cs="Calibri"/>
                <w:b/>
                <w:bCs/>
                <w:color w:val="000000" w:themeColor="text1"/>
              </w:rPr>
            </w:pPr>
            <w:r w:rsidRPr="00644F28">
              <w:rPr>
                <w:rFonts w:ascii="Calibri" w:eastAsia="Montserrat" w:hAnsi="Calibri" w:cs="Calibri"/>
                <w:b/>
                <w:bCs/>
                <w:color w:val="000000" w:themeColor="text1"/>
                <w:u w:val="single"/>
              </w:rPr>
              <w:t>Flow</w:t>
            </w:r>
          </w:p>
          <w:p w14:paraId="1E7D2DEF" w14:textId="77777777" w:rsidR="00A755BF" w:rsidRPr="00644F28" w:rsidRDefault="00A755BF" w:rsidP="00A755BF">
            <w:pPr>
              <w:widowControl w:val="0"/>
              <w:spacing w:after="0" w:line="240" w:lineRule="auto"/>
              <w:ind w:left="270" w:hanging="203"/>
              <w:rPr>
                <w:rFonts w:ascii="Calibri" w:eastAsia="Montserrat" w:hAnsi="Calibri" w:cs="Calibri"/>
                <w:b/>
                <w:bCs/>
                <w:i/>
                <w:iCs/>
                <w:color w:val="000000" w:themeColor="text1"/>
              </w:rPr>
            </w:pPr>
            <w:r w:rsidRPr="00644F28">
              <w:rPr>
                <w:rFonts w:ascii="Calibri" w:eastAsia="Montserrat" w:hAnsi="Calibri" w:cs="Calibri"/>
                <w:i/>
                <w:iCs/>
                <w:color w:val="000000" w:themeColor="text1"/>
              </w:rPr>
              <w:t>/</w:t>
            </w:r>
            <w:r w:rsidRPr="00644F28">
              <w:rPr>
                <w:rFonts w:ascii="Calibri" w:eastAsia="Montserrat" w:hAnsi="Calibri" w:cs="Calibri"/>
                <w:b/>
                <w:bCs/>
                <w:i/>
                <w:iCs/>
                <w:color w:val="000000" w:themeColor="text1"/>
              </w:rPr>
              <w:t xml:space="preserve"> </w:t>
            </w:r>
            <w:r w:rsidRPr="00644F28">
              <w:rPr>
                <w:rStyle w:val="Strong"/>
                <w:rFonts w:ascii="Calibri" w:eastAsia="Times New Roman" w:hAnsi="Calibri" w:cs="Calibri"/>
                <w:b w:val="0"/>
                <w:bCs w:val="0"/>
                <w:i/>
                <w:iCs/>
                <w:color w:val="000000" w:themeColor="text1"/>
              </w:rPr>
              <w:t>Daloy ng Aralin</w:t>
            </w:r>
          </w:p>
          <w:p w14:paraId="4357DAE7"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w:t>
            </w:r>
            <w:r w:rsidRPr="00644F28">
              <w:rPr>
                <w:rFonts w:ascii="Calibri" w:eastAsia="Montserrat" w:hAnsi="Calibri" w:cs="Calibri"/>
                <w:color w:val="000000" w:themeColor="text1"/>
              </w:rPr>
              <w:t xml:space="preserve"> </w:t>
            </w:r>
            <w:r w:rsidRPr="00644F28">
              <w:rPr>
                <w:rFonts w:ascii="Calibri" w:eastAsia="Montserrat" w:hAnsi="Calibri" w:cs="Calibri"/>
                <w:i/>
                <w:iCs/>
                <w:color w:val="000000" w:themeColor="text1"/>
              </w:rPr>
              <w:t>Describe the activities that you can implement in 1 or more sessions to meet the learning objectives.</w:t>
            </w:r>
          </w:p>
          <w:p w14:paraId="1C75A8C9"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 xml:space="preserve">Apply the Learning Design Principles by </w:t>
            </w:r>
            <w:r w:rsidRPr="00644F28">
              <w:rPr>
                <w:rFonts w:ascii="Calibri" w:eastAsia="Montserrat" w:hAnsi="Calibri" w:cs="Calibri"/>
                <w:i/>
                <w:iCs/>
                <w:color w:val="000000" w:themeColor="text1"/>
              </w:rPr>
              <w:lastRenderedPageBreak/>
              <w:t>thinking about how to:</w:t>
            </w:r>
          </w:p>
          <w:p w14:paraId="68D8EAD4"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 make the objectives clear for the learners</w:t>
            </w:r>
          </w:p>
          <w:p w14:paraId="64B5AF9D"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 guide learners before letting them try the task on their own</w:t>
            </w:r>
          </w:p>
          <w:p w14:paraId="291F09C1"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 check the state of the learners’ well-being, understanding, and mastery over the lesson</w:t>
            </w:r>
          </w:p>
          <w:p w14:paraId="26C60449"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 connect today's new concepts to past competencies</w:t>
            </w:r>
          </w:p>
          <w:p w14:paraId="159F2FD3"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 encourage collaboration among learners</w:t>
            </w:r>
          </w:p>
          <w:p w14:paraId="16FA7A30"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 invite learners to reflect on why this matters to them</w:t>
            </w:r>
          </w:p>
          <w:p w14:paraId="127C88AA" w14:textId="222E3052" w:rsidR="00A755BF" w:rsidRPr="00644F28" w:rsidRDefault="00A755BF" w:rsidP="00A755BF">
            <w:pPr>
              <w:widowControl w:val="0"/>
              <w:spacing w:after="20" w:line="240" w:lineRule="auto"/>
              <w:ind w:left="270" w:hanging="203"/>
              <w:rPr>
                <w:rFonts w:ascii="Calibri" w:eastAsia="Arial" w:hAnsi="Calibri" w:cs="Calibri"/>
                <w:b/>
                <w:bCs/>
                <w:color w:val="000000" w:themeColor="text1"/>
                <w:u w:val="single"/>
              </w:rPr>
            </w:pPr>
            <w:r w:rsidRPr="00644F28">
              <w:rPr>
                <w:rFonts w:ascii="Calibri" w:eastAsia="Montserrat" w:hAnsi="Calibri" w:cs="Calibri"/>
                <w:i/>
                <w:iCs/>
                <w:color w:val="000000" w:themeColor="text1"/>
              </w:rPr>
              <w:t>- ensure inclusion for learners’ varied abilities, learning styles, and contexts</w:t>
            </w:r>
          </w:p>
        </w:tc>
        <w:tc>
          <w:tcPr>
            <w:tcW w:w="27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DFF613"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 xml:space="preserve">Daloy ng Aralin: Simulan ang aralin sa Bathula activity gamit ang wheel o printed cards ng mga kinikilalang diyos/diyosa sa mitolohiyang Pilipino gaya nina Bathala, Tala, Apo Laki, Alunsina, Venus, Mariang Sinukuan, Mariang Makiling, Kabunyan, </w:t>
            </w:r>
            <w:r w:rsidRPr="00A755BF">
              <w:rPr>
                <w:rFonts w:ascii="Calibri" w:eastAsia="Arial" w:hAnsi="Calibri" w:cs="Calibri"/>
                <w:sz w:val="22"/>
                <w:szCs w:val="22"/>
              </w:rPr>
              <w:lastRenderedPageBreak/>
              <w:t xml:space="preserve">Bugan, at Kaptan/Laon. Gabayan ang mga mag-aaral na ilarawan ang napiling pangalan sa simpleng pangungusap. Ipabasa o ipaliwanag nang pahapyaw ang kahulugan ng mitolohiya bilang salaysay na may kaugnayan sa pinagmulan, paniniwala, diyos/diyosa, kababalaghan, at pagpapahalaga ng isang pangkat. Ilahad ang layunin: mauunawaan ang mito at gagamitin ang mga salita batay sa denotasyon at konotasyon. Sa “Pag-isipan,” pasagutan nang pasalita: Kung ikaw ay may kapangyarihan, anong kapangyarihan ang nanaisin mo? Kung wala kang kapangyarihan ngunit mayroon ang iba, ano ang mararamdaman mo? Sa Hulagot, talakayin ang denotasyon bilang literal na kahulugan at konotasyon bilang malalim o karagdagang </w:t>
            </w:r>
            <w:r w:rsidRPr="00A755BF">
              <w:rPr>
                <w:rFonts w:ascii="Calibri" w:eastAsia="Arial" w:hAnsi="Calibri" w:cs="Calibri"/>
                <w:sz w:val="22"/>
                <w:szCs w:val="22"/>
              </w:rPr>
              <w:lastRenderedPageBreak/>
              <w:t>pahiwatig. Ipasuri ang mga salitang isda, hari, bato, alon, at bangin sa literal at konotatibong pangungusap. Magbigay ng word bank at halimbawa para sa nangangailangan ng suporta.</w:t>
            </w:r>
          </w:p>
        </w:tc>
        <w:tc>
          <w:tcPr>
            <w:tcW w:w="265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EFDD90"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 xml:space="preserve">Daloy ng Aralin: Ihanda ang klase sa pagbasa ng “Ang Sirena at Si Santiago.” Ipakilala ang gabay na tanong: May nabasa ka na bang mitolohiya? Paano nagsisimula at nagwawakas ang isang mito? Basahin ang akda nang sama-sama; </w:t>
            </w:r>
            <w:r w:rsidRPr="00A755BF">
              <w:rPr>
                <w:rFonts w:ascii="Calibri" w:eastAsia="Arial" w:hAnsi="Calibri" w:cs="Calibri"/>
                <w:sz w:val="22"/>
                <w:szCs w:val="22"/>
              </w:rPr>
              <w:lastRenderedPageBreak/>
              <w:t xml:space="preserve">maaaring magtalaga ng mag-aaral sa bawat bahagi upang maging aktibo ang pakikinig at pagbasa. Pagkatapos, ipasagot ang mga tanong tungkol sa pangunahing tauhan, tagpuan, suliranin, at wakas. Sa pinatnubayang pagsasanay, ipasunod-sunod ang pitong pangyayari: pagkilala kay Santiago, pagkakita kay Carla, pagbabalik ng sirena sa dagat, pagkikita nina Santiago at Carla, pagsama ni Santiago sa kaharian ng sirena, galit ng hari, at pagbabago ng mga tao sa Pagadian. Pagkatapos ay ipasulat ang panandang salita o parirala gaya ng “noong unang panahon,” “isang araw,” “nang sumunod na araw,” “sa kabilang dako,” “dahil dito,” at “simula noon.” Sa paresang gawain, ipasalaysay muli ang </w:t>
            </w:r>
            <w:r w:rsidRPr="00A755BF">
              <w:rPr>
                <w:rFonts w:ascii="Calibri" w:eastAsia="Arial" w:hAnsi="Calibri" w:cs="Calibri"/>
                <w:sz w:val="22"/>
                <w:szCs w:val="22"/>
              </w:rPr>
              <w:lastRenderedPageBreak/>
              <w:t>mito gamit ang sariling pangungusap. Bigyang-diin ang tamang pagkakasunod-sunod, malinaw na ideya, at paggalang sa kapuwa sa pakikinig sa sagot ng iba.</w:t>
            </w:r>
          </w:p>
        </w:tc>
        <w:tc>
          <w:tcPr>
            <w:tcW w:w="273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13D307"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 xml:space="preserve">Daloy ng Aralin: Simulan sa “Dugtungan Mo,” kung saan ang magkapareha ay magpapatuloy ng salaysay gamit ang panandang salita. Pagkatapos, lumipat sa “Slogan Pa More.” Ipakita ang ilang halimbawa ng slogan mula sa kilalang </w:t>
            </w:r>
            <w:r w:rsidRPr="00A755BF">
              <w:rPr>
                <w:rFonts w:ascii="Calibri" w:eastAsia="Arial" w:hAnsi="Calibri" w:cs="Calibri"/>
                <w:sz w:val="22"/>
                <w:szCs w:val="22"/>
              </w:rPr>
              <w:lastRenderedPageBreak/>
              <w:t>institusyon, negosyo, kampanya, o larawan. Ipaliwanag na ang slogan ay maikling text o pahayag na madaling tandaan at may layuning maghatid ng mensahe. Iugnay ito sa tekstong biswal at elementong multimedia. Pagkatapos, basahin ang talata tungkol sa sirena at tukuyin ang mga salitang naglalarawan. Talakayin ang pang-uri, lalo na ang pang-uring pamilang na palansak na nagsasaad ng maramihan, minsanan, o pangkatan, tulad ng tatluhan, marami, limahan, sampuan, at lahat. Ipagawa ang paghahambing ng pang-uring panlarawan at pang-uring pamilang. Sunod, talakayin ang langkapang pangungusap bilang binubuo ng dalawang sugnay na makapag-iisa at isa o higit pang sugnay na di-makapag-</w:t>
            </w:r>
            <w:r w:rsidRPr="00A755BF">
              <w:rPr>
                <w:rFonts w:ascii="Calibri" w:eastAsia="Arial" w:hAnsi="Calibri" w:cs="Calibri"/>
                <w:sz w:val="22"/>
                <w:szCs w:val="22"/>
              </w:rPr>
              <w:lastRenderedPageBreak/>
              <w:t>iisa. Ipakita ang halimbawa mula sa mito at ipatukoy ang sugnay at pangatnig. Sa paglalapat, ipabuo ang mga langkapang pangungusap batay sa binasang teksto gamit ang ngunit, sapagkat, pero, dahil dito, at kaya.</w:t>
            </w:r>
          </w:p>
        </w:tc>
        <w:tc>
          <w:tcPr>
            <w:tcW w:w="464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9374B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 xml:space="preserve">Daloy ng Aralin: Sa Episodyo ng Wakas, ipabasa muli o ipaalala ang mahahalagang bahagi ng “Ang Sirena at Si Santiago.” Sa pabaong pagkatuto, ipasulat sa kuwaderno ang pagkakasunod-sunod ng pangyayari sa hindi bababa sa pitong pangungusap gamit ang sariling salita. Pagkatapos, pasulatin ang mga mag-aaral ng limang langkapang pangungusap at ipaguhit o ipasalungguhit ang pangatnig na ginamit. Magpalista rin ng limang pang-uring pamilang na palansak mula sa talakayan o </w:t>
            </w:r>
            <w:r w:rsidRPr="00A755BF">
              <w:rPr>
                <w:rFonts w:ascii="Calibri" w:eastAsia="Arial" w:hAnsi="Calibri" w:cs="Calibri"/>
                <w:sz w:val="22"/>
                <w:szCs w:val="22"/>
              </w:rPr>
              <w:lastRenderedPageBreak/>
              <w:t>sariling halimbawa. Sa pagninilay, ipasagot ang tanong tungkol sa pagpapahalaga sa kapuwa: Ano kaya ang mangyayari kung hindi nakita ni Santiago si Carla? Kung ikaw ang hari, parurusahan mo rin ba ang mga tao? Magbahagi ng isang karanasan na nagpapakita ng pagpapahalaga sa kapuwa. Tapusin ang sesyon sa maikling pagsusuri at pagbibigay ng feedback. Bigyan ng dagdag na gabay ang mga mag-aaral na nahihirapan sa pagkakasunod-sunod, samantalang ang mga handa na ay maaaring gumawa ng sariling slogan tungkol sa pagpapahalaga sa kapuwa.</w:t>
            </w:r>
          </w:p>
        </w:tc>
      </w:tr>
      <w:tr w:rsidR="00A755BF" w:rsidRPr="00A755BF" w14:paraId="5C5B70D3"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61008C0F" w14:textId="77777777" w:rsidR="00A755BF" w:rsidRPr="00644F28" w:rsidRDefault="00A755BF" w:rsidP="00A755BF">
            <w:pPr>
              <w:widowControl w:val="0"/>
              <w:spacing w:after="0" w:line="240" w:lineRule="auto"/>
              <w:ind w:left="270" w:hanging="203"/>
              <w:rPr>
                <w:rFonts w:ascii="Calibri" w:eastAsia="Montserrat" w:hAnsi="Calibri" w:cs="Calibri"/>
                <w:b/>
                <w:bCs/>
                <w:color w:val="000000" w:themeColor="text1"/>
              </w:rPr>
            </w:pPr>
            <w:r w:rsidRPr="00644F28">
              <w:rPr>
                <w:rFonts w:ascii="Calibri" w:eastAsia="Montserrat" w:hAnsi="Calibri" w:cs="Calibri"/>
                <w:b/>
                <w:bCs/>
                <w:color w:val="000000" w:themeColor="text1"/>
              </w:rPr>
              <w:lastRenderedPageBreak/>
              <w:t>Learning Resources</w:t>
            </w:r>
          </w:p>
          <w:p w14:paraId="6D0A0638" w14:textId="77777777" w:rsidR="00A755BF" w:rsidRPr="00644F28" w:rsidRDefault="00A755BF" w:rsidP="00A755BF">
            <w:pPr>
              <w:widowControl w:val="0"/>
              <w:spacing w:after="0" w:line="240" w:lineRule="auto"/>
              <w:ind w:left="270" w:hanging="203"/>
              <w:rPr>
                <w:rFonts w:ascii="Calibri" w:eastAsia="Montserrat" w:hAnsi="Calibri" w:cs="Calibri"/>
                <w:b/>
                <w:bCs/>
                <w:i/>
                <w:iCs/>
                <w:color w:val="000000" w:themeColor="text1"/>
              </w:rPr>
            </w:pPr>
            <w:r w:rsidRPr="00644F28">
              <w:rPr>
                <w:rFonts w:ascii="Calibri" w:eastAsia="Montserrat" w:hAnsi="Calibri" w:cs="Calibri"/>
                <w:i/>
                <w:iCs/>
                <w:color w:val="000000" w:themeColor="text1"/>
              </w:rPr>
              <w:t xml:space="preserve">/ </w:t>
            </w:r>
            <w:r w:rsidRPr="00644F28">
              <w:rPr>
                <w:rStyle w:val="Strong"/>
                <w:rFonts w:ascii="Calibri" w:eastAsia="Times New Roman" w:hAnsi="Calibri" w:cs="Calibri"/>
                <w:b w:val="0"/>
                <w:bCs w:val="0"/>
                <w:i/>
                <w:iCs/>
                <w:color w:val="000000" w:themeColor="text1"/>
              </w:rPr>
              <w:t>Mga Kagamitang Panturo</w:t>
            </w:r>
          </w:p>
          <w:p w14:paraId="349D8C54"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 List down the learning resources that will help you reach your objectives. Ensure that they are available and inclusive.</w:t>
            </w:r>
          </w:p>
          <w:p w14:paraId="0D865F58" w14:textId="1B1D4145" w:rsidR="00A755BF" w:rsidRPr="00644F28" w:rsidRDefault="00A755BF" w:rsidP="00A755BF">
            <w:pPr>
              <w:widowControl w:val="0"/>
              <w:spacing w:after="20" w:line="240" w:lineRule="auto"/>
              <w:ind w:left="270" w:hanging="203"/>
              <w:rPr>
                <w:rFonts w:ascii="Calibri" w:eastAsia="Arial" w:hAnsi="Calibri" w:cs="Calibri"/>
                <w:b/>
                <w:bCs/>
                <w:color w:val="000000" w:themeColor="text1"/>
              </w:rPr>
            </w:pPr>
            <w:r w:rsidRPr="00644F28">
              <w:rPr>
                <w:rFonts w:ascii="Calibri" w:eastAsia="Montserrat" w:hAnsi="Calibri" w:cs="Calibri"/>
                <w:i/>
                <w:iCs/>
                <w:color w:val="000000" w:themeColor="text1"/>
              </w:rPr>
              <w:t>- Include options and alternatives in case of emergencies.</w:t>
            </w:r>
          </w:p>
        </w:tc>
        <w:tc>
          <w:tcPr>
            <w:tcW w:w="27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6043BE"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RandomSpinWheel o printed cards ng diyos/diyosa; larawan o sipi tungkol sa mitolohiya; link o printed text mula sa gabay.ph; talahanayan ng denotasyon at konotasyon; pisara, marker, kuwaderno, sagutang papel, at word bank para sa mga mag-aaral na nangangailangan ng suporta.</w:t>
            </w:r>
          </w:p>
        </w:tc>
        <w:tc>
          <w:tcPr>
            <w:tcW w:w="265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139C8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Sipi ng “Ang Sirena at Si Santiago”; sequence cards; talahanayan ng panandang salita; graphic organizer para sa pagkakasunod-sunod; kuwaderno; printed guide questions; larawan ng sirena o tagpuan; at partner-support cards.</w:t>
            </w:r>
          </w:p>
        </w:tc>
        <w:tc>
          <w:tcPr>
            <w:tcW w:w="273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68ABFA"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Halimbawa ng slogans at printed images; talata tungkol sa sirena; chart ng pang-uri at pang-uring pamilang; halimbawa ng langkapang pangungusap; sentence strips; pangatnig cards; sagutang papel; at rubrik para sa pagpapaliwanag at pangkatang gawain.</w:t>
            </w:r>
          </w:p>
        </w:tc>
        <w:tc>
          <w:tcPr>
            <w:tcW w:w="464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9A73D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Kuwaderno; sipi ng mito; checklist para sa buod; listahan ng pangatnig; halimbawa ng pang-uring pamilang na palansak; slogan worksheet; bookmark materials tulad ng lumang kalendaryo o matigas na papel; pangkulay kung mayroon.</w:t>
            </w:r>
          </w:p>
        </w:tc>
      </w:tr>
      <w:tr w:rsidR="00A755BF" w:rsidRPr="00A755BF" w14:paraId="4BEAECD1"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4C5DA3DF" w14:textId="77777777" w:rsidR="00A755BF" w:rsidRPr="00644F28" w:rsidRDefault="00A755BF" w:rsidP="00A755BF">
            <w:pPr>
              <w:widowControl w:val="0"/>
              <w:spacing w:after="0" w:line="240" w:lineRule="auto"/>
              <w:ind w:left="270" w:hanging="203"/>
              <w:rPr>
                <w:rFonts w:ascii="Calibri" w:eastAsia="Montserrat" w:hAnsi="Calibri" w:cs="Calibri"/>
                <w:b/>
                <w:bCs/>
                <w:color w:val="000000" w:themeColor="text1"/>
              </w:rPr>
            </w:pPr>
            <w:r w:rsidRPr="00644F28">
              <w:rPr>
                <w:rFonts w:ascii="Calibri" w:eastAsia="Montserrat" w:hAnsi="Calibri" w:cs="Calibri"/>
                <w:b/>
                <w:bCs/>
                <w:color w:val="000000" w:themeColor="text1"/>
              </w:rPr>
              <w:t xml:space="preserve">Opportunities for integration </w:t>
            </w:r>
          </w:p>
          <w:p w14:paraId="3F647781" w14:textId="77777777" w:rsidR="00A755BF" w:rsidRPr="00644F28" w:rsidRDefault="00A755BF" w:rsidP="00A755BF">
            <w:pPr>
              <w:widowControl w:val="0"/>
              <w:spacing w:after="0" w:line="240" w:lineRule="auto"/>
              <w:ind w:left="270" w:hanging="203"/>
              <w:rPr>
                <w:rFonts w:ascii="Calibri" w:eastAsia="Montserrat" w:hAnsi="Calibri" w:cs="Calibri"/>
                <w:b/>
                <w:bCs/>
                <w:i/>
                <w:iCs/>
                <w:color w:val="000000" w:themeColor="text1"/>
                <w:u w:val="single"/>
              </w:rPr>
            </w:pPr>
            <w:r w:rsidRPr="00644F28">
              <w:rPr>
                <w:rFonts w:ascii="Calibri" w:eastAsia="Montserrat" w:hAnsi="Calibri" w:cs="Calibri"/>
                <w:i/>
                <w:iCs/>
                <w:color w:val="000000" w:themeColor="text1"/>
              </w:rPr>
              <w:t xml:space="preserve">/ </w:t>
            </w:r>
            <w:r w:rsidRPr="00644F28">
              <w:rPr>
                <w:rStyle w:val="Strong"/>
                <w:rFonts w:ascii="Calibri" w:eastAsia="Times New Roman" w:hAnsi="Calibri" w:cs="Calibri"/>
                <w:b w:val="0"/>
                <w:bCs w:val="0"/>
                <w:i/>
                <w:iCs/>
                <w:color w:val="000000" w:themeColor="text1"/>
              </w:rPr>
              <w:t>Oportunidad para sa Integrasyon</w:t>
            </w:r>
          </w:p>
          <w:p w14:paraId="00D1FE75" w14:textId="0C49735F" w:rsidR="00A755BF" w:rsidRPr="00644F28" w:rsidRDefault="00A755BF" w:rsidP="00A755BF">
            <w:pPr>
              <w:widowControl w:val="0"/>
              <w:spacing w:after="20" w:line="240" w:lineRule="auto"/>
              <w:ind w:left="270" w:hanging="203"/>
              <w:rPr>
                <w:rFonts w:ascii="Calibri" w:eastAsia="Arial" w:hAnsi="Calibri" w:cs="Calibri"/>
                <w:b/>
                <w:bCs/>
                <w:color w:val="000000" w:themeColor="text1"/>
              </w:rPr>
            </w:pPr>
            <w:r w:rsidRPr="00644F28">
              <w:rPr>
                <w:rFonts w:ascii="Calibri" w:eastAsia="Montserrat" w:hAnsi="Calibri" w:cs="Calibri"/>
                <w:i/>
                <w:iCs/>
                <w:color w:val="000000" w:themeColor="text1"/>
              </w:rPr>
              <w:t xml:space="preserve">- Write down any possibilities to </w:t>
            </w:r>
            <w:r w:rsidRPr="00644F28">
              <w:rPr>
                <w:rFonts w:ascii="Calibri" w:eastAsia="Montserrat" w:hAnsi="Calibri" w:cs="Calibri"/>
                <w:i/>
                <w:iCs/>
                <w:color w:val="000000" w:themeColor="text1"/>
              </w:rPr>
              <w:lastRenderedPageBreak/>
              <w:t>meaningfully another learning area, special topic, or technology. Write N/A if none.</w:t>
            </w:r>
          </w:p>
        </w:tc>
        <w:tc>
          <w:tcPr>
            <w:tcW w:w="27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92133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 xml:space="preserve">Araling Panlipunan at Kultura: pagtalakay sa mitolohiyang Pilipino at rehiyonal na paniniwala; Edukasyon sa Pagpapakatao/GMRC: pagpapahalaga sa </w:t>
            </w:r>
            <w:r w:rsidRPr="00A755BF">
              <w:rPr>
                <w:rFonts w:ascii="Calibri" w:eastAsia="Arial" w:hAnsi="Calibri" w:cs="Calibri"/>
                <w:sz w:val="22"/>
                <w:szCs w:val="22"/>
              </w:rPr>
              <w:lastRenderedPageBreak/>
              <w:t>kapuwa at paggalang sa paniniwala ng iba; ICT: paggamit ng online wheel o ligtas na sanggunian kung may gabay ng guro.</w:t>
            </w:r>
          </w:p>
        </w:tc>
        <w:tc>
          <w:tcPr>
            <w:tcW w:w="265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F8486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 xml:space="preserve">Reading literacy: pagbasa nang may pag-unawa at pagsusunod-sunod ng pangyayari; Values Education: pag-unawa sa bunga ng kilos ng tauhan; Arts: paggamit </w:t>
            </w:r>
            <w:r w:rsidRPr="00A755BF">
              <w:rPr>
                <w:rFonts w:ascii="Calibri" w:eastAsia="Arial" w:hAnsi="Calibri" w:cs="Calibri"/>
                <w:sz w:val="22"/>
                <w:szCs w:val="22"/>
              </w:rPr>
              <w:lastRenderedPageBreak/>
              <w:t>ng visual organizer o sequence cards.</w:t>
            </w:r>
          </w:p>
        </w:tc>
        <w:tc>
          <w:tcPr>
            <w:tcW w:w="273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FE50F7"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 xml:space="preserve">Media and information literacy: pagsusuri ng slogan bilang text sa multimedia; Grammar integration: pang-uri, pangatnig, at langkapang </w:t>
            </w:r>
            <w:r w:rsidRPr="00A755BF">
              <w:rPr>
                <w:rFonts w:ascii="Calibri" w:eastAsia="Arial" w:hAnsi="Calibri" w:cs="Calibri"/>
                <w:sz w:val="22"/>
                <w:szCs w:val="22"/>
              </w:rPr>
              <w:lastRenderedPageBreak/>
              <w:t>pangungusap; Arts: malikhaing pagpapaliwanag ng slogan.</w:t>
            </w:r>
          </w:p>
        </w:tc>
        <w:tc>
          <w:tcPr>
            <w:tcW w:w="464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74DA64"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GMRC/Values: pagpapahalaga sa kapuwa; Arts: paggawa ng bookmark slogan; Writing: pagsulat ng buod at langkapang pangungusap; ICT: opsiyonal na digital layout ng slogan kung may kagamitan.</w:t>
            </w:r>
          </w:p>
        </w:tc>
      </w:tr>
      <w:tr w:rsidR="00A755BF" w:rsidRPr="00A755BF" w14:paraId="5B0C351E"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78DBBF60" w14:textId="77777777" w:rsidR="00A755BF" w:rsidRPr="00644F28" w:rsidRDefault="00A755BF" w:rsidP="00A755BF">
            <w:pPr>
              <w:pStyle w:val="Heading2"/>
              <w:ind w:left="270" w:hanging="203"/>
              <w:rPr>
                <w:rFonts w:ascii="Calibri" w:eastAsia="Times New Roman" w:hAnsi="Calibri" w:cs="Calibri"/>
                <w:color w:val="000000" w:themeColor="text1"/>
                <w:sz w:val="24"/>
                <w:szCs w:val="24"/>
              </w:rPr>
            </w:pPr>
            <w:r w:rsidRPr="00644F28">
              <w:rPr>
                <w:rFonts w:ascii="Calibri" w:eastAsia="Times New Roman" w:hAnsi="Calibri" w:cs="Calibri"/>
                <w:color w:val="000000" w:themeColor="text1"/>
                <w:sz w:val="24"/>
                <w:szCs w:val="24"/>
              </w:rPr>
              <w:t>Assessment</w:t>
            </w:r>
          </w:p>
          <w:p w14:paraId="226FFF2F" w14:textId="2149CB1A" w:rsidR="00A755BF" w:rsidRPr="00644F28" w:rsidRDefault="00A755BF" w:rsidP="00A755BF">
            <w:pPr>
              <w:pStyle w:val="Heading2"/>
              <w:spacing w:after="20"/>
              <w:ind w:left="270" w:hanging="203"/>
              <w:rPr>
                <w:rFonts w:ascii="Calibri" w:eastAsia="Arial" w:hAnsi="Calibri" w:cs="Calibri"/>
                <w:color w:val="000000" w:themeColor="text1"/>
                <w:sz w:val="24"/>
                <w:szCs w:val="24"/>
              </w:rPr>
            </w:pPr>
            <w:r w:rsidRPr="00644F28">
              <w:rPr>
                <w:rFonts w:ascii="Calibri" w:eastAsia="Times New Roman" w:hAnsi="Calibri" w:cs="Calibri"/>
                <w:b w:val="0"/>
                <w:bCs w:val="0"/>
                <w:i/>
                <w:iCs/>
                <w:color w:val="000000" w:themeColor="text1"/>
                <w:sz w:val="24"/>
                <w:szCs w:val="24"/>
              </w:rPr>
              <w:t>/ Pagtataya</w:t>
            </w:r>
          </w:p>
        </w:tc>
        <w:tc>
          <w:tcPr>
            <w:tcW w:w="12808"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C8A26D"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Tatayain kung nauunawaan ng mga mag-aaral ang mito, napagsusunod-sunod ang hindi bababa sa pitong pangyayari, nagagamit ang denotasyon at konotasyon, natutukoy at nagagamit ang pang-uring pamilang na palansak, nakabubuo ng langkapang pangungusap, at nakapagpapaliwanag ng slogan bilang text o elementong multimedia. Gagamitin ang oral sharing, sequencing task, worksheet, partner activity, written output, slogan explanation, formative quizzes, at obserbasyon ng guro.</w:t>
            </w:r>
          </w:p>
        </w:tc>
      </w:tr>
      <w:tr w:rsidR="00A755BF" w:rsidRPr="00A755BF" w14:paraId="1124160E"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2701566D" w14:textId="77777777" w:rsidR="00A755BF" w:rsidRPr="00644F28" w:rsidRDefault="00A755BF" w:rsidP="00A755BF">
            <w:pPr>
              <w:widowControl w:val="0"/>
              <w:spacing w:after="0" w:line="240" w:lineRule="auto"/>
              <w:ind w:left="270" w:hanging="203"/>
              <w:rPr>
                <w:rFonts w:ascii="Calibri" w:eastAsia="Montserrat" w:hAnsi="Calibri" w:cs="Calibri"/>
                <w:b/>
                <w:bCs/>
                <w:color w:val="000000" w:themeColor="text1"/>
              </w:rPr>
            </w:pPr>
            <w:r w:rsidRPr="00644F28">
              <w:rPr>
                <w:rFonts w:ascii="Calibri" w:eastAsia="Montserrat" w:hAnsi="Calibri" w:cs="Calibri"/>
                <w:b/>
                <w:bCs/>
                <w:color w:val="000000" w:themeColor="text1"/>
              </w:rPr>
              <w:t xml:space="preserve">Formative Assessment </w:t>
            </w:r>
          </w:p>
          <w:p w14:paraId="795D4CFD" w14:textId="77777777" w:rsidR="00A755BF" w:rsidRPr="00644F28" w:rsidRDefault="00A755BF" w:rsidP="00A755BF">
            <w:pPr>
              <w:widowControl w:val="0"/>
              <w:spacing w:after="0" w:line="240" w:lineRule="auto"/>
              <w:ind w:left="270" w:hanging="203"/>
              <w:rPr>
                <w:rFonts w:ascii="Calibri" w:eastAsia="Montserrat" w:hAnsi="Calibri" w:cs="Calibri"/>
                <w:b/>
                <w:bCs/>
                <w:i/>
                <w:iCs/>
                <w:color w:val="000000" w:themeColor="text1"/>
              </w:rPr>
            </w:pPr>
            <w:r w:rsidRPr="00644F28">
              <w:rPr>
                <w:rFonts w:ascii="Calibri" w:eastAsia="Montserrat" w:hAnsi="Calibri" w:cs="Calibri"/>
                <w:i/>
                <w:iCs/>
                <w:color w:val="000000" w:themeColor="text1"/>
              </w:rPr>
              <w:t>/</w:t>
            </w:r>
            <w:r w:rsidRPr="00644F28">
              <w:rPr>
                <w:rFonts w:ascii="Calibri" w:eastAsia="Montserrat" w:hAnsi="Calibri" w:cs="Calibri"/>
                <w:b/>
                <w:bCs/>
                <w:i/>
                <w:iCs/>
                <w:color w:val="000000" w:themeColor="text1"/>
              </w:rPr>
              <w:t xml:space="preserve"> </w:t>
            </w:r>
            <w:r w:rsidRPr="00644F28">
              <w:rPr>
                <w:rStyle w:val="Strong"/>
                <w:rFonts w:ascii="Calibri" w:eastAsia="Times New Roman" w:hAnsi="Calibri" w:cs="Calibri"/>
                <w:b w:val="0"/>
                <w:bCs w:val="0"/>
                <w:i/>
                <w:iCs/>
                <w:color w:val="000000" w:themeColor="text1"/>
              </w:rPr>
              <w:t>Formative na Pagtataya</w:t>
            </w:r>
          </w:p>
          <w:p w14:paraId="0B5F8B5C"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5E13CD85" w14:textId="6B720F3A" w:rsidR="00A755BF" w:rsidRPr="00644F28" w:rsidRDefault="00A755BF" w:rsidP="00A755BF">
            <w:pPr>
              <w:widowControl w:val="0"/>
              <w:spacing w:after="20" w:line="240" w:lineRule="auto"/>
              <w:ind w:left="270" w:hanging="203"/>
              <w:rPr>
                <w:rFonts w:ascii="Calibri" w:eastAsia="Arial" w:hAnsi="Calibri" w:cs="Calibri"/>
                <w:b/>
                <w:bCs/>
                <w:color w:val="000000" w:themeColor="text1"/>
              </w:rPr>
            </w:pPr>
            <w:r w:rsidRPr="00644F28">
              <w:rPr>
                <w:rFonts w:ascii="Calibri" w:eastAsia="Montserrat" w:hAnsi="Calibri" w:cs="Calibri"/>
                <w:i/>
                <w:iCs/>
                <w:color w:val="000000" w:themeColor="text1"/>
              </w:rPr>
              <w:t xml:space="preserve">- Remember to provide appropriate accommodations so all learners can demonstrate their understanding (e.g., varied response formats, small group </w:t>
            </w:r>
            <w:r w:rsidRPr="00644F28">
              <w:rPr>
                <w:rFonts w:ascii="Calibri" w:eastAsia="Montserrat" w:hAnsi="Calibri" w:cs="Calibri"/>
                <w:i/>
                <w:iCs/>
                <w:color w:val="000000" w:themeColor="text1"/>
              </w:rPr>
              <w:lastRenderedPageBreak/>
              <w:t>options, visual or auditory supports</w:t>
            </w:r>
          </w:p>
        </w:tc>
        <w:tc>
          <w:tcPr>
            <w:tcW w:w="27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3FD2D1"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Gawain: Hulagot: Denotasyon at Konotasyon</w:t>
            </w:r>
          </w:p>
          <w:p w14:paraId="62877431"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Panuto: Pumili ng dalawang salita mula sa aralin, tulad ng isda, hari, bato, alon, o bangin. Isulat ang literal na kahulugan at ang mas malalim na kahulugan nito sa pangungusap. Maaaring sumagot sa parirala, pangungusap, o pasalitang paliwanag kung nangangailangan ng suporta.</w:t>
            </w:r>
          </w:p>
          <w:p w14:paraId="01815498" w14:textId="77777777" w:rsidR="00A755BF" w:rsidRPr="00A755BF" w:rsidRDefault="00A755BF" w:rsidP="00A755BF">
            <w:pPr>
              <w:spacing w:after="20" w:line="240" w:lineRule="auto"/>
              <w:ind w:left="270" w:hanging="270"/>
              <w:rPr>
                <w:rFonts w:ascii="Calibri" w:hAnsi="Calibri" w:cs="Calibri"/>
                <w:sz w:val="22"/>
                <w:szCs w:val="22"/>
              </w:rPr>
            </w:pPr>
          </w:p>
          <w:p w14:paraId="5997080F"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Maikling Pagsusuri / 5-Item Formative Quiz</w:t>
            </w:r>
          </w:p>
          <w:p w14:paraId="121D142D"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Panuto: Piliin ang titik ng tamang sagot.</w:t>
            </w:r>
          </w:p>
          <w:p w14:paraId="009BB06F"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1. Ano ang denotasyon?</w:t>
            </w:r>
          </w:p>
          <w:p w14:paraId="6FCC3AA2"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 Literal na kahulugan ng salita</w:t>
            </w:r>
          </w:p>
          <w:p w14:paraId="08F24E6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B. Kabaligtaran ng salita</w:t>
            </w:r>
          </w:p>
          <w:p w14:paraId="52B71DBC"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C. Pangalan ng tauhan</w:t>
            </w:r>
          </w:p>
          <w:p w14:paraId="55FC9E58"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D. Wakas ng kuwento</w:t>
            </w:r>
          </w:p>
          <w:p w14:paraId="57538922"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2. Ano ang konotasyon?</w:t>
            </w:r>
          </w:p>
          <w:p w14:paraId="3AC0BE2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 Bilang ng pantig</w:t>
            </w:r>
          </w:p>
          <w:p w14:paraId="0F4BF873"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B. Mas malalim o karagdagang kahulugan ng salita</w:t>
            </w:r>
          </w:p>
          <w:p w14:paraId="7087072D"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C. Uri ng talata</w:t>
            </w:r>
          </w:p>
          <w:p w14:paraId="072B3A6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D. Pamagat ng akda</w:t>
            </w:r>
          </w:p>
          <w:p w14:paraId="206CD218"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3. Sa pangungusap na “Maraming isda ang nahuli,” ano ang kahulugan ng isda?</w:t>
            </w:r>
          </w:p>
          <w:p w14:paraId="09C4B78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 Tao</w:t>
            </w:r>
          </w:p>
          <w:p w14:paraId="5AC1F44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B. Hayop sa tubig</w:t>
            </w:r>
          </w:p>
          <w:p w14:paraId="5DC5757A"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C. Hari</w:t>
            </w:r>
          </w:p>
          <w:p w14:paraId="7B38A4CE"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D. Bato</w:t>
            </w:r>
          </w:p>
          <w:p w14:paraId="47176AB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4. Sa pahayag na “Nakahuli ng malaking isda ang pamahalaan,” ang salitang isda ay maaaring tumukoy sa _____.</w:t>
            </w:r>
          </w:p>
          <w:p w14:paraId="686606A8"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 malaking taong nahuli o sangkot sa usapin</w:t>
            </w:r>
          </w:p>
          <w:p w14:paraId="2D1A57DD"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B. pagkain lamang</w:t>
            </w:r>
          </w:p>
          <w:p w14:paraId="66A9844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C. alon</w:t>
            </w:r>
          </w:p>
          <w:p w14:paraId="1044DDE8"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D. tubig</w:t>
            </w:r>
          </w:p>
          <w:p w14:paraId="3D01CAA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5. Ang mitolohiya ay karaniwang may kaugnayan sa _____.</w:t>
            </w:r>
          </w:p>
          <w:p w14:paraId="08C81315"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 diyos/diyosa, pinagmulan, at paniniwala</w:t>
            </w:r>
          </w:p>
          <w:p w14:paraId="7E90B8C2"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B. resibo sa tindahan</w:t>
            </w:r>
          </w:p>
          <w:p w14:paraId="110CEA28"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C. talaan ng presyo</w:t>
            </w:r>
          </w:p>
          <w:p w14:paraId="377FC7CA"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D. simpleng anunsiyo</w:t>
            </w:r>
          </w:p>
          <w:p w14:paraId="3C206042"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Susi sa Pagwawasto: 1-A, 2-B, 3-B, 4-A, 5-A</w:t>
            </w:r>
          </w:p>
        </w:tc>
        <w:tc>
          <w:tcPr>
            <w:tcW w:w="265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198F94"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Gawain: Pagsusunod-sunod ng Pangyayari</w:t>
            </w:r>
          </w:p>
          <w:p w14:paraId="0CA6052C"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Panuto: Gamit ang binasang “Ang Sirena at Si Santiago,” ayusin ang mahahalagang pangyayari sa tamang pagkakasunod-sunod. Pagkatapos, isalaysay muli ang pangyayari sa sariling pangungusap gamit ang panandang salita. Maaaring gumamit ng sequence cards o graphic organizer.</w:t>
            </w:r>
          </w:p>
          <w:p w14:paraId="58212BBF" w14:textId="77777777" w:rsidR="00A755BF" w:rsidRPr="00A755BF" w:rsidRDefault="00A755BF" w:rsidP="00A755BF">
            <w:pPr>
              <w:spacing w:after="20" w:line="240" w:lineRule="auto"/>
              <w:ind w:left="270" w:hanging="270"/>
              <w:rPr>
                <w:rFonts w:ascii="Calibri" w:hAnsi="Calibri" w:cs="Calibri"/>
                <w:sz w:val="22"/>
                <w:szCs w:val="22"/>
              </w:rPr>
            </w:pPr>
          </w:p>
          <w:p w14:paraId="0B98122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Maikling Pagsusuri / 5-Item Formative Quiz</w:t>
            </w:r>
          </w:p>
          <w:p w14:paraId="63FD6537"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Panuto: Isulat ang bilang 1-5 ayon sa wastong pagkakasunod-sunod.</w:t>
            </w:r>
          </w:p>
          <w:p w14:paraId="0B20E34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___ Nagalit ang hari sa balita.</w:t>
            </w:r>
          </w:p>
          <w:p w14:paraId="07BBA450"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___ Labis na namangha si Santiago sa kagandahan ni Carla.</w:t>
            </w:r>
          </w:p>
          <w:p w14:paraId="449B472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___ May isang binatang mangingisda sa Pagadian.</w:t>
            </w:r>
          </w:p>
          <w:p w14:paraId="1405CF48"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___ Nag-ibigan sina Santiago at Carla.</w:t>
            </w:r>
          </w:p>
          <w:p w14:paraId="3DEDB96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___ Simula noon, naging mabait ang mga tao sa dagat at sa kapuwa.</w:t>
            </w:r>
          </w:p>
          <w:p w14:paraId="63EE5964"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Susi sa Pagwawasto: Nagalit ang hari sa balita-4; Labis na namangha si Santiago-2; May isang binatang mangingisda-1; Nag-ibigan sina Santiago at Carla-3; Simula noon, naging mabait ang mga tao-5</w:t>
            </w:r>
          </w:p>
        </w:tc>
        <w:tc>
          <w:tcPr>
            <w:tcW w:w="273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E83B47"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Gawain: Slogan, Pang-uring Pamilang, at Langkapang Pangungusap</w:t>
            </w:r>
          </w:p>
          <w:p w14:paraId="6D36E67C"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Panuto: Sa pares, pumili ng isang slogan at ipaliwanag ang mensahe nito. Pagkatapos, bumuo ng dalawang pangungusap: isa na may pang-uring pamilang na palansak at isa na langkapang pangungusap gamit ang angkop na pangatnig.</w:t>
            </w:r>
          </w:p>
          <w:p w14:paraId="6E351F20" w14:textId="77777777" w:rsidR="00A755BF" w:rsidRPr="00A755BF" w:rsidRDefault="00A755BF" w:rsidP="00A755BF">
            <w:pPr>
              <w:spacing w:after="20" w:line="240" w:lineRule="auto"/>
              <w:ind w:left="270" w:hanging="270"/>
              <w:rPr>
                <w:rFonts w:ascii="Calibri" w:hAnsi="Calibri" w:cs="Calibri"/>
                <w:sz w:val="22"/>
                <w:szCs w:val="22"/>
              </w:rPr>
            </w:pPr>
          </w:p>
          <w:p w14:paraId="06F8070A"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Maikling Pagsusuri / 5-Item Formative Quiz</w:t>
            </w:r>
          </w:p>
          <w:p w14:paraId="7432BA3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Panuto: Piliin ang titik ng tamang sagot.</w:t>
            </w:r>
          </w:p>
          <w:p w14:paraId="591E9091"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1. Alin ang pang-uring pamilang na palansak?</w:t>
            </w:r>
          </w:p>
          <w:p w14:paraId="049CFAB3"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 maganda</w:t>
            </w:r>
          </w:p>
          <w:p w14:paraId="154A475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B. limahan</w:t>
            </w:r>
          </w:p>
          <w:p w14:paraId="5D9FDC2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C. asul</w:t>
            </w:r>
          </w:p>
          <w:p w14:paraId="58CD8E32"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D. mabait</w:t>
            </w:r>
          </w:p>
          <w:p w14:paraId="60D4FFAF"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2. Ano ang inilalarawan ng pang-uring pamilang?</w:t>
            </w:r>
          </w:p>
          <w:p w14:paraId="6661CF83"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 kulay lamang</w:t>
            </w:r>
          </w:p>
          <w:p w14:paraId="5162C6D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B. bilang, dami, o halaga</w:t>
            </w:r>
          </w:p>
          <w:p w14:paraId="5573997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C. tauhan lamang</w:t>
            </w:r>
          </w:p>
          <w:p w14:paraId="4ED38F99"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D. tunog</w:t>
            </w:r>
          </w:p>
          <w:p w14:paraId="2538B5DA"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3. Ang langkapang pangungusap ay may _____.</w:t>
            </w:r>
          </w:p>
          <w:p w14:paraId="0BA53ACC"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 dalawang sugnay na makapag-iisa at isa o higit pang sugnay na di-makapag-iisa</w:t>
            </w:r>
          </w:p>
          <w:p w14:paraId="5CCD6C57"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B. iisang salita lamang</w:t>
            </w:r>
          </w:p>
          <w:p w14:paraId="4FC22357"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C. larawan lamang</w:t>
            </w:r>
          </w:p>
          <w:p w14:paraId="65D2A35C"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D. pamagat lamang</w:t>
            </w:r>
          </w:p>
          <w:p w14:paraId="5CD1E9B2"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4. Alin ang pangatnig?</w:t>
            </w:r>
          </w:p>
          <w:p w14:paraId="7BFF335E"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 ngunit</w:t>
            </w:r>
          </w:p>
          <w:p w14:paraId="086297F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B. sirena</w:t>
            </w:r>
          </w:p>
          <w:p w14:paraId="496C60C1"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C. bato</w:t>
            </w:r>
          </w:p>
          <w:p w14:paraId="5DC8A248"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D. dagat</w:t>
            </w:r>
          </w:p>
          <w:p w14:paraId="750679A6"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5. Ang slogan ay maikling pahayag na _____.</w:t>
            </w:r>
          </w:p>
          <w:p w14:paraId="1475B8D0"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A. madaling tandaan at may mensaheng ipinahahayag</w:t>
            </w:r>
          </w:p>
          <w:p w14:paraId="033FBF6F"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B. palaging walang kahulugan</w:t>
            </w:r>
          </w:p>
          <w:p w14:paraId="3F9FBDD2"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C. listahan ng pangalan</w:t>
            </w:r>
          </w:p>
          <w:p w14:paraId="6E41F97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D. uri ng hayop</w:t>
            </w:r>
          </w:p>
          <w:p w14:paraId="740CCC81"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Susi sa Pagwawasto: 1-B, 2-B, 3-A, 4-A, 5-A</w:t>
            </w:r>
          </w:p>
        </w:tc>
        <w:tc>
          <w:tcPr>
            <w:tcW w:w="464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0E7590"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Gawain: Pabaong Pagkatuto at Pagninilay</w:t>
            </w:r>
          </w:p>
          <w:p w14:paraId="07C0E32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Panuto: Sumulat ng maikling buod ng “Ang Sirena at Si Santiago” sa hindi bababa sa pitong pangungusap. Gumamit ng sariling salita. Pagkatapos, sumulat ng isang slogan tungkol sa pagpapahalaga sa kapuwa. Maaaring gumamit ng sentence starters para sa nangangailangan ng gabay.</w:t>
            </w:r>
          </w:p>
          <w:p w14:paraId="0DD79189" w14:textId="77777777" w:rsidR="00A755BF" w:rsidRPr="00A755BF" w:rsidRDefault="00A755BF" w:rsidP="00A755BF">
            <w:pPr>
              <w:spacing w:after="20" w:line="240" w:lineRule="auto"/>
              <w:ind w:left="270" w:hanging="270"/>
              <w:rPr>
                <w:rFonts w:ascii="Calibri" w:hAnsi="Calibri" w:cs="Calibri"/>
                <w:sz w:val="22"/>
                <w:szCs w:val="22"/>
              </w:rPr>
            </w:pPr>
          </w:p>
          <w:p w14:paraId="21F6EEFE"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Maikling Pagsusuri / 5-Item Formative Quiz</w:t>
            </w:r>
          </w:p>
          <w:p w14:paraId="193B3EEC"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Panuto: Sagutin nang maikli.</w:t>
            </w:r>
          </w:p>
          <w:p w14:paraId="10E9A380"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1. Magbigay ng isang panandang salita sa pagsusunod-sunod ng pangyayari.</w:t>
            </w:r>
          </w:p>
          <w:p w14:paraId="6E322F14"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2. Sumulat ng isang pang-uring pamilang na palansak.</w:t>
            </w:r>
          </w:p>
          <w:p w14:paraId="1644FA58"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3. Magbigay ng isang pangatnig na maaaring gamitin sa langkapang pangungusap.</w:t>
            </w:r>
          </w:p>
          <w:p w14:paraId="6F44C0F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4. Ano ang pangunahing paksa ng mitong “Ang Sirena at Si Santiago”?</w:t>
            </w:r>
          </w:p>
          <w:p w14:paraId="3BAC542C"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5. Bakit mahalagang magpahalaga sa kapuwa?</w:t>
            </w:r>
          </w:p>
          <w:p w14:paraId="5D25E08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lastRenderedPageBreak/>
              <w:t>Susi sa Pagwawasto: 1. Maaaring sagot: una/noong unang panahon/sumunod/pagkatapos/dahil dito/simula noon; 2. Maaaring sagot: limahan/maramihan/tatluhan/lahat/sampuan; 3. Maaaring sagot: ngunit/sapagkat/pero/dahil dito/kaya; 4. Maaaring sagot: kuwento nina Santiago at Carla o mito tungkol sa sirena, pag-ibig, parusa, at pagbabago ng mga tao; 5. Maaaring sagot: upang maging mabuti, makatarungan, at mapagmalasakit sa ibang tao.</w:t>
            </w:r>
          </w:p>
        </w:tc>
      </w:tr>
      <w:tr w:rsidR="00A755BF" w:rsidRPr="00A755BF" w14:paraId="50FF43EA"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11BF16DD" w14:textId="77777777" w:rsidR="00A755BF" w:rsidRPr="00644F28" w:rsidRDefault="00A755BF" w:rsidP="00A755BF">
            <w:pPr>
              <w:pStyle w:val="Heading2"/>
              <w:ind w:left="270" w:hanging="203"/>
              <w:rPr>
                <w:rFonts w:ascii="Calibri" w:eastAsia="Times New Roman" w:hAnsi="Calibri" w:cs="Calibri"/>
                <w:color w:val="000000" w:themeColor="text1"/>
                <w:sz w:val="24"/>
                <w:szCs w:val="24"/>
              </w:rPr>
            </w:pPr>
            <w:r w:rsidRPr="00644F28">
              <w:rPr>
                <w:rFonts w:ascii="Calibri" w:eastAsia="Times New Roman" w:hAnsi="Calibri" w:cs="Calibri"/>
                <w:color w:val="000000" w:themeColor="text1"/>
                <w:sz w:val="24"/>
                <w:szCs w:val="24"/>
              </w:rPr>
              <w:lastRenderedPageBreak/>
              <w:t>Ways Forward</w:t>
            </w:r>
          </w:p>
          <w:p w14:paraId="4647E265" w14:textId="6ADCDA40" w:rsidR="00A755BF" w:rsidRPr="00644F28" w:rsidRDefault="00A755BF" w:rsidP="00A755BF">
            <w:pPr>
              <w:pStyle w:val="Heading2"/>
              <w:spacing w:after="20"/>
              <w:ind w:left="270" w:hanging="203"/>
              <w:rPr>
                <w:rFonts w:ascii="Calibri" w:eastAsia="Arial" w:hAnsi="Calibri" w:cs="Calibri"/>
                <w:color w:val="000000" w:themeColor="text1"/>
                <w:sz w:val="24"/>
                <w:szCs w:val="24"/>
              </w:rPr>
            </w:pPr>
            <w:r w:rsidRPr="00644F28">
              <w:rPr>
                <w:rFonts w:ascii="Calibri" w:eastAsia="Times New Roman" w:hAnsi="Calibri" w:cs="Calibri"/>
                <w:b w:val="0"/>
                <w:bCs w:val="0"/>
                <w:i/>
                <w:iCs/>
                <w:color w:val="000000" w:themeColor="text1"/>
                <w:sz w:val="24"/>
                <w:szCs w:val="24"/>
              </w:rPr>
              <w:t>/ Mga Susunod na Hakbang</w:t>
            </w:r>
          </w:p>
        </w:tc>
        <w:tc>
          <w:tcPr>
            <w:tcW w:w="12808"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AAF82B"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Gamitin ang resulta ng gawaing Hulagot, pagsusunod-sunod, slogan explanation, pangungusap, buod, at formative quizzes upang matukoy ang susunod na hakbang. Ang mga mag-aaral na nangangailangan pa ng tulong ay bibigyan ng word bank, sequence cards, at sentence frames. Ang mga handa na ay maaaring gumawa ng sariling maikling mito o slogan tungkol sa pagpapahalaga sa kapuwa.</w:t>
            </w:r>
          </w:p>
        </w:tc>
      </w:tr>
      <w:tr w:rsidR="00A755BF" w:rsidRPr="00A755BF" w14:paraId="27D3F8C0"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35ADAB68" w14:textId="77777777" w:rsidR="00A755BF" w:rsidRPr="00644F28" w:rsidRDefault="00A755BF" w:rsidP="00A755BF">
            <w:pPr>
              <w:widowControl w:val="0"/>
              <w:spacing w:after="0" w:line="240" w:lineRule="auto"/>
              <w:ind w:left="270" w:hanging="203"/>
              <w:rPr>
                <w:rFonts w:ascii="Calibri" w:eastAsia="Montserrat" w:hAnsi="Calibri" w:cs="Calibri"/>
                <w:b/>
                <w:bCs/>
                <w:color w:val="000000" w:themeColor="text1"/>
              </w:rPr>
            </w:pPr>
            <w:r w:rsidRPr="00644F28">
              <w:rPr>
                <w:rFonts w:ascii="Calibri" w:eastAsia="Montserrat" w:hAnsi="Calibri" w:cs="Calibri"/>
                <w:b/>
                <w:bCs/>
                <w:color w:val="000000" w:themeColor="text1"/>
              </w:rPr>
              <w:t>Extended learning opportunities</w:t>
            </w:r>
          </w:p>
          <w:p w14:paraId="62958CD2" w14:textId="77777777" w:rsidR="00A755BF" w:rsidRPr="00644F28" w:rsidRDefault="00A755BF" w:rsidP="00A755BF">
            <w:pPr>
              <w:widowControl w:val="0"/>
              <w:spacing w:after="0" w:line="240" w:lineRule="auto"/>
              <w:ind w:left="270" w:hanging="203"/>
              <w:rPr>
                <w:rFonts w:ascii="Calibri" w:eastAsia="Montserrat" w:hAnsi="Calibri" w:cs="Calibri"/>
                <w:b/>
                <w:bCs/>
                <w:i/>
                <w:iCs/>
                <w:color w:val="000000" w:themeColor="text1"/>
              </w:rPr>
            </w:pPr>
            <w:r w:rsidRPr="00644F28">
              <w:rPr>
                <w:rFonts w:ascii="Calibri" w:eastAsia="Montserrat" w:hAnsi="Calibri" w:cs="Calibri"/>
                <w:i/>
                <w:iCs/>
                <w:color w:val="000000" w:themeColor="text1"/>
              </w:rPr>
              <w:t xml:space="preserve">/ </w:t>
            </w:r>
            <w:r w:rsidRPr="00644F28">
              <w:rPr>
                <w:rStyle w:val="Strong"/>
                <w:rFonts w:ascii="Calibri" w:eastAsia="Times New Roman" w:hAnsi="Calibri" w:cs="Calibri"/>
                <w:b w:val="0"/>
                <w:bCs w:val="0"/>
                <w:i/>
                <w:iCs/>
                <w:color w:val="000000" w:themeColor="text1"/>
              </w:rPr>
              <w:t>Mga Karagdagang Gawain</w:t>
            </w:r>
          </w:p>
          <w:p w14:paraId="7C79747E" w14:textId="1E483E8A" w:rsidR="00A755BF" w:rsidRPr="00644F28" w:rsidRDefault="00A755BF" w:rsidP="00A755BF">
            <w:pPr>
              <w:widowControl w:val="0"/>
              <w:spacing w:after="20" w:line="240" w:lineRule="auto"/>
              <w:ind w:left="270" w:hanging="203"/>
              <w:rPr>
                <w:rFonts w:ascii="Calibri" w:eastAsia="Arial" w:hAnsi="Calibri" w:cs="Calibri"/>
                <w:b/>
                <w:bCs/>
                <w:color w:val="000000" w:themeColor="text1"/>
              </w:rPr>
            </w:pPr>
            <w:r w:rsidRPr="00644F28">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27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16CDB0"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Maghanap o magtanong sa nakatatanda tungkol sa isang kuwentong bayan o mitong Pilipino. Isulat ang pamagat at dalawang pangungusap tungkol sa natutuhan. Paalalahanan ang mag-aaral na gumamit lamang ng ligtas at gabay na sanggunian.</w:t>
            </w:r>
          </w:p>
        </w:tc>
        <w:tc>
          <w:tcPr>
            <w:tcW w:w="265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DDA9A2"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Gumawa ng sariling sequence organizer sa kuwaderno. Isulat ang hindi bababa sa limang pangyayari mula sa isang paboritong kuwento gamit ang panandang salita tulad ng una, sumunod, pagkatapos, dahil dito, at sa wakas.</w:t>
            </w:r>
          </w:p>
        </w:tc>
        <w:tc>
          <w:tcPr>
            <w:tcW w:w="273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C19DBE"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Magtala ng limang pang-uring pamilang na palansak na naririnig o nababasa sa bahay, paaralan, palengke, o komunidad. Gamitin ang bawat isa sa payak o langkapang pangungusap.</w:t>
            </w:r>
          </w:p>
        </w:tc>
        <w:tc>
          <w:tcPr>
            <w:tcW w:w="464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CD5F75"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Gumawa ng bookmark mula sa lumang kalendaryo o matigas na papel. Lagyan ito ng sariling slogan tungkol sa pagpapahalaga sa kapuwa at ibigay sa kaklase, kapatid, o kaibigan.</w:t>
            </w:r>
          </w:p>
        </w:tc>
      </w:tr>
      <w:tr w:rsidR="00A755BF" w:rsidRPr="00A755BF" w14:paraId="1A8DAC88" w14:textId="77777777" w:rsidTr="00A755BF">
        <w:trPr>
          <w:divId w:val="1915970633"/>
        </w:trPr>
        <w:tc>
          <w:tcPr>
            <w:tcW w:w="2575" w:type="dxa"/>
            <w:tcBorders>
              <w:top w:val="single" w:sz="6" w:space="0" w:color="000000"/>
              <w:left w:val="single" w:sz="6" w:space="0" w:color="000000"/>
              <w:bottom w:val="single" w:sz="6" w:space="0" w:color="000000"/>
              <w:right w:val="single" w:sz="6" w:space="0" w:color="000000"/>
            </w:tcBorders>
            <w:shd w:val="clear" w:color="auto" w:fill="E7E9ED"/>
          </w:tcPr>
          <w:p w14:paraId="5493FD56" w14:textId="77777777" w:rsidR="00A755BF" w:rsidRPr="00644F28" w:rsidRDefault="00A755BF" w:rsidP="00A755BF">
            <w:pPr>
              <w:widowControl w:val="0"/>
              <w:spacing w:after="0" w:line="240" w:lineRule="auto"/>
              <w:ind w:left="270" w:hanging="203"/>
              <w:rPr>
                <w:rFonts w:ascii="Calibri" w:eastAsia="Montserrat" w:hAnsi="Calibri" w:cs="Calibri"/>
                <w:b/>
                <w:bCs/>
                <w:color w:val="000000" w:themeColor="text1"/>
              </w:rPr>
            </w:pPr>
            <w:r w:rsidRPr="00644F28">
              <w:rPr>
                <w:rFonts w:ascii="Calibri" w:eastAsia="Montserrat" w:hAnsi="Calibri" w:cs="Calibri"/>
                <w:b/>
                <w:bCs/>
                <w:color w:val="000000" w:themeColor="text1"/>
              </w:rPr>
              <w:lastRenderedPageBreak/>
              <w:t>Reflections</w:t>
            </w:r>
          </w:p>
          <w:p w14:paraId="4C6AB7D7" w14:textId="77777777" w:rsidR="00A755BF" w:rsidRPr="00644F28" w:rsidRDefault="00A755BF" w:rsidP="00A755BF">
            <w:pPr>
              <w:widowControl w:val="0"/>
              <w:spacing w:after="0" w:line="240" w:lineRule="auto"/>
              <w:ind w:left="270" w:hanging="203"/>
              <w:rPr>
                <w:rFonts w:ascii="Calibri" w:eastAsia="Montserrat" w:hAnsi="Calibri" w:cs="Calibri"/>
                <w:b/>
                <w:bCs/>
                <w:i/>
                <w:iCs/>
                <w:color w:val="000000" w:themeColor="text1"/>
              </w:rPr>
            </w:pPr>
            <w:r w:rsidRPr="00644F28">
              <w:rPr>
                <w:rFonts w:ascii="Calibri" w:eastAsia="Montserrat" w:hAnsi="Calibri" w:cs="Calibri"/>
                <w:i/>
                <w:iCs/>
                <w:color w:val="000000" w:themeColor="text1"/>
              </w:rPr>
              <w:t xml:space="preserve">/ </w:t>
            </w:r>
            <w:r w:rsidRPr="00644F28">
              <w:rPr>
                <w:rStyle w:val="Strong"/>
                <w:rFonts w:ascii="Calibri" w:eastAsia="Times New Roman" w:hAnsi="Calibri" w:cs="Calibri"/>
                <w:b w:val="0"/>
                <w:bCs w:val="0"/>
                <w:i/>
                <w:iCs/>
                <w:color w:val="000000" w:themeColor="text1"/>
              </w:rPr>
              <w:t>Mga Pagninilay</w:t>
            </w:r>
          </w:p>
          <w:p w14:paraId="351B86A7" w14:textId="77777777" w:rsidR="00A755BF" w:rsidRPr="00644F28" w:rsidRDefault="00A755BF" w:rsidP="00A755BF">
            <w:pPr>
              <w:widowControl w:val="0"/>
              <w:spacing w:after="0" w:line="240" w:lineRule="auto"/>
              <w:ind w:left="270" w:hanging="203"/>
              <w:rPr>
                <w:rFonts w:ascii="Calibri" w:eastAsia="Montserrat" w:hAnsi="Calibri" w:cs="Calibri"/>
                <w:i/>
                <w:iCs/>
                <w:color w:val="000000" w:themeColor="text1"/>
              </w:rPr>
            </w:pPr>
            <w:r w:rsidRPr="00644F28">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249A2938" w14:textId="7C097C72" w:rsidR="00A755BF" w:rsidRPr="00644F28" w:rsidRDefault="00A755BF" w:rsidP="00A755BF">
            <w:pPr>
              <w:widowControl w:val="0"/>
              <w:spacing w:after="20" w:line="240" w:lineRule="auto"/>
              <w:ind w:left="270" w:hanging="203"/>
              <w:rPr>
                <w:rFonts w:ascii="Calibri" w:eastAsia="Arial" w:hAnsi="Calibri" w:cs="Calibri"/>
                <w:b/>
                <w:bCs/>
                <w:color w:val="000000" w:themeColor="text1"/>
              </w:rPr>
            </w:pPr>
            <w:r w:rsidRPr="00644F28">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27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7E26DA"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(Halimbawa lamang) Sa susunod na sesyon, kailangan pang dagdagan ang halimbawa ng denotasyon at konotasyon dahil may ilang mag-aaral na nalilito kapag ang salita ay may mas malalim na kahulugan. Maghahanda ako ng mas pamilyar na salita mula sa araw-araw nilang karanasan.</w:t>
            </w:r>
          </w:p>
        </w:tc>
        <w:tc>
          <w:tcPr>
            <w:tcW w:w="265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A55C8E"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(Halimbawa lamang) Napansin na mas naging malinaw sa mga mag-aaral ang mito kapag ginamitan ng sequence cards. Sa susunod, gagamit pa ako ng kulay o larawan sa bawat pangyayari upang matulungan ang visual learners at mga mag-aaral na nahihirapang magsunod-sunod ng ideya.</w:t>
            </w:r>
          </w:p>
        </w:tc>
        <w:tc>
          <w:tcPr>
            <w:tcW w:w="273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DC6185"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(Halimbawa lamang) Kailangang bigyan pa ng karagdagang pagsasanay ang mga mag-aaral sa pagbuo ng langkapang pangungusap. Maaari kong gamitin ang sentence strips at pair checking bago sila magsulat nang mag-isa.</w:t>
            </w:r>
          </w:p>
        </w:tc>
        <w:tc>
          <w:tcPr>
            <w:tcW w:w="464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95EC0E" w14:textId="77777777" w:rsidR="00A755BF" w:rsidRPr="00A755BF" w:rsidRDefault="00A755BF" w:rsidP="00A755BF">
            <w:pPr>
              <w:spacing w:after="20" w:line="240" w:lineRule="auto"/>
              <w:ind w:left="270" w:hanging="270"/>
              <w:rPr>
                <w:rFonts w:ascii="Calibri" w:hAnsi="Calibri" w:cs="Calibri"/>
                <w:sz w:val="22"/>
                <w:szCs w:val="22"/>
              </w:rPr>
            </w:pPr>
            <w:r w:rsidRPr="00A755BF">
              <w:rPr>
                <w:rFonts w:ascii="Calibri" w:eastAsia="Arial" w:hAnsi="Calibri" w:cs="Calibri"/>
                <w:sz w:val="22"/>
                <w:szCs w:val="22"/>
              </w:rPr>
              <w:t>(Halimbawa lamang) Batay sa outputs, may ilang mag-aaral na mahusay sa malikhaing slogan ngunit kailangan pang linawin ang mensahe. Maaari itong pag-usapan sa LAC/Collab session upang makakuha ng mungkahi sa mas epektibong pagtuturo ng tekstong biswal at gramatika sa iisang aralin.</w:t>
            </w:r>
          </w:p>
        </w:tc>
      </w:tr>
    </w:tbl>
    <w:p w14:paraId="48208FE8" w14:textId="77777777" w:rsidR="00D85763" w:rsidRPr="00A755BF" w:rsidRDefault="00D85763" w:rsidP="00A755BF">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A755BF" w:rsidRPr="00A833F0" w14:paraId="044E9715" w14:textId="77777777" w:rsidTr="00A755BF">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A1EB0AF" w14:textId="77777777" w:rsidR="00A755BF" w:rsidRPr="00A833F0" w:rsidRDefault="00A755BF" w:rsidP="00C91AC1">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066D1AA5" w14:textId="77777777" w:rsidR="00A755BF" w:rsidRPr="00A833F0" w:rsidRDefault="00A755BF" w:rsidP="00C91AC1">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2A3E32A" w14:textId="77777777" w:rsidR="00A755BF" w:rsidRPr="00A833F0" w:rsidRDefault="00A755BF" w:rsidP="00C91AC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A755BF" w:rsidRPr="00A833F0" w14:paraId="4D4BD281" w14:textId="77777777" w:rsidTr="00A755BF">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606A56B" w14:textId="77777777" w:rsidR="00A755BF" w:rsidRPr="00A833F0" w:rsidRDefault="00A755BF" w:rsidP="00C91AC1">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5804DAD4" w14:textId="77777777" w:rsidR="00A755BF" w:rsidRPr="00A833F0" w:rsidRDefault="00A755BF" w:rsidP="00C91AC1">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3AEA9F23" w14:textId="77777777" w:rsidR="000D5D88" w:rsidRDefault="000D5D88" w:rsidP="00A755BF">
      <w:pPr>
        <w:ind w:left="270" w:hanging="270"/>
        <w:divId w:val="1915970633"/>
        <w:rPr>
          <w:rFonts w:ascii="Calibri" w:eastAsia="Times New Roman" w:hAnsi="Calibri" w:cs="Calibri"/>
          <w:sz w:val="22"/>
          <w:szCs w:val="22"/>
        </w:rPr>
        <w:sectPr w:rsidR="000D5D88" w:rsidSect="00600A52">
          <w:footerReference w:type="default" r:id="rId9"/>
          <w:pgSz w:w="16838" w:h="11906" w:orient="landscape" w:code="9"/>
          <w:pgMar w:top="720" w:right="720" w:bottom="720" w:left="720" w:header="720" w:footer="720" w:gutter="0"/>
          <w:cols w:space="720"/>
          <w:docGrid w:linePitch="326"/>
        </w:sectPr>
      </w:pPr>
    </w:p>
    <w:p w14:paraId="3C9C74CF" w14:textId="77777777" w:rsidR="004D7252" w:rsidRPr="00827F12" w:rsidRDefault="004D7252" w:rsidP="004D72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5939F6C0" w14:textId="77777777" w:rsidR="004D7252" w:rsidRPr="001B2B47" w:rsidRDefault="004D7252" w:rsidP="004D7252">
      <w:pPr>
        <w:spacing w:line="360" w:lineRule="auto"/>
        <w:divId w:val="1915970633"/>
        <w:rPr>
          <w:b/>
          <w:bCs/>
          <w:sz w:val="20"/>
          <w:szCs w:val="20"/>
        </w:rPr>
      </w:pPr>
      <w:r w:rsidRPr="001B2B47">
        <w:rPr>
          <w:b/>
          <w:bCs/>
          <w:sz w:val="20"/>
          <w:szCs w:val="20"/>
        </w:rPr>
        <w:t>Teacher’s Reference Note:</w:t>
      </w:r>
    </w:p>
    <w:p w14:paraId="1FBBFD84" w14:textId="77777777" w:rsidR="004D7252" w:rsidRPr="00E64A82" w:rsidRDefault="004D7252" w:rsidP="004D7252">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09F97BA9" w14:textId="77777777" w:rsidR="004D7252" w:rsidRPr="00E64A82" w:rsidRDefault="004D7252" w:rsidP="004D7252">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4309B98B" w14:textId="77777777" w:rsidR="004D7252" w:rsidRPr="001B2B47" w:rsidRDefault="004D7252" w:rsidP="004D7252">
      <w:pPr>
        <w:divId w:val="1915970633"/>
        <w:rPr>
          <w:i/>
          <w:iCs/>
          <w:sz w:val="20"/>
          <w:szCs w:val="20"/>
        </w:rPr>
      </w:pPr>
      <w:r w:rsidRPr="001B2B47">
        <w:rPr>
          <w:i/>
          <w:iCs/>
          <w:sz w:val="20"/>
          <w:szCs w:val="20"/>
        </w:rPr>
        <w:t>These sample responses are guides only and should be revised based on the actual lesson plan.</w:t>
      </w:r>
    </w:p>
    <w:p w14:paraId="671FD758" w14:textId="77777777" w:rsidR="004D7252" w:rsidRPr="00A83FAD" w:rsidRDefault="004D7252" w:rsidP="004D72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4B95409B" w14:textId="77777777" w:rsidR="004D7252" w:rsidRPr="00827F12" w:rsidRDefault="004D7252" w:rsidP="004D72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37DC5AE4" w14:textId="77777777" w:rsidR="004D7252" w:rsidRDefault="004D7252" w:rsidP="004D72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55E7C35A" w14:textId="77777777" w:rsidR="000D5D88" w:rsidRPr="00FA3630" w:rsidRDefault="000D5D88" w:rsidP="000D5D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373E3208" w14:textId="77777777" w:rsidR="000D5D88" w:rsidRPr="00FA3630" w:rsidRDefault="000D5D88" w:rsidP="000D5D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0D5D88" w:rsidRPr="00FA3630" w14:paraId="5F726739" w14:textId="77777777" w:rsidTr="000D5D88">
        <w:trPr>
          <w:divId w:val="1915970633"/>
        </w:trPr>
        <w:tc>
          <w:tcPr>
            <w:tcW w:w="4275" w:type="dxa"/>
            <w:tcMar>
              <w:top w:w="100" w:type="dxa"/>
              <w:left w:w="100" w:type="dxa"/>
              <w:bottom w:w="100" w:type="dxa"/>
              <w:right w:w="100" w:type="dxa"/>
            </w:tcMar>
            <w:vAlign w:val="center"/>
          </w:tcPr>
          <w:p w14:paraId="68122AAE" w14:textId="77777777" w:rsidR="000D5D88" w:rsidRPr="00FA3630" w:rsidRDefault="000D5D88"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1BFC43E2" w14:textId="77777777" w:rsidR="000D5D88" w:rsidRPr="00FA3630" w:rsidRDefault="000D5D88"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37C4F371" w14:textId="77777777" w:rsidR="000D5D88" w:rsidRPr="00FA3630" w:rsidRDefault="000D5D88"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9BC14B0" w14:textId="77777777" w:rsidR="000D5D88" w:rsidRPr="00FA3630" w:rsidRDefault="000D5D88"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0D5D88" w:rsidRPr="00FA3630" w14:paraId="043695E1" w14:textId="77777777" w:rsidTr="000D5D88">
        <w:trPr>
          <w:divId w:val="1915970633"/>
        </w:trPr>
        <w:tc>
          <w:tcPr>
            <w:tcW w:w="4275" w:type="dxa"/>
            <w:tcMar>
              <w:top w:w="100" w:type="dxa"/>
              <w:left w:w="100" w:type="dxa"/>
              <w:bottom w:w="100" w:type="dxa"/>
              <w:right w:w="100" w:type="dxa"/>
            </w:tcMar>
          </w:tcPr>
          <w:p w14:paraId="42EED3E4" w14:textId="77777777" w:rsidR="000D5D88" w:rsidRPr="00FA3630" w:rsidRDefault="000D5D88"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F43B807" w14:textId="77777777" w:rsidR="000D5D88" w:rsidRPr="00FA3630" w:rsidRDefault="000D5D8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3F7DB74" w14:textId="77777777" w:rsidR="000D5D88" w:rsidRPr="00FA3630" w:rsidRDefault="000D5D8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6AAD519" w14:textId="77777777" w:rsidR="000D5D88" w:rsidRPr="00FA3630" w:rsidRDefault="000D5D88" w:rsidP="00136A4C">
            <w:pPr>
              <w:widowControl w:val="0"/>
              <w:spacing w:line="240" w:lineRule="auto"/>
              <w:rPr>
                <w:rFonts w:eastAsia="Montserrat" w:cstheme="minorHAnsi"/>
              </w:rPr>
            </w:pPr>
          </w:p>
          <w:p w14:paraId="32BDDF66" w14:textId="77777777" w:rsidR="000D5D88" w:rsidRPr="00FA3630" w:rsidRDefault="000D5D88" w:rsidP="00136A4C">
            <w:pPr>
              <w:widowControl w:val="0"/>
              <w:spacing w:line="240" w:lineRule="auto"/>
              <w:rPr>
                <w:rFonts w:eastAsia="Montserrat" w:cstheme="minorHAnsi"/>
              </w:rPr>
            </w:pPr>
          </w:p>
          <w:p w14:paraId="39301230" w14:textId="77777777" w:rsidR="000D5D88" w:rsidRPr="00FA3630" w:rsidRDefault="000D5D88" w:rsidP="00136A4C">
            <w:pPr>
              <w:widowControl w:val="0"/>
              <w:spacing w:line="240" w:lineRule="auto"/>
              <w:rPr>
                <w:rFonts w:eastAsia="Montserrat" w:cstheme="minorHAnsi"/>
              </w:rPr>
            </w:pPr>
          </w:p>
        </w:tc>
      </w:tr>
      <w:tr w:rsidR="000D5D88" w:rsidRPr="00FA3630" w14:paraId="6578BC9D" w14:textId="77777777" w:rsidTr="000D5D88">
        <w:trPr>
          <w:divId w:val="1915970633"/>
          <w:trHeight w:val="403"/>
        </w:trPr>
        <w:tc>
          <w:tcPr>
            <w:tcW w:w="4275" w:type="dxa"/>
            <w:tcMar>
              <w:top w:w="100" w:type="dxa"/>
              <w:left w:w="100" w:type="dxa"/>
              <w:bottom w:w="100" w:type="dxa"/>
              <w:right w:w="100" w:type="dxa"/>
            </w:tcMar>
          </w:tcPr>
          <w:p w14:paraId="3D20956E" w14:textId="77777777" w:rsidR="000D5D88" w:rsidRPr="00FA3630" w:rsidRDefault="000D5D88"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26117BBF" w14:textId="77777777" w:rsidR="000D5D88" w:rsidRPr="00FA3630" w:rsidRDefault="000D5D8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7C51F9D" w14:textId="77777777" w:rsidR="000D5D88" w:rsidRPr="00FA3630" w:rsidRDefault="000D5D8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05A799E" w14:textId="77777777" w:rsidR="000D5D88" w:rsidRPr="00FA3630" w:rsidRDefault="000D5D88" w:rsidP="00136A4C">
            <w:pPr>
              <w:widowControl w:val="0"/>
              <w:spacing w:line="240" w:lineRule="auto"/>
              <w:rPr>
                <w:rFonts w:eastAsia="Montserrat" w:cstheme="minorHAnsi"/>
              </w:rPr>
            </w:pPr>
          </w:p>
          <w:p w14:paraId="19F862FD" w14:textId="77777777" w:rsidR="000D5D88" w:rsidRPr="00FA3630" w:rsidRDefault="000D5D88" w:rsidP="00136A4C">
            <w:pPr>
              <w:widowControl w:val="0"/>
              <w:spacing w:line="240" w:lineRule="auto"/>
              <w:rPr>
                <w:rFonts w:eastAsia="Montserrat" w:cstheme="minorHAnsi"/>
              </w:rPr>
            </w:pPr>
          </w:p>
          <w:p w14:paraId="68FA4D6A" w14:textId="77777777" w:rsidR="000D5D88" w:rsidRPr="00FA3630" w:rsidRDefault="000D5D88" w:rsidP="00136A4C">
            <w:pPr>
              <w:widowControl w:val="0"/>
              <w:spacing w:line="240" w:lineRule="auto"/>
              <w:rPr>
                <w:rFonts w:eastAsia="Montserrat" w:cstheme="minorHAnsi"/>
              </w:rPr>
            </w:pPr>
          </w:p>
        </w:tc>
      </w:tr>
      <w:tr w:rsidR="000D5D88" w:rsidRPr="00FA3630" w14:paraId="4E8A5A73" w14:textId="77777777" w:rsidTr="000D5D88">
        <w:trPr>
          <w:divId w:val="1915970633"/>
        </w:trPr>
        <w:tc>
          <w:tcPr>
            <w:tcW w:w="4275" w:type="dxa"/>
            <w:tcMar>
              <w:top w:w="100" w:type="dxa"/>
              <w:left w:w="100" w:type="dxa"/>
              <w:bottom w:w="100" w:type="dxa"/>
              <w:right w:w="100" w:type="dxa"/>
            </w:tcMar>
          </w:tcPr>
          <w:p w14:paraId="63E8BC75" w14:textId="77777777" w:rsidR="000D5D88" w:rsidRPr="00FA3630" w:rsidRDefault="000D5D88"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7292C425" w14:textId="77777777" w:rsidR="000D5D88" w:rsidRPr="00FA3630" w:rsidRDefault="000D5D8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7BB203" w14:textId="77777777" w:rsidR="000D5D88" w:rsidRPr="00FA3630" w:rsidRDefault="000D5D8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B68C63A" w14:textId="77777777" w:rsidR="000D5D88" w:rsidRPr="00FA3630" w:rsidRDefault="000D5D88" w:rsidP="00136A4C">
            <w:pPr>
              <w:widowControl w:val="0"/>
              <w:spacing w:line="240" w:lineRule="auto"/>
              <w:rPr>
                <w:rFonts w:eastAsia="Montserrat" w:cstheme="minorHAnsi"/>
              </w:rPr>
            </w:pPr>
          </w:p>
          <w:p w14:paraId="3D896E32" w14:textId="77777777" w:rsidR="000D5D88" w:rsidRPr="00FA3630" w:rsidRDefault="000D5D88" w:rsidP="00136A4C">
            <w:pPr>
              <w:widowControl w:val="0"/>
              <w:spacing w:line="240" w:lineRule="auto"/>
              <w:rPr>
                <w:rFonts w:eastAsia="Montserrat" w:cstheme="minorHAnsi"/>
              </w:rPr>
            </w:pPr>
          </w:p>
          <w:p w14:paraId="5C5546CF" w14:textId="77777777" w:rsidR="000D5D88" w:rsidRPr="00FA3630" w:rsidRDefault="000D5D88" w:rsidP="00136A4C">
            <w:pPr>
              <w:widowControl w:val="0"/>
              <w:spacing w:line="240" w:lineRule="auto"/>
              <w:rPr>
                <w:rFonts w:eastAsia="Montserrat" w:cstheme="minorHAnsi"/>
              </w:rPr>
            </w:pPr>
          </w:p>
        </w:tc>
      </w:tr>
      <w:tr w:rsidR="000D5D88" w:rsidRPr="00FA3630" w14:paraId="14047E77" w14:textId="77777777" w:rsidTr="000D5D88">
        <w:trPr>
          <w:divId w:val="1915970633"/>
          <w:trHeight w:val="664"/>
        </w:trPr>
        <w:tc>
          <w:tcPr>
            <w:tcW w:w="4275" w:type="dxa"/>
            <w:tcMar>
              <w:top w:w="100" w:type="dxa"/>
              <w:left w:w="100" w:type="dxa"/>
              <w:bottom w:w="100" w:type="dxa"/>
              <w:right w:w="100" w:type="dxa"/>
            </w:tcMar>
          </w:tcPr>
          <w:p w14:paraId="2CBCD328" w14:textId="77777777" w:rsidR="000D5D88" w:rsidRPr="00FA3630" w:rsidRDefault="000D5D88"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2FD7627" w14:textId="77777777" w:rsidR="000D5D88" w:rsidRPr="00FA3630" w:rsidRDefault="000D5D8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0AAA118" w14:textId="77777777" w:rsidR="000D5D88" w:rsidRPr="00FA3630" w:rsidRDefault="000D5D8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CF2D0EA" w14:textId="77777777" w:rsidR="000D5D88" w:rsidRPr="00FA3630" w:rsidRDefault="000D5D88" w:rsidP="00136A4C">
            <w:pPr>
              <w:widowControl w:val="0"/>
              <w:spacing w:line="240" w:lineRule="auto"/>
              <w:rPr>
                <w:rFonts w:eastAsia="Montserrat" w:cstheme="minorHAnsi"/>
              </w:rPr>
            </w:pPr>
          </w:p>
          <w:p w14:paraId="2A456784" w14:textId="77777777" w:rsidR="000D5D88" w:rsidRPr="00FA3630" w:rsidRDefault="000D5D88" w:rsidP="00136A4C">
            <w:pPr>
              <w:widowControl w:val="0"/>
              <w:spacing w:line="240" w:lineRule="auto"/>
              <w:rPr>
                <w:rFonts w:eastAsia="Montserrat" w:cstheme="minorHAnsi"/>
              </w:rPr>
            </w:pPr>
          </w:p>
          <w:p w14:paraId="43A109DF" w14:textId="77777777" w:rsidR="000D5D88" w:rsidRPr="00FA3630" w:rsidRDefault="000D5D88" w:rsidP="00136A4C">
            <w:pPr>
              <w:widowControl w:val="0"/>
              <w:spacing w:line="240" w:lineRule="auto"/>
              <w:rPr>
                <w:rFonts w:eastAsia="Montserrat" w:cstheme="minorHAnsi"/>
              </w:rPr>
            </w:pPr>
          </w:p>
        </w:tc>
      </w:tr>
      <w:tr w:rsidR="000D5D88" w:rsidRPr="00FA3630" w14:paraId="2A90D5B8" w14:textId="77777777" w:rsidTr="000D5D88">
        <w:trPr>
          <w:divId w:val="1915970633"/>
        </w:trPr>
        <w:tc>
          <w:tcPr>
            <w:tcW w:w="4275" w:type="dxa"/>
            <w:tcMar>
              <w:top w:w="100" w:type="dxa"/>
              <w:left w:w="100" w:type="dxa"/>
              <w:bottom w:w="100" w:type="dxa"/>
              <w:right w:w="100" w:type="dxa"/>
            </w:tcMar>
          </w:tcPr>
          <w:p w14:paraId="0B745587" w14:textId="77777777" w:rsidR="000D5D88" w:rsidRPr="00FA3630" w:rsidRDefault="000D5D88"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901DBA9" w14:textId="77777777" w:rsidR="000D5D88" w:rsidRPr="00FA3630" w:rsidRDefault="000D5D8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7549E0A" w14:textId="77777777" w:rsidR="000D5D88" w:rsidRPr="00FA3630" w:rsidRDefault="000D5D8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43FAF96" w14:textId="77777777" w:rsidR="000D5D88" w:rsidRPr="00FA3630" w:rsidRDefault="000D5D88" w:rsidP="00136A4C">
            <w:pPr>
              <w:widowControl w:val="0"/>
              <w:spacing w:line="240" w:lineRule="auto"/>
              <w:rPr>
                <w:rFonts w:eastAsia="Montserrat" w:cstheme="minorHAnsi"/>
              </w:rPr>
            </w:pPr>
          </w:p>
          <w:p w14:paraId="4A3FF20C" w14:textId="77777777" w:rsidR="000D5D88" w:rsidRPr="00FA3630" w:rsidRDefault="000D5D88" w:rsidP="00136A4C">
            <w:pPr>
              <w:widowControl w:val="0"/>
              <w:spacing w:line="240" w:lineRule="auto"/>
              <w:rPr>
                <w:rFonts w:eastAsia="Montserrat" w:cstheme="minorHAnsi"/>
              </w:rPr>
            </w:pPr>
          </w:p>
          <w:p w14:paraId="12358736" w14:textId="77777777" w:rsidR="000D5D88" w:rsidRPr="00FA3630" w:rsidRDefault="000D5D88" w:rsidP="00136A4C">
            <w:pPr>
              <w:widowControl w:val="0"/>
              <w:spacing w:line="240" w:lineRule="auto"/>
              <w:rPr>
                <w:rFonts w:eastAsia="Montserrat" w:cstheme="minorHAnsi"/>
              </w:rPr>
            </w:pPr>
          </w:p>
        </w:tc>
      </w:tr>
      <w:tr w:rsidR="000D5D88" w:rsidRPr="00FA3630" w14:paraId="54FC7AB1" w14:textId="77777777" w:rsidTr="000D5D88">
        <w:trPr>
          <w:divId w:val="1915970633"/>
        </w:trPr>
        <w:tc>
          <w:tcPr>
            <w:tcW w:w="4275" w:type="dxa"/>
            <w:tcMar>
              <w:top w:w="100" w:type="dxa"/>
              <w:left w:w="100" w:type="dxa"/>
              <w:bottom w:w="100" w:type="dxa"/>
              <w:right w:w="100" w:type="dxa"/>
            </w:tcMar>
          </w:tcPr>
          <w:p w14:paraId="1163C90A" w14:textId="77777777" w:rsidR="000D5D88" w:rsidRPr="00FA3630" w:rsidRDefault="000D5D88"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3C244C44" w14:textId="77777777" w:rsidR="000D5D88" w:rsidRPr="00FA3630" w:rsidRDefault="000D5D8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78E990E" w14:textId="77777777" w:rsidR="000D5D88" w:rsidRPr="00FA3630" w:rsidRDefault="000D5D8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4928B73" w14:textId="77777777" w:rsidR="000D5D88" w:rsidRPr="00FA3630" w:rsidRDefault="000D5D88" w:rsidP="00136A4C">
            <w:pPr>
              <w:widowControl w:val="0"/>
              <w:spacing w:line="240" w:lineRule="auto"/>
              <w:rPr>
                <w:rFonts w:eastAsia="Montserrat" w:cstheme="minorHAnsi"/>
              </w:rPr>
            </w:pPr>
          </w:p>
        </w:tc>
      </w:tr>
      <w:tr w:rsidR="000D5D88" w:rsidRPr="00FA3630" w14:paraId="7842908B" w14:textId="77777777" w:rsidTr="000D5D88">
        <w:trPr>
          <w:divId w:val="1915970633"/>
        </w:trPr>
        <w:tc>
          <w:tcPr>
            <w:tcW w:w="4275" w:type="dxa"/>
            <w:tcMar>
              <w:top w:w="100" w:type="dxa"/>
              <w:left w:w="100" w:type="dxa"/>
              <w:bottom w:w="100" w:type="dxa"/>
              <w:right w:w="100" w:type="dxa"/>
            </w:tcMar>
          </w:tcPr>
          <w:p w14:paraId="74FBAFD0" w14:textId="77777777" w:rsidR="000D5D88" w:rsidRPr="00FA3630" w:rsidRDefault="000D5D88"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7694C4C2" w14:textId="77777777" w:rsidR="000D5D88" w:rsidRPr="00FA3630" w:rsidRDefault="000D5D8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44D2C9B" w14:textId="77777777" w:rsidR="000D5D88" w:rsidRPr="00FA3630" w:rsidRDefault="000D5D8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FB4FFF6" w14:textId="77777777" w:rsidR="000D5D88" w:rsidRPr="00FA3630" w:rsidRDefault="000D5D88" w:rsidP="00136A4C">
            <w:pPr>
              <w:widowControl w:val="0"/>
              <w:spacing w:line="240" w:lineRule="auto"/>
              <w:rPr>
                <w:rFonts w:eastAsia="Montserrat" w:cstheme="minorHAnsi"/>
              </w:rPr>
            </w:pPr>
          </w:p>
          <w:p w14:paraId="3DCC6F69" w14:textId="77777777" w:rsidR="000D5D88" w:rsidRPr="00FA3630" w:rsidRDefault="000D5D88" w:rsidP="00136A4C">
            <w:pPr>
              <w:widowControl w:val="0"/>
              <w:spacing w:line="240" w:lineRule="auto"/>
              <w:rPr>
                <w:rFonts w:eastAsia="Montserrat" w:cstheme="minorHAnsi"/>
              </w:rPr>
            </w:pPr>
          </w:p>
          <w:p w14:paraId="66DAF053" w14:textId="77777777" w:rsidR="000D5D88" w:rsidRPr="00FA3630" w:rsidRDefault="000D5D88" w:rsidP="00136A4C">
            <w:pPr>
              <w:widowControl w:val="0"/>
              <w:spacing w:line="240" w:lineRule="auto"/>
              <w:rPr>
                <w:rFonts w:eastAsia="Montserrat" w:cstheme="minorHAnsi"/>
              </w:rPr>
            </w:pPr>
          </w:p>
        </w:tc>
      </w:tr>
      <w:tr w:rsidR="000D5D88" w:rsidRPr="00FA3630" w14:paraId="66BD304C" w14:textId="77777777" w:rsidTr="000D5D88">
        <w:trPr>
          <w:divId w:val="1915970633"/>
        </w:trPr>
        <w:tc>
          <w:tcPr>
            <w:tcW w:w="4275" w:type="dxa"/>
            <w:tcMar>
              <w:top w:w="100" w:type="dxa"/>
              <w:left w:w="100" w:type="dxa"/>
              <w:bottom w:w="100" w:type="dxa"/>
              <w:right w:w="100" w:type="dxa"/>
            </w:tcMar>
          </w:tcPr>
          <w:p w14:paraId="2CB01005" w14:textId="77777777" w:rsidR="000D5D88" w:rsidRPr="00FA3630" w:rsidRDefault="000D5D88"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9635C77" w14:textId="77777777" w:rsidR="000D5D88" w:rsidRPr="00FA3630" w:rsidRDefault="000D5D8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3DF3A76" w14:textId="77777777" w:rsidR="000D5D88" w:rsidRPr="00FA3630" w:rsidRDefault="000D5D8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5D2BD2C" w14:textId="77777777" w:rsidR="000D5D88" w:rsidRPr="00FA3630" w:rsidRDefault="000D5D88" w:rsidP="00136A4C">
            <w:pPr>
              <w:widowControl w:val="0"/>
              <w:spacing w:line="240" w:lineRule="auto"/>
              <w:rPr>
                <w:rFonts w:eastAsia="Montserrat" w:cstheme="minorHAnsi"/>
              </w:rPr>
            </w:pPr>
          </w:p>
          <w:p w14:paraId="10B02804" w14:textId="77777777" w:rsidR="000D5D88" w:rsidRPr="00FA3630" w:rsidRDefault="000D5D88" w:rsidP="00136A4C">
            <w:pPr>
              <w:widowControl w:val="0"/>
              <w:spacing w:line="240" w:lineRule="auto"/>
              <w:rPr>
                <w:rFonts w:eastAsia="Montserrat" w:cstheme="minorHAnsi"/>
              </w:rPr>
            </w:pPr>
          </w:p>
          <w:p w14:paraId="50FBCB90" w14:textId="77777777" w:rsidR="000D5D88" w:rsidRPr="00FA3630" w:rsidRDefault="000D5D88" w:rsidP="00136A4C">
            <w:pPr>
              <w:widowControl w:val="0"/>
              <w:spacing w:line="240" w:lineRule="auto"/>
              <w:rPr>
                <w:rFonts w:eastAsia="Montserrat" w:cstheme="minorHAnsi"/>
              </w:rPr>
            </w:pPr>
          </w:p>
        </w:tc>
      </w:tr>
      <w:tr w:rsidR="000D5D88" w:rsidRPr="00FA3630" w14:paraId="3FFA77A0" w14:textId="77777777" w:rsidTr="000D5D88">
        <w:trPr>
          <w:divId w:val="1915970633"/>
        </w:trPr>
        <w:tc>
          <w:tcPr>
            <w:tcW w:w="4275" w:type="dxa"/>
            <w:tcMar>
              <w:top w:w="100" w:type="dxa"/>
              <w:left w:w="100" w:type="dxa"/>
              <w:bottom w:w="100" w:type="dxa"/>
              <w:right w:w="100" w:type="dxa"/>
            </w:tcMar>
          </w:tcPr>
          <w:p w14:paraId="02F2BD6A" w14:textId="77777777" w:rsidR="000D5D88" w:rsidRPr="00FA3630" w:rsidRDefault="000D5D88"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5592AE7" w14:textId="77777777" w:rsidR="000D5D88" w:rsidRPr="00FA3630" w:rsidRDefault="000D5D8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8CFBDE2" w14:textId="77777777" w:rsidR="000D5D88" w:rsidRPr="00FA3630" w:rsidRDefault="000D5D8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4B4490B" w14:textId="77777777" w:rsidR="000D5D88" w:rsidRPr="00FA3630" w:rsidRDefault="000D5D88" w:rsidP="00136A4C">
            <w:pPr>
              <w:widowControl w:val="0"/>
              <w:spacing w:line="240" w:lineRule="auto"/>
              <w:rPr>
                <w:rFonts w:eastAsia="Montserrat" w:cstheme="minorHAnsi"/>
              </w:rPr>
            </w:pPr>
          </w:p>
          <w:p w14:paraId="6362D87A" w14:textId="77777777" w:rsidR="000D5D88" w:rsidRPr="00FA3630" w:rsidRDefault="000D5D88" w:rsidP="00136A4C">
            <w:pPr>
              <w:widowControl w:val="0"/>
              <w:spacing w:line="240" w:lineRule="auto"/>
              <w:rPr>
                <w:rFonts w:eastAsia="Montserrat" w:cstheme="minorHAnsi"/>
              </w:rPr>
            </w:pPr>
          </w:p>
          <w:p w14:paraId="6217A3F9" w14:textId="77777777" w:rsidR="000D5D88" w:rsidRPr="00FA3630" w:rsidRDefault="000D5D88" w:rsidP="00136A4C">
            <w:pPr>
              <w:widowControl w:val="0"/>
              <w:spacing w:line="240" w:lineRule="auto"/>
              <w:rPr>
                <w:rFonts w:eastAsia="Montserrat" w:cstheme="minorHAnsi"/>
              </w:rPr>
            </w:pPr>
          </w:p>
        </w:tc>
      </w:tr>
    </w:tbl>
    <w:p w14:paraId="06CC0BBF" w14:textId="77777777" w:rsidR="000D5D88" w:rsidRPr="00FA3630" w:rsidRDefault="000D5D88" w:rsidP="000D5D88">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0D5D88" w:rsidRPr="00FA3630" w14:paraId="4A8DDE82" w14:textId="77777777" w:rsidTr="000D5D88">
        <w:trPr>
          <w:divId w:val="1915970633"/>
          <w:trHeight w:val="2538"/>
        </w:trPr>
        <w:tc>
          <w:tcPr>
            <w:tcW w:w="10160" w:type="dxa"/>
            <w:tcMar>
              <w:top w:w="100" w:type="dxa"/>
              <w:left w:w="100" w:type="dxa"/>
              <w:bottom w:w="100" w:type="dxa"/>
              <w:right w:w="100" w:type="dxa"/>
            </w:tcMar>
          </w:tcPr>
          <w:p w14:paraId="5CEB50F6" w14:textId="77777777" w:rsidR="000D5D88" w:rsidRPr="00FA3630" w:rsidRDefault="000D5D88"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3F9E05B5" w14:textId="77777777" w:rsidR="000D5D88" w:rsidRPr="00FA3630" w:rsidRDefault="000D5D88" w:rsidP="000D5D88">
      <w:pPr>
        <w:divId w:val="1915970633"/>
        <w:rPr>
          <w:rFonts w:eastAsia="Montserrat" w:cstheme="minorHAnsi"/>
        </w:rPr>
      </w:pPr>
    </w:p>
    <w:p w14:paraId="2C4DBA7C" w14:textId="77777777" w:rsidR="000D5D88" w:rsidRPr="00FA3630" w:rsidRDefault="000D5D88" w:rsidP="000D5D88">
      <w:pPr>
        <w:divId w:val="1915970633"/>
        <w:rPr>
          <w:rFonts w:cstheme="minorHAnsi"/>
        </w:rPr>
      </w:pPr>
    </w:p>
    <w:p w14:paraId="3CF7F6B2" w14:textId="77777777" w:rsidR="000D5D88" w:rsidRPr="00FA3630" w:rsidRDefault="000D5D88" w:rsidP="000D5D88">
      <w:pPr>
        <w:divId w:val="1915970633"/>
        <w:rPr>
          <w:rFonts w:cstheme="minorHAnsi"/>
        </w:rPr>
      </w:pPr>
    </w:p>
    <w:p w14:paraId="385B7633" w14:textId="77777777" w:rsidR="008D6D3D" w:rsidRPr="00A755BF" w:rsidRDefault="008D6D3D" w:rsidP="00A755BF">
      <w:pPr>
        <w:ind w:left="270" w:hanging="270"/>
        <w:divId w:val="1915970633"/>
        <w:rPr>
          <w:rFonts w:ascii="Calibri" w:eastAsia="Times New Roman" w:hAnsi="Calibri" w:cs="Calibri"/>
          <w:sz w:val="22"/>
          <w:szCs w:val="22"/>
        </w:rPr>
      </w:pPr>
    </w:p>
    <w:sectPr w:rsidR="008D6D3D" w:rsidRPr="00A755BF" w:rsidSect="000D5D88">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F6380" w14:textId="77777777" w:rsidR="007E7D97" w:rsidRDefault="007E7D97" w:rsidP="005F2F6D">
      <w:pPr>
        <w:spacing w:after="0" w:line="240" w:lineRule="auto"/>
      </w:pPr>
      <w:r>
        <w:separator/>
      </w:r>
    </w:p>
  </w:endnote>
  <w:endnote w:type="continuationSeparator" w:id="0">
    <w:p w14:paraId="555650B2" w14:textId="77777777" w:rsidR="007E7D97" w:rsidRDefault="007E7D97"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0B31" w14:textId="77777777" w:rsidR="00A755BF" w:rsidRDefault="00A755BF" w:rsidP="00A755BF">
    <w:pPr>
      <w:pStyle w:val="Header"/>
      <w:rPr>
        <w:b/>
        <w:bCs/>
        <w:sz w:val="18"/>
        <w:szCs w:val="18"/>
        <w:u w:val="single"/>
      </w:rPr>
    </w:pPr>
    <w:r>
      <w:rPr>
        <w:b/>
        <w:bCs/>
        <w:sz w:val="18"/>
        <w:szCs w:val="18"/>
        <w:u w:val="single"/>
      </w:rPr>
      <w:t>______________________________________________________________________________</w:t>
    </w:r>
  </w:p>
  <w:p w14:paraId="17333104" w14:textId="77777777" w:rsidR="00A755BF" w:rsidRPr="0062697E" w:rsidRDefault="00A755BF" w:rsidP="00A755BF">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5C101248" w14:textId="21EC349B" w:rsidR="00A755BF" w:rsidRDefault="00A755BF" w:rsidP="00A755BF">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F9857" w14:textId="77777777" w:rsidR="007E7D97" w:rsidRDefault="007E7D97" w:rsidP="005F2F6D">
      <w:pPr>
        <w:spacing w:after="0" w:line="240" w:lineRule="auto"/>
      </w:pPr>
      <w:r>
        <w:separator/>
      </w:r>
    </w:p>
  </w:footnote>
  <w:footnote w:type="continuationSeparator" w:id="0">
    <w:p w14:paraId="6CECACC6" w14:textId="77777777" w:rsidR="007E7D97" w:rsidRDefault="007E7D97"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858AF"/>
    <w:rsid w:val="00094B7D"/>
    <w:rsid w:val="000C5282"/>
    <w:rsid w:val="000D5D88"/>
    <w:rsid w:val="00115C06"/>
    <w:rsid w:val="001B5CF0"/>
    <w:rsid w:val="001C5C02"/>
    <w:rsid w:val="002048ED"/>
    <w:rsid w:val="00212B78"/>
    <w:rsid w:val="00234FF7"/>
    <w:rsid w:val="002458B9"/>
    <w:rsid w:val="00295036"/>
    <w:rsid w:val="002A6C8A"/>
    <w:rsid w:val="002D66CE"/>
    <w:rsid w:val="002F0C35"/>
    <w:rsid w:val="00335629"/>
    <w:rsid w:val="00351322"/>
    <w:rsid w:val="003D5ACC"/>
    <w:rsid w:val="003E6EFA"/>
    <w:rsid w:val="00426E55"/>
    <w:rsid w:val="00455380"/>
    <w:rsid w:val="004D7252"/>
    <w:rsid w:val="004F449A"/>
    <w:rsid w:val="005854E8"/>
    <w:rsid w:val="00595AD9"/>
    <w:rsid w:val="005D62F4"/>
    <w:rsid w:val="005F2F6D"/>
    <w:rsid w:val="00600A52"/>
    <w:rsid w:val="00644F28"/>
    <w:rsid w:val="00683C04"/>
    <w:rsid w:val="006D6478"/>
    <w:rsid w:val="007E7D97"/>
    <w:rsid w:val="007F4637"/>
    <w:rsid w:val="008D6D3D"/>
    <w:rsid w:val="00931B63"/>
    <w:rsid w:val="009320A2"/>
    <w:rsid w:val="009C3008"/>
    <w:rsid w:val="00A076F3"/>
    <w:rsid w:val="00A755BF"/>
    <w:rsid w:val="00A96ACB"/>
    <w:rsid w:val="00AD1170"/>
    <w:rsid w:val="00AD4F02"/>
    <w:rsid w:val="00B243D5"/>
    <w:rsid w:val="00B408E6"/>
    <w:rsid w:val="00BD6393"/>
    <w:rsid w:val="00BE08FF"/>
    <w:rsid w:val="00BF0604"/>
    <w:rsid w:val="00BF4184"/>
    <w:rsid w:val="00C02C34"/>
    <w:rsid w:val="00C6599C"/>
    <w:rsid w:val="00C71E98"/>
    <w:rsid w:val="00C90E7B"/>
    <w:rsid w:val="00CE486E"/>
    <w:rsid w:val="00D33F99"/>
    <w:rsid w:val="00D85763"/>
    <w:rsid w:val="00D878D0"/>
    <w:rsid w:val="00D95DA7"/>
    <w:rsid w:val="00DE3D1B"/>
    <w:rsid w:val="00E04414"/>
    <w:rsid w:val="00E12558"/>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E3B3"/>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755BF"/>
    <w:rPr>
      <w:color w:val="467886" w:themeColor="hyperlink"/>
      <w:u w:val="single"/>
    </w:rPr>
  </w:style>
  <w:style w:type="table" w:styleId="TableGrid">
    <w:name w:val="Table Grid"/>
    <w:basedOn w:val="TableNormal"/>
    <w:uiPriority w:val="59"/>
    <w:rsid w:val="00A755BF"/>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12</ap:Pages>
  <ap:Words>3709</ap:Words>
  <ap:Characters>21142</ap:Characters>
  <ap:Application>Microsoft Office Word</ap:Application>
  <ap:DocSecurity>0</ap:DocSecurity>
  <ap:Lines>176</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24802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