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5CC1" w14:textId="482A7C85" w:rsidR="00600A52" w:rsidRPr="00CE024E" w:rsidRDefault="009C3008" w:rsidP="00600A52">
      <w:pPr>
        <w:pStyle w:val="NoSpacing"/>
        <w:jc w:val="center"/>
        <w:rPr>
          <w:rFonts w:ascii="Calibri" w:eastAsia="Times New Roman" w:hAnsi="Calibri" w:cs="Calibri"/>
          <w:b/>
          <w:bCs/>
          <w:sz w:val="22"/>
          <w:szCs w:val="22"/>
        </w:rPr>
      </w:pPr>
      <w:r w:rsidRPr="00CE024E">
        <w:rPr>
          <w:rFonts w:ascii="Calibri" w:eastAsia="Arial" w:hAnsi="Calibri" w:cs="Calibri"/>
          <w:b/>
          <w:bCs/>
          <w:sz w:val="22"/>
          <w:szCs w:val="22"/>
        </w:rPr>
        <w:t>GRADE</w:t>
      </w:r>
      <w:r w:rsidR="009B085F">
        <w:rPr>
          <w:rFonts w:ascii="Calibri" w:eastAsia="Arial" w:hAnsi="Calibri" w:cs="Calibri"/>
          <w:b/>
          <w:bCs/>
          <w:sz w:val="22"/>
          <w:szCs w:val="22"/>
        </w:rPr>
        <w:t xml:space="preserve"> 5</w:t>
      </w:r>
      <w:r w:rsidRPr="00CE024E">
        <w:rPr>
          <w:rFonts w:ascii="Calibri" w:eastAsia="Arial" w:hAnsi="Calibri" w:cs="Calibri"/>
          <w:b/>
          <w:bCs/>
          <w:sz w:val="22"/>
          <w:szCs w:val="22"/>
        </w:rPr>
        <w:t xml:space="preserve"> </w:t>
      </w:r>
      <w:r w:rsidR="00600A52" w:rsidRPr="00CE024E">
        <w:rPr>
          <w:rFonts w:ascii="Calibri" w:eastAsia="Arial" w:hAnsi="Calibri" w:cs="Calibri"/>
          <w:b/>
          <w:bCs/>
          <w:sz w:val="22"/>
          <w:szCs w:val="22"/>
        </w:rPr>
        <w:t xml:space="preserve">DAILY LESSON LOGS | </w:t>
      </w:r>
      <w:r w:rsidR="00600A52" w:rsidRPr="00CE024E">
        <w:rPr>
          <w:rFonts w:ascii="Calibri" w:eastAsia="Arial" w:hAnsi="Calibri" w:cs="Calibri"/>
          <w:i/>
          <w:iCs/>
          <w:sz w:val="22"/>
          <w:szCs w:val="22"/>
        </w:rPr>
        <w:t>ILAW Format</w:t>
      </w:r>
    </w:p>
    <w:p w14:paraId="49EC096A" w14:textId="77777777" w:rsidR="00600A52" w:rsidRPr="00CE024E" w:rsidRDefault="00600A52" w:rsidP="00600A52">
      <w:pPr>
        <w:pStyle w:val="NoSpacing"/>
        <w:jc w:val="center"/>
        <w:rPr>
          <w:rFonts w:ascii="Calibri" w:eastAsia="Times New Roman" w:hAnsi="Calibri" w:cs="Calibri"/>
          <w:b/>
          <w:bCs/>
          <w:sz w:val="22"/>
          <w:szCs w:val="22"/>
        </w:rPr>
      </w:pPr>
    </w:p>
    <w:p w14:paraId="7F321547" w14:textId="77777777" w:rsidR="00D85763" w:rsidRPr="00CE024E"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CE024E" w:rsidRPr="00CE024E" w14:paraId="0C3C97CE"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C757585" w14:textId="77777777" w:rsidR="00CE024E" w:rsidRPr="00CE024E" w:rsidRDefault="00CE024E" w:rsidP="00CE024E">
            <w:pPr>
              <w:spacing w:after="0" w:line="240" w:lineRule="auto"/>
              <w:ind w:left="427" w:hanging="270"/>
              <w:rPr>
                <w:rStyle w:val="Strong"/>
                <w:rFonts w:ascii="Calibri" w:eastAsia="Times New Roman" w:hAnsi="Calibri" w:cs="Calibri"/>
                <w:color w:val="000000" w:themeColor="text1"/>
                <w:sz w:val="22"/>
                <w:szCs w:val="22"/>
              </w:rPr>
            </w:pPr>
            <w:r w:rsidRPr="00CE024E">
              <w:rPr>
                <w:rStyle w:val="Strong"/>
                <w:rFonts w:ascii="Calibri" w:eastAsia="Times New Roman" w:hAnsi="Calibri" w:cs="Calibri"/>
                <w:color w:val="000000" w:themeColor="text1"/>
                <w:sz w:val="22"/>
                <w:szCs w:val="22"/>
              </w:rPr>
              <w:t xml:space="preserve">Name of Lesson </w:t>
            </w:r>
          </w:p>
          <w:p w14:paraId="7A78FB1B" w14:textId="412A5EE3"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hAnsi="Calibri" w:cs="Calibri"/>
                <w:b w:val="0"/>
                <w:bCs w:val="0"/>
                <w:i/>
                <w:iCs/>
                <w:color w:val="000000" w:themeColor="text1"/>
                <w:sz w:val="22"/>
                <w:szCs w:val="22"/>
              </w:rPr>
              <w:t>/ Pangalan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4EFC94" w14:textId="77777777" w:rsidR="00CE024E" w:rsidRPr="00CA5FF0" w:rsidRDefault="00CE024E" w:rsidP="00CE024E">
            <w:pPr>
              <w:spacing w:after="20" w:line="240" w:lineRule="auto"/>
              <w:ind w:left="163" w:hanging="163"/>
              <w:rPr>
                <w:rFonts w:ascii="Calibri" w:hAnsi="Calibri" w:cs="Calibri"/>
                <w:b/>
                <w:sz w:val="22"/>
                <w:szCs w:val="22"/>
              </w:rPr>
            </w:pPr>
            <w:r w:rsidRPr="00CA5FF0">
              <w:rPr>
                <w:rFonts w:ascii="Calibri" w:eastAsia="Arial" w:hAnsi="Calibri" w:cs="Calibri"/>
                <w:b/>
                <w:sz w:val="22"/>
                <w:szCs w:val="22"/>
              </w:rPr>
              <w:t>MAPEH: Early Philippine Music and Arts; Stress, Active Living, and Healthy Coping</w:t>
            </w:r>
          </w:p>
        </w:tc>
      </w:tr>
      <w:tr w:rsidR="00CE024E" w:rsidRPr="00CE024E" w14:paraId="393B49E8"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186EFC7" w14:textId="77777777" w:rsidR="00CE024E" w:rsidRPr="00CE024E" w:rsidRDefault="00CE024E" w:rsidP="00CE024E">
            <w:pPr>
              <w:spacing w:after="0" w:line="240" w:lineRule="auto"/>
              <w:ind w:left="427" w:hanging="270"/>
              <w:rPr>
                <w:rStyle w:val="Strong"/>
                <w:rFonts w:ascii="Calibri" w:eastAsia="Times New Roman" w:hAnsi="Calibri" w:cs="Calibri"/>
                <w:color w:val="000000" w:themeColor="text1"/>
                <w:sz w:val="22"/>
                <w:szCs w:val="22"/>
              </w:rPr>
            </w:pPr>
            <w:r w:rsidRPr="00CE024E">
              <w:rPr>
                <w:rStyle w:val="Strong"/>
                <w:rFonts w:ascii="Calibri" w:eastAsia="Times New Roman" w:hAnsi="Calibri" w:cs="Calibri"/>
                <w:color w:val="000000" w:themeColor="text1"/>
                <w:sz w:val="22"/>
                <w:szCs w:val="22"/>
              </w:rPr>
              <w:t xml:space="preserve">Learning Area </w:t>
            </w:r>
          </w:p>
          <w:p w14:paraId="37867182" w14:textId="00A95972"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hAnsi="Calibri" w:cs="Calibri"/>
                <w:b w:val="0"/>
                <w:bCs w:val="0"/>
                <w:i/>
                <w:iCs/>
                <w:color w:val="000000" w:themeColor="text1"/>
                <w:sz w:val="22"/>
                <w:szCs w:val="22"/>
              </w:rPr>
              <w:t>/ Asignatura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1FC0FC" w14:textId="77777777" w:rsidR="00CE024E" w:rsidRPr="00CA5FF0" w:rsidRDefault="00CE024E" w:rsidP="00CE024E">
            <w:pPr>
              <w:spacing w:after="20" w:line="240" w:lineRule="auto"/>
              <w:ind w:left="163" w:hanging="163"/>
              <w:rPr>
                <w:rFonts w:ascii="Calibri" w:hAnsi="Calibri" w:cs="Calibri"/>
                <w:b/>
                <w:sz w:val="22"/>
                <w:szCs w:val="22"/>
              </w:rPr>
            </w:pPr>
            <w:r w:rsidRPr="00CA5FF0">
              <w:rPr>
                <w:rFonts w:ascii="Calibri" w:eastAsia="Arial" w:hAnsi="Calibri" w:cs="Calibri"/>
                <w:b/>
                <w:sz w:val="22"/>
                <w:szCs w:val="22"/>
              </w:rPr>
              <w:t>MAPEH 5</w:t>
            </w:r>
          </w:p>
        </w:tc>
      </w:tr>
      <w:tr w:rsidR="00CE024E" w:rsidRPr="00CE024E" w14:paraId="1862F1D1"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CC3C832" w14:textId="7BD92E12"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eastAsia="Times New Roman" w:hAnsi="Calibri" w:cs="Calibri"/>
                <w:color w:val="000000" w:themeColor="text1"/>
                <w:sz w:val="22"/>
                <w:szCs w:val="22"/>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BC6B08" w14:textId="77777777" w:rsidR="00CE024E" w:rsidRPr="00CA5FF0" w:rsidRDefault="00CE024E" w:rsidP="00CE024E">
            <w:pPr>
              <w:spacing w:after="20" w:line="240" w:lineRule="auto"/>
              <w:ind w:left="163" w:hanging="163"/>
              <w:rPr>
                <w:rFonts w:ascii="Calibri" w:hAnsi="Calibri" w:cs="Calibri"/>
                <w:b/>
                <w:sz w:val="22"/>
                <w:szCs w:val="22"/>
              </w:rPr>
            </w:pPr>
            <w:r w:rsidRPr="00CA5FF0">
              <w:rPr>
                <w:rFonts w:ascii="Calibri" w:eastAsia="Arial" w:hAnsi="Calibri" w:cs="Calibri"/>
                <w:b/>
                <w:sz w:val="22"/>
                <w:szCs w:val="22"/>
              </w:rPr>
              <w:t>Term 1 | Week 1</w:t>
            </w:r>
          </w:p>
        </w:tc>
      </w:tr>
      <w:tr w:rsidR="00CE024E" w:rsidRPr="00CE024E" w14:paraId="2E34C385"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5C96991" w14:textId="77777777" w:rsidR="00CE024E" w:rsidRPr="00CE024E" w:rsidRDefault="00CE024E" w:rsidP="00CE024E">
            <w:pPr>
              <w:spacing w:after="0" w:line="240" w:lineRule="auto"/>
              <w:ind w:left="427" w:hanging="270"/>
              <w:rPr>
                <w:rStyle w:val="Strong"/>
                <w:rFonts w:ascii="Calibri" w:eastAsia="Times New Roman" w:hAnsi="Calibri" w:cs="Calibri"/>
                <w:color w:val="000000" w:themeColor="text1"/>
                <w:sz w:val="22"/>
                <w:szCs w:val="22"/>
              </w:rPr>
            </w:pPr>
            <w:r w:rsidRPr="00CE024E">
              <w:rPr>
                <w:rStyle w:val="Strong"/>
                <w:rFonts w:ascii="Calibri" w:eastAsia="Times New Roman" w:hAnsi="Calibri" w:cs="Calibri"/>
                <w:color w:val="000000" w:themeColor="text1"/>
                <w:sz w:val="22"/>
                <w:szCs w:val="22"/>
              </w:rPr>
              <w:t>Grade Level and Section</w:t>
            </w:r>
          </w:p>
          <w:p w14:paraId="2492569E" w14:textId="2AE3BCD0"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eastAsia="Times New Roman" w:hAnsi="Calibri" w:cs="Calibri"/>
                <w:b w:val="0"/>
                <w:bCs w:val="0"/>
                <w:i/>
                <w:iCs/>
                <w:color w:val="000000" w:themeColor="text1"/>
                <w:sz w:val="22"/>
                <w:szCs w:val="22"/>
              </w:rPr>
              <w:t xml:space="preserve"> </w:t>
            </w:r>
            <w:r w:rsidRPr="00CE024E">
              <w:rPr>
                <w:rStyle w:val="Strong"/>
                <w:rFonts w:ascii="Calibri" w:hAnsi="Calibri" w:cs="Calibri"/>
                <w:b w:val="0"/>
                <w:bCs w:val="0"/>
                <w:i/>
                <w:iCs/>
                <w:color w:val="000000" w:themeColor="text1"/>
                <w:sz w:val="22"/>
                <w:szCs w:val="22"/>
              </w:rPr>
              <w:t>/ Baitang/Pangkat</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DB6EC1" w14:textId="77777777" w:rsidR="00CE024E" w:rsidRPr="00CA5FF0" w:rsidRDefault="00CE024E" w:rsidP="00CE024E">
            <w:pPr>
              <w:spacing w:after="20" w:line="240" w:lineRule="auto"/>
              <w:ind w:left="163" w:hanging="163"/>
              <w:rPr>
                <w:rFonts w:ascii="Calibri" w:hAnsi="Calibri" w:cs="Calibri"/>
                <w:b/>
                <w:sz w:val="22"/>
                <w:szCs w:val="22"/>
              </w:rPr>
            </w:pPr>
            <w:r w:rsidRPr="00CA5FF0">
              <w:rPr>
                <w:rFonts w:ascii="Calibri" w:eastAsia="Arial" w:hAnsi="Calibri" w:cs="Calibri"/>
                <w:b/>
                <w:sz w:val="22"/>
                <w:szCs w:val="22"/>
              </w:rPr>
              <w:t>Grade 5</w:t>
            </w:r>
          </w:p>
        </w:tc>
      </w:tr>
      <w:tr w:rsidR="00CE024E" w:rsidRPr="00CE024E" w14:paraId="06F5E52C"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DCF48EE" w14:textId="77777777" w:rsidR="00CE024E" w:rsidRPr="00CE024E" w:rsidRDefault="00CE024E" w:rsidP="00CE024E">
            <w:pPr>
              <w:spacing w:after="0" w:line="240" w:lineRule="auto"/>
              <w:ind w:left="427" w:hanging="270"/>
              <w:rPr>
                <w:rStyle w:val="Strong"/>
                <w:rFonts w:ascii="Calibri" w:hAnsi="Calibri" w:cs="Calibri"/>
                <w:color w:val="000000" w:themeColor="text1"/>
                <w:sz w:val="22"/>
                <w:szCs w:val="22"/>
              </w:rPr>
            </w:pPr>
            <w:r w:rsidRPr="00CE024E">
              <w:rPr>
                <w:rStyle w:val="Strong"/>
                <w:rFonts w:ascii="Calibri" w:hAnsi="Calibri" w:cs="Calibri"/>
                <w:color w:val="000000" w:themeColor="text1"/>
                <w:sz w:val="22"/>
                <w:szCs w:val="22"/>
              </w:rPr>
              <w:t xml:space="preserve">Teacher </w:t>
            </w:r>
          </w:p>
          <w:p w14:paraId="4D24AE34" w14:textId="142DDCB5"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hAnsi="Calibri" w:cs="Calibri"/>
                <w:b w:val="0"/>
                <w:bCs w:val="0"/>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432BD9" w14:textId="13BC66B5" w:rsidR="00CE024E" w:rsidRPr="00CE024E" w:rsidRDefault="00CE024E" w:rsidP="00CE024E">
            <w:pPr>
              <w:ind w:left="163" w:hanging="163"/>
              <w:rPr>
                <w:rFonts w:ascii="Calibri" w:hAnsi="Calibri" w:cs="Calibri"/>
                <w:b/>
                <w:bCs/>
                <w:sz w:val="22"/>
                <w:szCs w:val="22"/>
              </w:rPr>
            </w:pPr>
            <w:r w:rsidRPr="00CE024E">
              <w:rPr>
                <w:rStyle w:val="Strong"/>
                <w:rFonts w:ascii="Calibri" w:hAnsi="Calibri" w:cs="Calibri"/>
                <w:sz w:val="22"/>
                <w:szCs w:val="22"/>
              </w:rPr>
              <w:t>DepEd Club Team -</w:t>
            </w:r>
            <w:r w:rsidRPr="00CE024E">
              <w:rPr>
                <w:rStyle w:val="Strong"/>
                <w:rFonts w:ascii="Calibri" w:hAnsi="Calibri" w:cs="Calibri"/>
                <w:b w:val="0"/>
                <w:bCs w:val="0"/>
                <w:sz w:val="22"/>
                <w:szCs w:val="22"/>
              </w:rPr>
              <w:t xml:space="preserve"> </w:t>
            </w:r>
            <w:hyperlink r:id="rId7" w:history="1">
              <w:r w:rsidRPr="00CE024E">
                <w:rPr>
                  <w:rStyle w:val="Hyperlink"/>
                  <w:rFonts w:ascii="Calibri" w:eastAsia="Times New Roman" w:hAnsi="Calibri" w:cs="Calibri"/>
                  <w:b/>
                  <w:bCs/>
                  <w:sz w:val="22"/>
                  <w:szCs w:val="22"/>
                </w:rPr>
                <w:t>DepEdclub.com</w:t>
              </w:r>
            </w:hyperlink>
          </w:p>
        </w:tc>
      </w:tr>
      <w:tr w:rsidR="00CE024E" w:rsidRPr="00CE024E" w14:paraId="56630E88"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E78C42D" w14:textId="77777777" w:rsidR="00CE024E" w:rsidRPr="00CE024E" w:rsidRDefault="00CE024E" w:rsidP="00CE024E">
            <w:pPr>
              <w:spacing w:after="0" w:line="240" w:lineRule="auto"/>
              <w:ind w:left="427" w:hanging="270"/>
              <w:rPr>
                <w:rStyle w:val="Strong"/>
                <w:rFonts w:ascii="Calibri" w:eastAsia="Times New Roman" w:hAnsi="Calibri" w:cs="Calibri"/>
                <w:color w:val="000000" w:themeColor="text1"/>
                <w:sz w:val="22"/>
                <w:szCs w:val="22"/>
              </w:rPr>
            </w:pPr>
            <w:r w:rsidRPr="00CE024E">
              <w:rPr>
                <w:rStyle w:val="Strong"/>
                <w:rFonts w:ascii="Calibri" w:eastAsia="Times New Roman" w:hAnsi="Calibri" w:cs="Calibri"/>
                <w:color w:val="000000" w:themeColor="text1"/>
                <w:sz w:val="22"/>
                <w:szCs w:val="22"/>
              </w:rPr>
              <w:t xml:space="preserve">No. of Sessions </w:t>
            </w:r>
          </w:p>
          <w:p w14:paraId="7AE6E23B" w14:textId="3A0AC392"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hAnsi="Calibri" w:cs="Calibri"/>
                <w:b w:val="0"/>
                <w:bCs w:val="0"/>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Bilang ng Sesyon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731DA8" w14:textId="77777777" w:rsidR="00CE024E" w:rsidRPr="00CE024E" w:rsidRDefault="00CE024E" w:rsidP="00CE024E">
            <w:pPr>
              <w:spacing w:after="20" w:line="240" w:lineRule="auto"/>
              <w:ind w:left="163" w:hanging="163"/>
              <w:rPr>
                <w:rFonts w:ascii="Calibri" w:eastAsia="Times New Roman" w:hAnsi="Calibri" w:cs="Calibri"/>
                <w:b/>
                <w:bCs/>
                <w:sz w:val="22"/>
                <w:szCs w:val="22"/>
              </w:rPr>
            </w:pPr>
            <w:r w:rsidRPr="00CE024E">
              <w:rPr>
                <w:rFonts w:ascii="Calibri" w:eastAsia="Arial" w:hAnsi="Calibri" w:cs="Calibri"/>
                <w:b/>
                <w:bCs/>
                <w:sz w:val="22"/>
                <w:szCs w:val="22"/>
              </w:rPr>
              <w:t>Session 1 / Unang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458274" w14:textId="77777777" w:rsidR="00CE024E" w:rsidRPr="00CE024E" w:rsidRDefault="00CE024E" w:rsidP="00CE024E">
            <w:pPr>
              <w:spacing w:after="20" w:line="240" w:lineRule="auto"/>
              <w:ind w:left="163" w:hanging="163"/>
              <w:rPr>
                <w:rFonts w:ascii="Calibri" w:eastAsia="Times New Roman" w:hAnsi="Calibri" w:cs="Calibri"/>
                <w:b/>
                <w:bCs/>
                <w:sz w:val="22"/>
                <w:szCs w:val="22"/>
              </w:rPr>
            </w:pPr>
            <w:r w:rsidRPr="00CE024E">
              <w:rPr>
                <w:rFonts w:ascii="Calibri" w:eastAsia="Arial" w:hAnsi="Calibri" w:cs="Calibri"/>
                <w:b/>
                <w:bCs/>
                <w:sz w:val="22"/>
                <w:szCs w:val="22"/>
              </w:rPr>
              <w:t>Session 2 / Ikalawang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AAA6D6" w14:textId="77777777" w:rsidR="00CE024E" w:rsidRPr="00CE024E" w:rsidRDefault="00CE024E" w:rsidP="00CE024E">
            <w:pPr>
              <w:spacing w:after="20" w:line="240" w:lineRule="auto"/>
              <w:ind w:left="163" w:hanging="163"/>
              <w:rPr>
                <w:rFonts w:ascii="Calibri" w:eastAsia="Times New Roman" w:hAnsi="Calibri" w:cs="Calibri"/>
                <w:b/>
                <w:bCs/>
                <w:sz w:val="22"/>
                <w:szCs w:val="22"/>
              </w:rPr>
            </w:pPr>
            <w:r w:rsidRPr="00CE024E">
              <w:rPr>
                <w:rFonts w:ascii="Calibri" w:eastAsia="Arial" w:hAnsi="Calibri" w:cs="Calibri"/>
                <w:b/>
                <w:bCs/>
                <w:sz w:val="22"/>
                <w:szCs w:val="22"/>
              </w:rPr>
              <w:t>Session 3 / Ikatlong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CF1B9C" w14:textId="77777777" w:rsidR="00CE024E" w:rsidRPr="00CE024E" w:rsidRDefault="00CE024E" w:rsidP="00CE024E">
            <w:pPr>
              <w:spacing w:after="20" w:line="240" w:lineRule="auto"/>
              <w:ind w:left="163" w:hanging="163"/>
              <w:rPr>
                <w:rFonts w:ascii="Calibri" w:eastAsia="Times New Roman" w:hAnsi="Calibri" w:cs="Calibri"/>
                <w:b/>
                <w:bCs/>
                <w:sz w:val="22"/>
                <w:szCs w:val="22"/>
              </w:rPr>
            </w:pPr>
            <w:r w:rsidRPr="00CE024E">
              <w:rPr>
                <w:rFonts w:ascii="Calibri" w:eastAsia="Arial" w:hAnsi="Calibri" w:cs="Calibri"/>
                <w:b/>
                <w:bCs/>
                <w:sz w:val="22"/>
                <w:szCs w:val="22"/>
              </w:rPr>
              <w:t>Session 4 / Ikaapat na Sesyon</w:t>
            </w:r>
          </w:p>
        </w:tc>
      </w:tr>
      <w:tr w:rsidR="00CE024E" w:rsidRPr="00CE024E" w14:paraId="75FB255E"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9FD8DFB" w14:textId="77777777" w:rsidR="00CE024E" w:rsidRPr="00CE024E" w:rsidRDefault="00CE024E" w:rsidP="00CE024E">
            <w:pPr>
              <w:spacing w:after="0" w:line="240" w:lineRule="auto"/>
              <w:ind w:left="427" w:hanging="270"/>
              <w:rPr>
                <w:rStyle w:val="Strong"/>
                <w:rFonts w:ascii="Calibri" w:eastAsia="Times New Roman" w:hAnsi="Calibri" w:cs="Calibri"/>
                <w:color w:val="000000" w:themeColor="text1"/>
                <w:sz w:val="22"/>
                <w:szCs w:val="22"/>
              </w:rPr>
            </w:pPr>
            <w:r w:rsidRPr="00CE024E">
              <w:rPr>
                <w:rStyle w:val="Strong"/>
                <w:rFonts w:ascii="Calibri" w:eastAsia="Times New Roman" w:hAnsi="Calibri" w:cs="Calibri"/>
                <w:color w:val="000000" w:themeColor="text1"/>
                <w:sz w:val="22"/>
                <w:szCs w:val="22"/>
              </w:rPr>
              <w:t xml:space="preserve">References </w:t>
            </w:r>
          </w:p>
          <w:p w14:paraId="415974F6" w14:textId="1F3CBD23"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hAnsi="Calibri" w:cs="Calibri"/>
                <w:b w:val="0"/>
                <w:bCs w:val="0"/>
                <w:i/>
                <w:iCs/>
                <w:color w:val="000000" w:themeColor="text1"/>
                <w:sz w:val="22"/>
                <w:szCs w:val="22"/>
              </w:rPr>
              <w:t>/ Mga Sanggunian</w:t>
            </w:r>
            <w:r w:rsidRPr="00CE024E">
              <w:rPr>
                <w:rFonts w:ascii="Calibri" w:eastAsia="Times New Roman" w:hAnsi="Calibri" w:cs="Calibri"/>
                <w:color w:val="000000" w:themeColor="text1"/>
                <w:sz w:val="22"/>
                <w:szCs w:val="22"/>
              </w:rPr>
              <w:br/>
            </w:r>
            <w:r w:rsidRPr="00CE024E">
              <w:rPr>
                <w:rStyle w:val="Emphasis"/>
                <w:rFonts w:ascii="Calibri" w:eastAsia="Times New Roman" w:hAnsi="Calibri" w:cs="Calibri"/>
                <w:color w:val="000000" w:themeColor="text1"/>
                <w:sz w:val="22"/>
                <w:szCs w:val="22"/>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7CC0BF" w14:textId="353A8F35"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 xml:space="preserve">Grade 5 MAPEH Three-Term Budget of Work for Learning Competencies; </w:t>
            </w:r>
            <w:r w:rsidR="00CF0E71">
              <w:rPr>
                <w:rFonts w:ascii="Calibri" w:eastAsia="Arial" w:hAnsi="Calibri" w:cs="Calibri"/>
                <w:sz w:val="22"/>
                <w:szCs w:val="22"/>
              </w:rPr>
              <w:t xml:space="preserve"> </w:t>
            </w:r>
            <w:r w:rsidRPr="00CE024E">
              <w:rPr>
                <w:rFonts w:ascii="Calibri" w:eastAsia="Arial" w:hAnsi="Calibri" w:cs="Calibri"/>
                <w:sz w:val="22"/>
                <w:szCs w:val="22"/>
              </w:rPr>
              <w:t>CCP Encyclopedia of Philippine Art; NCCA Contemporary Music; Filipinas Heritage Library Philippine Ethnic Music; sample local festival music or video; pictures of bul-ul, tongatong, and kulintang; Ragragsakan and contemporary dance video samples; UNICEF Parenting: What is stress?; Centre for Studies on Human Stress: Stressors; printed picture cards, jumbled-word cards, activity sheets, Venn diagram template, stressor pictures, puzzle cards, safe open space for movement, ball or soft striking/fielding materials, cones/markers, board, projector or speaker.</w:t>
            </w:r>
          </w:p>
        </w:tc>
      </w:tr>
      <w:tr w:rsidR="00CE024E" w:rsidRPr="00CE024E" w14:paraId="4C7BD628"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830B137" w14:textId="77777777" w:rsidR="00CE024E" w:rsidRPr="00CE024E" w:rsidRDefault="00CE024E" w:rsidP="00CE024E">
            <w:pPr>
              <w:spacing w:after="0" w:line="240" w:lineRule="auto"/>
              <w:ind w:left="427" w:hanging="270"/>
              <w:rPr>
                <w:rStyle w:val="Strong"/>
                <w:rFonts w:ascii="Calibri" w:eastAsia="Times New Roman" w:hAnsi="Calibri" w:cs="Calibri"/>
                <w:color w:val="000000" w:themeColor="text1"/>
                <w:sz w:val="22"/>
                <w:szCs w:val="22"/>
              </w:rPr>
            </w:pPr>
            <w:r w:rsidRPr="00CE024E">
              <w:rPr>
                <w:rStyle w:val="Strong"/>
                <w:rFonts w:ascii="Calibri" w:eastAsia="Times New Roman" w:hAnsi="Calibri" w:cs="Calibri"/>
                <w:color w:val="000000" w:themeColor="text1"/>
                <w:sz w:val="22"/>
                <w:szCs w:val="22"/>
              </w:rPr>
              <w:t xml:space="preserve">Declaration of AI use </w:t>
            </w:r>
          </w:p>
          <w:p w14:paraId="41D28193" w14:textId="7F0B9273" w:rsidR="00CE024E" w:rsidRPr="00CE024E" w:rsidRDefault="00CE024E" w:rsidP="00CE024E">
            <w:pPr>
              <w:spacing w:after="20" w:line="240" w:lineRule="auto"/>
              <w:ind w:left="427"/>
              <w:rPr>
                <w:rStyle w:val="Strong"/>
                <w:rFonts w:ascii="Calibri" w:eastAsia="Arial" w:hAnsi="Calibri" w:cs="Calibri"/>
                <w:color w:val="000000" w:themeColor="text1"/>
                <w:sz w:val="22"/>
                <w:szCs w:val="22"/>
              </w:rPr>
            </w:pPr>
            <w:r w:rsidRPr="00CE024E">
              <w:rPr>
                <w:rStyle w:val="Strong"/>
                <w:rFonts w:ascii="Calibri" w:hAnsi="Calibri" w:cs="Calibri"/>
                <w:b w:val="0"/>
                <w:bCs w:val="0"/>
                <w:i/>
                <w:iCs/>
                <w:color w:val="000000" w:themeColor="text1"/>
                <w:sz w:val="22"/>
                <w:szCs w:val="22"/>
              </w:rPr>
              <w:t>/ Deklarasyon sa Paggamit ng AI</w:t>
            </w:r>
            <w:r w:rsidRPr="00CE024E">
              <w:rPr>
                <w:rFonts w:ascii="Calibri" w:eastAsia="Times New Roman" w:hAnsi="Calibri" w:cs="Calibri"/>
                <w:color w:val="000000" w:themeColor="text1"/>
                <w:sz w:val="22"/>
                <w:szCs w:val="22"/>
              </w:rPr>
              <w:br/>
            </w:r>
            <w:r w:rsidRPr="00CE024E">
              <w:rPr>
                <w:rStyle w:val="Emphasis"/>
                <w:rFonts w:ascii="Calibri" w:eastAsia="Times New Roman" w:hAnsi="Calibri" w:cs="Calibri"/>
                <w:color w:val="000000" w:themeColor="text1"/>
                <w:sz w:val="22"/>
                <w:szCs w:val="22"/>
              </w:rPr>
              <w:t>-</w:t>
            </w:r>
            <w:r w:rsidRPr="00CE024E">
              <w:rPr>
                <w:rStyle w:val="Emphasis"/>
                <w:rFonts w:ascii="Calibri" w:hAnsi="Calibri" w:cs="Calibri"/>
                <w:color w:val="000000" w:themeColor="text1"/>
                <w:sz w:val="22"/>
                <w:szCs w:val="22"/>
              </w:rPr>
              <w:t xml:space="preserve"> </w:t>
            </w:r>
            <w:r w:rsidRPr="00CE024E">
              <w:rPr>
                <w:rStyle w:val="Emphasis"/>
                <w:rFonts w:ascii="Calibri" w:eastAsia="Times New Roman" w:hAnsi="Calibri" w:cs="Calibri"/>
                <w:color w:val="000000" w:themeColor="text1"/>
                <w:sz w:val="22"/>
                <w:szCs w:val="22"/>
              </w:rPr>
              <w:t>Cite how AI was used in the formulation of the lesson plan.</w:t>
            </w:r>
            <w:r w:rsidRPr="00CE024E">
              <w:rPr>
                <w:rFonts w:ascii="Calibri" w:eastAsia="Times New Roman" w:hAnsi="Calibri" w:cs="Calibri"/>
                <w:color w:val="000000" w:themeColor="text1"/>
                <w:sz w:val="22"/>
                <w:szCs w:val="22"/>
              </w:rPr>
              <w:br/>
            </w:r>
            <w:r w:rsidRPr="00CE024E">
              <w:rPr>
                <w:rStyle w:val="Emphasis"/>
                <w:rFonts w:ascii="Calibri" w:eastAsia="Times New Roman" w:hAnsi="Calibri" w:cs="Calibri"/>
                <w:color w:val="000000" w:themeColor="text1"/>
                <w:sz w:val="22"/>
                <w:szCs w:val="22"/>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9C83D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CE024E" w:rsidRPr="00CE024E" w14:paraId="674A2635"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79FE2F33" w14:textId="77777777" w:rsidR="00CE024E" w:rsidRPr="00CE024E" w:rsidRDefault="00CE024E" w:rsidP="00CE024E">
            <w:pPr>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lastRenderedPageBreak/>
              <w:t>Intentions</w:t>
            </w:r>
          </w:p>
          <w:p w14:paraId="7A980319" w14:textId="2765A73F" w:rsidR="00CE024E" w:rsidRPr="00CE024E" w:rsidRDefault="00CE024E" w:rsidP="00CE024E">
            <w:pPr>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 Mga Layunin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610774"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Music Session:</w:t>
            </w:r>
            <w:r w:rsidRPr="00CE024E">
              <w:rPr>
                <w:rFonts w:ascii="Calibri" w:eastAsia="Arial" w:hAnsi="Calibri" w:cs="Calibri"/>
                <w:sz w:val="22"/>
                <w:szCs w:val="22"/>
              </w:rPr>
              <w:t xml:space="preserve"> Learners will recognize how early Philippine performing arts, especially music used in local or regional celebrations, connect with community life, cultural identity, and present-day creative works.</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476791A1"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Arts Session:</w:t>
            </w:r>
            <w:r w:rsidRPr="00CE024E">
              <w:rPr>
                <w:rFonts w:ascii="Calibri" w:eastAsia="Arial" w:hAnsi="Calibri" w:cs="Calibri"/>
                <w:sz w:val="22"/>
                <w:szCs w:val="22"/>
              </w:rPr>
              <w:t xml:space="preserve"> Learners will examine early Philippine conventional and contemporary visual arts by comparing images, concepts, processes, and practices, then explain how forms and materials communicate meaning.</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6B4AB8E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Physical Education Session:</w:t>
            </w:r>
            <w:r w:rsidRPr="00CE024E">
              <w:rPr>
                <w:rFonts w:ascii="Calibri" w:eastAsia="Arial" w:hAnsi="Calibri" w:cs="Calibri"/>
                <w:sz w:val="22"/>
                <w:szCs w:val="22"/>
              </w:rPr>
              <w:t xml:space="preserve"> Learners will participate in safe movement tasks and introductory striking/fielding or net/wall game concepts to experience active living, cooperation, agility, balance, and coordination while observing safety rules.</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2CA594C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Health Session:</w:t>
            </w:r>
            <w:r w:rsidRPr="00CE024E">
              <w:rPr>
                <w:rFonts w:ascii="Calibri" w:eastAsia="Arial" w:hAnsi="Calibri" w:cs="Calibri"/>
                <w:sz w:val="22"/>
                <w:szCs w:val="22"/>
              </w:rPr>
              <w:t xml:space="preserve"> Learners will define stress and stressors, identify common causes of stress among children, and discuss physical responses of the body to stress as a first step toward healthy coping.</w:t>
            </w:r>
          </w:p>
        </w:tc>
      </w:tr>
      <w:tr w:rsidR="00CE024E" w:rsidRPr="00CE024E" w14:paraId="03299A92"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1CDEF23"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t>Learning Competency and Curriculum Standards</w:t>
            </w:r>
          </w:p>
          <w:p w14:paraId="545BBD9F"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u w:val="single"/>
              </w:rPr>
            </w:pPr>
            <w:r w:rsidRPr="00CE024E">
              <w:rPr>
                <w:rFonts w:ascii="Calibri" w:eastAsia="Montserrat" w:hAnsi="Calibri" w:cs="Calibri"/>
                <w:i/>
                <w:iCs/>
                <w:color w:val="000000" w:themeColor="text1"/>
                <w:sz w:val="22"/>
                <w:szCs w:val="22"/>
              </w:rPr>
              <w:t>/</w:t>
            </w:r>
            <w:r w:rsidRPr="00CE024E">
              <w:rPr>
                <w:rFonts w:ascii="Calibri" w:eastAsia="Montserrat" w:hAnsi="Calibri" w:cs="Calibri"/>
                <w:b/>
                <w:bCs/>
                <w:i/>
                <w:iCs/>
                <w:color w:val="000000" w:themeColor="text1"/>
                <w:sz w:val="22"/>
                <w:szCs w:val="22"/>
                <w:u w:val="single"/>
              </w:rPr>
              <w:t xml:space="preserve"> </w:t>
            </w:r>
            <w:r w:rsidRPr="00CE024E">
              <w:rPr>
                <w:rStyle w:val="Strong"/>
                <w:rFonts w:ascii="Calibri" w:eastAsia="Times New Roman" w:hAnsi="Calibri" w:cs="Calibri"/>
                <w:b w:val="0"/>
                <w:bCs w:val="0"/>
                <w:i/>
                <w:iCs/>
                <w:color w:val="000000" w:themeColor="text1"/>
                <w:sz w:val="22"/>
                <w:szCs w:val="22"/>
              </w:rPr>
              <w:t>Kasanayang Pampagkatuto</w:t>
            </w:r>
          </w:p>
          <w:p w14:paraId="239A318B" w14:textId="5E866789"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color w:val="000000" w:themeColor="text1"/>
                <w:sz w:val="22"/>
                <w:szCs w:val="22"/>
              </w:rPr>
              <w:t xml:space="preserve"> </w:t>
            </w:r>
            <w:r w:rsidRPr="00CE024E">
              <w:rPr>
                <w:rFonts w:ascii="Calibri" w:eastAsia="Montserrat" w:hAnsi="Calibri" w:cs="Calibri"/>
                <w:i/>
                <w:iCs/>
                <w:color w:val="000000" w:themeColor="text1"/>
                <w:sz w:val="22"/>
                <w:szCs w:val="22"/>
              </w:rPr>
              <w:t>Write the competency/ies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62DB1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Content Standards:</w:t>
            </w:r>
            <w:r w:rsidRPr="00CE024E">
              <w:rPr>
                <w:rFonts w:ascii="Calibri" w:eastAsia="Arial" w:hAnsi="Calibri" w:cs="Calibri"/>
                <w:sz w:val="22"/>
                <w:szCs w:val="22"/>
              </w:rPr>
              <w:t xml:space="preserve"> Learners demonstrate understanding of the different functions of early Philippine Music and Arts in relation to concepts, processes, and practices; and understanding of stress, coping strategies, bullying effects, stress-reduction activities, and striking/fielding games in promoting personal wellness for active and healthy living.</w:t>
            </w:r>
          </w:p>
          <w:p w14:paraId="7E7CD321"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Performance Standards:</w:t>
            </w:r>
            <w:r w:rsidRPr="00CE024E">
              <w:rPr>
                <w:rFonts w:ascii="Calibri" w:eastAsia="Arial" w:hAnsi="Calibri" w:cs="Calibri"/>
                <w:sz w:val="22"/>
                <w:szCs w:val="22"/>
              </w:rPr>
              <w:t xml:space="preserve"> Learners produce early Philippine conventional and contemporary processes and practices in Music and Arts in their creative work; and participate in stress-reduction activities and striking/fielding games in promoting personal wellness for active and healthy living.</w:t>
            </w:r>
          </w:p>
          <w:p w14:paraId="15BC92E6"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Learning Competencies:</w:t>
            </w:r>
            <w:r w:rsidRPr="00CE024E">
              <w:rPr>
                <w:rFonts w:ascii="Calibri" w:eastAsia="Arial" w:hAnsi="Calibri" w:cs="Calibri"/>
                <w:sz w:val="22"/>
                <w:szCs w:val="22"/>
              </w:rPr>
              <w:t xml:space="preserve"> Differentiate evolving early Philippine conventional and contemporary performing and visual arts concepts, processes, and practices; discuss forms, functions, mediums, patterns, and practices of early Philippine performing and visual arts in the locality/province/region; apply various healthy coping strategies to manage stress; and perform physical activities using striking/fielding and/or net/wall game concepts with agility, balance, and coordination for active living.</w:t>
            </w:r>
          </w:p>
          <w:p w14:paraId="7E5C496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Content:</w:t>
            </w:r>
            <w:r w:rsidRPr="00CE024E">
              <w:rPr>
                <w:rFonts w:ascii="Calibri" w:eastAsia="Arial" w:hAnsi="Calibri" w:cs="Calibri"/>
                <w:sz w:val="22"/>
                <w:szCs w:val="22"/>
              </w:rPr>
              <w:t xml:space="preserve"> Early Philippine conventional and contemporary performing and visual arts concepts, processes, and practices; stress and stressors; physical responses of the body to stress; active living through safe game-based movement.</w:t>
            </w:r>
          </w:p>
          <w:p w14:paraId="35792267"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Integration:</w:t>
            </w:r>
            <w:r w:rsidRPr="00CE024E">
              <w:rPr>
                <w:rFonts w:ascii="Calibri" w:eastAsia="Arial" w:hAnsi="Calibri" w:cs="Calibri"/>
                <w:sz w:val="22"/>
                <w:szCs w:val="22"/>
              </w:rPr>
              <w:t xml:space="preserve"> Local/provincial/regional celebrations and cultural practices; promotion of self-care; respect for culture; teamwork and safety.</w:t>
            </w:r>
          </w:p>
        </w:tc>
      </w:tr>
      <w:tr w:rsidR="00CE024E" w:rsidRPr="00CE024E" w14:paraId="15763CAA"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53EDD64" w14:textId="77777777" w:rsidR="00CE024E" w:rsidRPr="00CE024E" w:rsidRDefault="00CE024E" w:rsidP="00CE024E">
            <w:pPr>
              <w:widowControl w:val="0"/>
              <w:spacing w:after="0" w:line="240" w:lineRule="auto"/>
              <w:ind w:left="427" w:hanging="270"/>
              <w:rPr>
                <w:rFonts w:ascii="Calibri" w:eastAsia="Montserrat" w:hAnsi="Calibri" w:cs="Calibri"/>
                <w:color w:val="000000" w:themeColor="text1"/>
                <w:sz w:val="22"/>
                <w:szCs w:val="22"/>
              </w:rPr>
            </w:pPr>
            <w:r w:rsidRPr="00CE024E">
              <w:rPr>
                <w:rFonts w:ascii="Calibri" w:eastAsia="Montserrat" w:hAnsi="Calibri" w:cs="Calibri"/>
                <w:b/>
                <w:bCs/>
                <w:color w:val="000000" w:themeColor="text1"/>
                <w:sz w:val="22"/>
                <w:szCs w:val="22"/>
              </w:rPr>
              <w:t>Learning Objectives</w:t>
            </w:r>
          </w:p>
          <w:p w14:paraId="37C03160"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b/>
                <w:bCs/>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Mga Tiyak na Layunin</w:t>
            </w:r>
          </w:p>
          <w:p w14:paraId="4D539BD7" w14:textId="633306DD"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color w:val="000000" w:themeColor="text1"/>
                <w:sz w:val="22"/>
                <w:szCs w:val="22"/>
              </w:rPr>
              <w:t xml:space="preserve"> </w:t>
            </w:r>
            <w:r w:rsidRPr="00CE024E">
              <w:rPr>
                <w:rFonts w:ascii="Calibri" w:eastAsia="Montserrat" w:hAnsi="Calibri" w:cs="Calibri"/>
                <w:i/>
                <w:iCs/>
                <w:color w:val="000000" w:themeColor="text1"/>
                <w:sz w:val="22"/>
                <w:szCs w:val="22"/>
              </w:rPr>
              <w:t>Write the smaller knowledge, skills, or tasks from the competency that the learners will work on and be able to show by the 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D30713"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At the end of Session 1, learners are expected to:</w:t>
            </w:r>
            <w:r w:rsidRPr="00CE024E">
              <w:rPr>
                <w:rFonts w:ascii="Calibri" w:eastAsia="Arial" w:hAnsi="Calibri" w:cs="Calibri"/>
                <w:sz w:val="22"/>
                <w:szCs w:val="22"/>
              </w:rPr>
              <w:t xml:space="preserve"> 1) identify characteristics of early Philippine conventional and contemporary performing arts; 2) describe concepts, processes, and practices used in selected music or performance </w:t>
            </w:r>
            <w:r w:rsidRPr="00CE024E">
              <w:rPr>
                <w:rFonts w:ascii="Calibri" w:eastAsia="Arial" w:hAnsi="Calibri" w:cs="Calibri"/>
                <w:sz w:val="22"/>
                <w:szCs w:val="22"/>
              </w:rPr>
              <w:lastRenderedPageBreak/>
              <w:t>examples; and 3) share observations on how local festival music or movement reflects Filipino culture.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C33C6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At the end of Session 2, learners are expected to:</w:t>
            </w:r>
            <w:r w:rsidRPr="00CE024E">
              <w:rPr>
                <w:rFonts w:ascii="Calibri" w:eastAsia="Arial" w:hAnsi="Calibri" w:cs="Calibri"/>
                <w:sz w:val="22"/>
                <w:szCs w:val="22"/>
              </w:rPr>
              <w:t xml:space="preserve"> 1) compare conventional and contemporary visual arts using picture sets; 2) define key terms such as conventional art, contemporary art, concept, process, practices, </w:t>
            </w:r>
            <w:r w:rsidRPr="00CE024E">
              <w:rPr>
                <w:rFonts w:ascii="Calibri" w:eastAsia="Arial" w:hAnsi="Calibri" w:cs="Calibri"/>
                <w:sz w:val="22"/>
                <w:szCs w:val="22"/>
              </w:rPr>
              <w:lastRenderedPageBreak/>
              <w:t>technology, social issues, and diversity; and 3) complete a simple comparison or Venn diagram about selected creative works.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F0B60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At the end of Session 3, learners are expected to:</w:t>
            </w:r>
            <w:r w:rsidRPr="00CE024E">
              <w:rPr>
                <w:rFonts w:ascii="Calibri" w:eastAsia="Arial" w:hAnsi="Calibri" w:cs="Calibri"/>
                <w:sz w:val="22"/>
                <w:szCs w:val="22"/>
              </w:rPr>
              <w:t xml:space="preserve"> 1) perform warm-up and safe movement routines; 2) practice basic striking/fielding or net/wall game movements with agility, balance, and coordination; 3) observe fair </w:t>
            </w:r>
            <w:r w:rsidRPr="00CE024E">
              <w:rPr>
                <w:rFonts w:ascii="Calibri" w:eastAsia="Arial" w:hAnsi="Calibri" w:cs="Calibri"/>
                <w:sz w:val="22"/>
                <w:szCs w:val="22"/>
              </w:rPr>
              <w:lastRenderedPageBreak/>
              <w:t>play and safety rules; and 4) relate active participation to stress reduction and personal wellness.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83DB06"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At the end of Session 4, learners are expected to:</w:t>
            </w:r>
            <w:r w:rsidRPr="00CE024E">
              <w:rPr>
                <w:rFonts w:ascii="Calibri" w:eastAsia="Arial" w:hAnsi="Calibri" w:cs="Calibri"/>
                <w:sz w:val="22"/>
                <w:szCs w:val="22"/>
              </w:rPr>
              <w:t xml:space="preserve"> 1) define stress and stressors; 2) identify common stressors among children; 3) describe physical and emotional responses of the body to stress; and 4) explain why </w:t>
            </w:r>
            <w:r w:rsidRPr="00CE024E">
              <w:rPr>
                <w:rFonts w:ascii="Calibri" w:eastAsia="Arial" w:hAnsi="Calibri" w:cs="Calibri"/>
                <w:sz w:val="22"/>
                <w:szCs w:val="22"/>
              </w:rPr>
              <w:lastRenderedPageBreak/>
              <w:t>knowing one’s stressors helps promote well-being.</w:t>
            </w:r>
          </w:p>
        </w:tc>
      </w:tr>
      <w:tr w:rsidR="00CE024E" w:rsidRPr="00CE024E" w14:paraId="4E72C08E"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79B4811"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lastRenderedPageBreak/>
              <w:t>Learner Context</w:t>
            </w:r>
          </w:p>
          <w:p w14:paraId="5B2890B6"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u w:val="single"/>
              </w:rPr>
            </w:pPr>
            <w:r w:rsidRPr="00CE024E">
              <w:rPr>
                <w:rFonts w:ascii="Calibri" w:eastAsia="Montserrat" w:hAnsi="Calibri" w:cs="Calibri"/>
                <w:i/>
                <w:iCs/>
                <w:color w:val="000000" w:themeColor="text1"/>
                <w:sz w:val="22"/>
                <w:szCs w:val="22"/>
              </w:rPr>
              <w:t>/</w:t>
            </w:r>
            <w:r w:rsidRPr="00CE024E">
              <w:rPr>
                <w:rFonts w:ascii="Calibri" w:eastAsia="Montserrat" w:hAnsi="Calibri" w:cs="Calibri"/>
                <w:i/>
                <w:iCs/>
                <w:color w:val="000000" w:themeColor="text1"/>
                <w:sz w:val="22"/>
                <w:szCs w:val="22"/>
                <w:u w:val="single"/>
              </w:rPr>
              <w:t xml:space="preserve"> </w:t>
            </w:r>
            <w:r w:rsidRPr="00CE024E">
              <w:rPr>
                <w:rStyle w:val="Strong"/>
                <w:rFonts w:ascii="Calibri" w:eastAsia="Times New Roman" w:hAnsi="Calibri" w:cs="Calibri"/>
                <w:b w:val="0"/>
                <w:bCs w:val="0"/>
                <w:i/>
                <w:iCs/>
                <w:color w:val="000000" w:themeColor="text1"/>
                <w:sz w:val="22"/>
                <w:szCs w:val="22"/>
              </w:rPr>
              <w:t>Konteksto ng Mag-aaral</w:t>
            </w:r>
          </w:p>
          <w:p w14:paraId="3F60BEA4" w14:textId="3E447C78"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color w:val="000000" w:themeColor="text1"/>
                <w:sz w:val="22"/>
                <w:szCs w:val="22"/>
              </w:rPr>
              <w:t xml:space="preserve"> </w:t>
            </w:r>
            <w:r w:rsidRPr="00CE024E">
              <w:rPr>
                <w:rFonts w:ascii="Calibri" w:eastAsia="Montserrat"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2E7B76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(Example Only) Learners usually enjoy music, movement, picture analysis, group work, and performance-based activities. Many can connect lessons to local celebrations, school experiences, and personal feelings. Some learners may be shy in performing, may need help distinguishing conventional and contemporary art, or may find it difficult to discuss stress openly. Possible barriers include limited art vocabulary, uneven confidence in movement tasks, and sensitivity around stressors such as school pressure, peer concerns, bullying, or family issues. The lesson will provide visual prompts, group support, movement choices, respectful discussion rules, and non-threatening ways to participate.</w:t>
            </w:r>
          </w:p>
        </w:tc>
      </w:tr>
      <w:tr w:rsidR="00CE024E" w:rsidRPr="00CE024E" w14:paraId="5C6A31A4"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467E614" w14:textId="77777777" w:rsidR="00CE024E" w:rsidRPr="00CE024E" w:rsidRDefault="00CE024E" w:rsidP="00CE024E">
            <w:pPr>
              <w:pStyle w:val="Heading2"/>
              <w:ind w:left="427" w:hanging="270"/>
              <w:rPr>
                <w:rFonts w:ascii="Calibri" w:eastAsia="Times New Roman" w:hAnsi="Calibri" w:cs="Calibri"/>
                <w:color w:val="000000" w:themeColor="text1"/>
                <w:sz w:val="22"/>
                <w:szCs w:val="22"/>
              </w:rPr>
            </w:pPr>
            <w:r w:rsidRPr="00CE024E">
              <w:rPr>
                <w:rFonts w:ascii="Calibri" w:eastAsia="Times New Roman" w:hAnsi="Calibri" w:cs="Calibri"/>
                <w:color w:val="000000" w:themeColor="text1"/>
                <w:sz w:val="22"/>
                <w:szCs w:val="22"/>
              </w:rPr>
              <w:t>Learning Experience</w:t>
            </w:r>
          </w:p>
          <w:p w14:paraId="744A4221" w14:textId="00F268FB" w:rsidR="00CE024E" w:rsidRPr="00CE024E" w:rsidRDefault="00CE024E" w:rsidP="00CE024E">
            <w:pPr>
              <w:pStyle w:val="Heading2"/>
              <w:spacing w:after="20"/>
              <w:ind w:left="427"/>
              <w:rPr>
                <w:rFonts w:ascii="Calibri" w:eastAsia="Arial" w:hAnsi="Calibri" w:cs="Calibri"/>
                <w:color w:val="000000" w:themeColor="text1"/>
                <w:sz w:val="22"/>
                <w:szCs w:val="22"/>
              </w:rPr>
            </w:pPr>
            <w:r w:rsidRPr="00CE024E">
              <w:rPr>
                <w:rFonts w:ascii="Calibri" w:eastAsia="Times New Roman" w:hAnsi="Calibri" w:cs="Calibri"/>
                <w:b w:val="0"/>
                <w:bCs w:val="0"/>
                <w:i/>
                <w:iCs/>
                <w:color w:val="000000" w:themeColor="text1"/>
                <w:sz w:val="22"/>
                <w:szCs w:val="22"/>
              </w:rPr>
              <w:t>/ Karanasan sa Pagkatuto</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F3C21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The learning experience is organized as four connected MAPEH sessions. Music begins with local festival movement and listening to connect culture with early Philippine performing arts. Arts uses picture comparison, vocabulary unlocking, and a Venn diagram to compare conventional and contemporary creative works. Physical Education provides a safe active-living movement experience using simple striking/fielding or net/wall game concepts. Health closes the week by helping learners understand stress, stressors, and body responses through a false surprise quiz, picture prompts, gallery walk, and puzzle race.</w:t>
            </w:r>
          </w:p>
        </w:tc>
      </w:tr>
      <w:tr w:rsidR="00CE024E" w:rsidRPr="00CE024E" w14:paraId="6AD36997"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EB2253F"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t>Pre-Lesson</w:t>
            </w:r>
          </w:p>
          <w:p w14:paraId="434BC757"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Bago ang Aralin</w:t>
            </w:r>
          </w:p>
          <w:p w14:paraId="79E8E168" w14:textId="4D2B37BC"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color w:val="000000" w:themeColor="text1"/>
                <w:sz w:val="22"/>
                <w:szCs w:val="22"/>
              </w:rPr>
              <w:t xml:space="preserve"> </w:t>
            </w:r>
            <w:r w:rsidRPr="00CE024E">
              <w:rPr>
                <w:rFonts w:ascii="Calibri" w:eastAsia="Montserrat" w:hAnsi="Calibri" w:cs="Calibri"/>
                <w:i/>
                <w:iCs/>
                <w:color w:val="000000" w:themeColor="text1"/>
                <w:sz w:val="22"/>
                <w:szCs w:val="22"/>
              </w:rPr>
              <w:t>Describe how you will help the learners get ready 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1A5ED6"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Music:</w:t>
            </w:r>
            <w:r w:rsidRPr="00CE024E">
              <w:rPr>
                <w:rFonts w:ascii="Calibri" w:eastAsia="Arial" w:hAnsi="Calibri" w:cs="Calibri"/>
                <w:sz w:val="22"/>
                <w:szCs w:val="22"/>
              </w:rPr>
              <w:t xml:space="preserve"> Begin with “My Own Festive Dance.” Play music from a festival in the community or region. Let learners move or dance for two minutes. Ask: What did you feel when you heard the music? What did you consider in creating your movements? Were your movements similar all throughout? Did you enjoy </w:t>
            </w:r>
            <w:r w:rsidRPr="00CE024E">
              <w:rPr>
                <w:rFonts w:ascii="Calibri" w:eastAsia="Arial" w:hAnsi="Calibri" w:cs="Calibri"/>
                <w:sz w:val="22"/>
                <w:szCs w:val="22"/>
              </w:rPr>
              <w:lastRenderedPageBreak/>
              <w:t>the activity? Connect the activity to creative works that reflect early Filipino art with present-day culture.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B4F34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Arts:</w:t>
            </w:r>
            <w:r w:rsidRPr="00CE024E">
              <w:rPr>
                <w:rFonts w:ascii="Calibri" w:eastAsia="Arial" w:hAnsi="Calibri" w:cs="Calibri"/>
                <w:sz w:val="22"/>
                <w:szCs w:val="22"/>
              </w:rPr>
              <w:t xml:space="preserve"> Use the “Same or Not” picture activity. Show picture sets such as traditional and contemporary bul-ul, tongatong performances, and kulintang-related examples. Learners examine similarities and differences, then discuss what feels familiar and why. Use their observations to introduce </w:t>
            </w:r>
            <w:r w:rsidRPr="00CE024E">
              <w:rPr>
                <w:rFonts w:ascii="Calibri" w:eastAsia="Arial" w:hAnsi="Calibri" w:cs="Calibri"/>
                <w:sz w:val="22"/>
                <w:szCs w:val="22"/>
              </w:rPr>
              <w:lastRenderedPageBreak/>
              <w:t>conventional and contemporary art.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E7070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Physical Education:</w:t>
            </w:r>
            <w:r w:rsidRPr="00CE024E">
              <w:rPr>
                <w:rFonts w:ascii="Calibri" w:eastAsia="Arial" w:hAnsi="Calibri" w:cs="Calibri"/>
                <w:sz w:val="22"/>
                <w:szCs w:val="22"/>
              </w:rPr>
              <w:t xml:space="preserve"> Begin with a quick safety and readiness check. Ask learners to show open space, proper footwear, and listening position. Use light warm-up movements: marching, arm circles, side steps, and balance holds. Ask: Why do we warm up? How can movement help us feel </w:t>
            </w:r>
            <w:r w:rsidRPr="00CE024E">
              <w:rPr>
                <w:rFonts w:ascii="Calibri" w:eastAsia="Arial" w:hAnsi="Calibri" w:cs="Calibri"/>
                <w:sz w:val="22"/>
                <w:szCs w:val="22"/>
              </w:rPr>
              <w:lastRenderedPageBreak/>
              <w:t>better when we are tired or stressed?</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06400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Health:</w:t>
            </w:r>
            <w:r w:rsidRPr="00CE024E">
              <w:rPr>
                <w:rFonts w:ascii="Calibri" w:eastAsia="Arial" w:hAnsi="Calibri" w:cs="Calibri"/>
                <w:sz w:val="22"/>
                <w:szCs w:val="22"/>
              </w:rPr>
              <w:t xml:space="preserve"> Conduct the “False Surprise Quiz.” Ask learners to prepare a 1/4 sheet of paper and number 1-10, then stop after a few questions and ask how they felt when told they would have a surprise quiz. Use their reactions to introduce stress. Show a photo of a child expressing frustration or anger and ask learners to </w:t>
            </w:r>
            <w:r w:rsidRPr="00CE024E">
              <w:rPr>
                <w:rFonts w:ascii="Calibri" w:eastAsia="Arial" w:hAnsi="Calibri" w:cs="Calibri"/>
                <w:sz w:val="22"/>
                <w:szCs w:val="22"/>
              </w:rPr>
              <w:lastRenderedPageBreak/>
              <w:t>compare it with their own feelings.</w:t>
            </w:r>
          </w:p>
        </w:tc>
      </w:tr>
      <w:tr w:rsidR="00CE024E" w:rsidRPr="00CE024E" w14:paraId="7882BC32"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E060D0E"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u w:val="single"/>
              </w:rPr>
              <w:lastRenderedPageBreak/>
              <w:t>Flow</w:t>
            </w:r>
          </w:p>
          <w:p w14:paraId="192F78D4"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b/>
                <w:bCs/>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Daloy ng Aralin</w:t>
            </w:r>
          </w:p>
          <w:p w14:paraId="4D3B0CF8"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color w:val="000000" w:themeColor="text1"/>
                <w:sz w:val="22"/>
                <w:szCs w:val="22"/>
              </w:rPr>
              <w:t xml:space="preserve"> </w:t>
            </w:r>
            <w:r w:rsidRPr="00CE024E">
              <w:rPr>
                <w:rFonts w:ascii="Calibri" w:eastAsia="Montserrat" w:hAnsi="Calibri" w:cs="Calibri"/>
                <w:i/>
                <w:iCs/>
                <w:color w:val="000000" w:themeColor="text1"/>
                <w:sz w:val="22"/>
                <w:szCs w:val="22"/>
              </w:rPr>
              <w:t>Describe the activities that you can implement in 1 or more sessions to meet the learning objectives.</w:t>
            </w:r>
          </w:p>
          <w:p w14:paraId="6D6D6985"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Apply the Learning Design Principles by thinking about how to:</w:t>
            </w:r>
          </w:p>
          <w:p w14:paraId="197614F2"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make the objectives clear for the learners</w:t>
            </w:r>
          </w:p>
          <w:p w14:paraId="620E44AE"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guide learners before letting them try the task on their own</w:t>
            </w:r>
          </w:p>
          <w:p w14:paraId="586DACF6"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check the state of the learners’ well-being, understanding, and mastery over the lesson</w:t>
            </w:r>
          </w:p>
          <w:p w14:paraId="02914CD6"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connect today's new concepts to past competencies</w:t>
            </w:r>
          </w:p>
          <w:p w14:paraId="1B3D5DB3"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encourage collaboration among learners</w:t>
            </w:r>
          </w:p>
          <w:p w14:paraId="1C405919"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invite learners to reflect on why this matters to them</w:t>
            </w:r>
          </w:p>
          <w:p w14:paraId="361E9116" w14:textId="6BA6DFFB"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u w:val="single"/>
              </w:rPr>
            </w:pPr>
            <w:r w:rsidRPr="00CE024E">
              <w:rPr>
                <w:rFonts w:ascii="Calibri" w:eastAsia="Montserrat" w:hAnsi="Calibri" w:cs="Calibri"/>
                <w:i/>
                <w:iCs/>
                <w:color w:val="000000" w:themeColor="text1"/>
                <w:sz w:val="22"/>
                <w:szCs w:val="22"/>
              </w:rPr>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9AA65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Music Flow:</w:t>
            </w:r>
            <w:r w:rsidRPr="00CE024E">
              <w:rPr>
                <w:rFonts w:ascii="Calibri" w:eastAsia="Arial" w:hAnsi="Calibri" w:cs="Calibri"/>
                <w:sz w:val="22"/>
                <w:szCs w:val="22"/>
              </w:rPr>
              <w:t xml:space="preserve"> After the festive dance, guide learners to reflect on how music and movement are used in celebrations and community identity. Present examples of early Philippine conventional performing arts and contemporary performances. Explain that early Philippine arts connect people to the past, preserve skills and knowledge, and often involve community participation, oral tradition, nature, rituals, and celebration. Then introduce the idea that contemporary arts use present-day materials, technologies, issues, and styles while still reflecting Filipino identity. Let learners listen to or watch a short sample such as Ragragsakan or a local cultural performance. In groups, they identify the concept, process, and practice shown in the </w:t>
            </w:r>
            <w:r w:rsidRPr="00CE024E">
              <w:rPr>
                <w:rFonts w:ascii="Calibri" w:eastAsia="Arial" w:hAnsi="Calibri" w:cs="Calibri"/>
                <w:sz w:val="22"/>
                <w:szCs w:val="22"/>
              </w:rPr>
              <w:lastRenderedPageBreak/>
              <w:t>performance: What is the idea or meaning? How was the work created or performed? What techniques, movements, instruments, or traditions were used? Learners share answers orally or through a simple table. Close by emphasizing respect for local culture and the importance of preserving and adapting Filipino creative expressions.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EB4AA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Arts Flow:</w:t>
            </w:r>
            <w:r w:rsidRPr="00CE024E">
              <w:rPr>
                <w:rFonts w:ascii="Calibri" w:eastAsia="Arial" w:hAnsi="Calibri" w:cs="Calibri"/>
                <w:sz w:val="22"/>
                <w:szCs w:val="22"/>
              </w:rPr>
              <w:t xml:space="preserve"> Start with picture analysis from the “Same or Not” activity. Learners compare traditional and contemporary examples of bul-ul, tongatong, and kulintang-related creative works. Unlock key vocabulary using jumbled letters: conventional art, contemporary art, concept, process, practices, technology, social issues, and diversity. Discuss that conventional art follows established techniques, styles, themes, materials, and community practices, while contemporary art is created in the present time and may use experimentation, new technology, mixed forms, and current social ideas. Present the comparison table: conventional art may focus on nature worship, animism, ancestor veneration, community </w:t>
            </w:r>
            <w:r w:rsidRPr="00CE024E">
              <w:rPr>
                <w:rFonts w:ascii="Calibri" w:eastAsia="Arial" w:hAnsi="Calibri" w:cs="Calibri"/>
                <w:sz w:val="22"/>
                <w:szCs w:val="22"/>
              </w:rPr>
              <w:lastRenderedPageBreak/>
              <w:t>participation, oral tradition, and rituals; contemporary art may focus on identity, social issues, technology integration, global influences, innovation, and collaboration. Learners complete a Venn diagram comparing Ragragsakan and a contemporary performance or visual work. Allow drawing, keywords, or oral explanation as response options. End with learners completing: “Early Philippine conventional arts are... Contemporary arts are... Their significance is...”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9C427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Physical Education Flow:</w:t>
            </w:r>
            <w:r w:rsidRPr="00CE024E">
              <w:rPr>
                <w:rFonts w:ascii="Calibri" w:eastAsia="Arial" w:hAnsi="Calibri" w:cs="Calibri"/>
                <w:sz w:val="22"/>
                <w:szCs w:val="22"/>
              </w:rPr>
              <w:t xml:space="preserve"> Prepare a safe open space and review movement rules: listen to signals, keep distance, use soft materials, take turns, and stop when instructed. Lead a 5-minute warm-up using walking, marching, stretching, and balance activities. Introduce simple striking/fielding or net/wall game concepts using available safe materials such as a soft ball, cones, and markers. Demonstrate basic ready position, sending/striking with control, moving to space, catching or fielding safely, and returning to line. Let learners practice in small groups with modified tasks, such as rolling and fielding, gentle striking to a target, or wall/partner toss-and-catch. Include agility, balance, and coordination challenges: change direction around cones, balance after </w:t>
            </w:r>
            <w:r w:rsidRPr="00CE024E">
              <w:rPr>
                <w:rFonts w:ascii="Calibri" w:eastAsia="Arial" w:hAnsi="Calibri" w:cs="Calibri"/>
                <w:sz w:val="22"/>
                <w:szCs w:val="22"/>
              </w:rPr>
              <w:lastRenderedPageBreak/>
              <w:t>receiving, and coordinate eyes and hands. Pause for hydration and breathing. Connect the activity to wellness by asking: How did your body feel after movement? How can safe physical activity help manage stress? Close with cool-down breathing and stretching.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AF6A03"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Health Flow:</w:t>
            </w:r>
            <w:r w:rsidRPr="00CE024E">
              <w:rPr>
                <w:rFonts w:ascii="Calibri" w:eastAsia="Arial" w:hAnsi="Calibri" w:cs="Calibri"/>
                <w:sz w:val="22"/>
                <w:szCs w:val="22"/>
              </w:rPr>
              <w:t xml:space="preserve"> Begin with the reactions from the false surprise quiz and picture prompt. Unlock the words STRESS and STRESSORS through scrambled letters. Let learners arrange jumbled-word definitions: stress is the body’s response to intense pressure, whether physical, emotional, or psychological; stressors are situations or events that trigger stress. Conduct a Pair-Gallery Walk using pictures of common stressors such as academic pressure, family conflict, peer pressure, exposure to violence, illness or disability, body changes during puberty, and bullying. Pairs list the stressors and rank which ones children may experience most often. Discuss how knowing one’s stressors helps promote well-being. Follow with a Jumping Puzzle Race or </w:t>
            </w:r>
            <w:r w:rsidRPr="00CE024E">
              <w:rPr>
                <w:rFonts w:ascii="Calibri" w:eastAsia="Arial" w:hAnsi="Calibri" w:cs="Calibri"/>
                <w:sz w:val="22"/>
                <w:szCs w:val="22"/>
              </w:rPr>
              <w:lastRenderedPageBreak/>
              <w:t>seated puzzle option to identify body reactions to stress, such as exhaustion, muscle tension, difficulty breathing, difficulty concentrating, illness, anger, stomachache, sadness, and troubled sleeping. End with sentence completion: Stress is... Stressors are... I feel ___ when I am stressed. It is important to know the causes of my stress so that...</w:t>
            </w:r>
          </w:p>
        </w:tc>
      </w:tr>
      <w:tr w:rsidR="00CE024E" w:rsidRPr="00CE024E" w14:paraId="40EF0009"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BEBA075"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lastRenderedPageBreak/>
              <w:t>Learning Resources</w:t>
            </w:r>
          </w:p>
          <w:p w14:paraId="1977A783"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Mga Kagamitang Panturo</w:t>
            </w:r>
          </w:p>
          <w:p w14:paraId="1E61FB92"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List down the learning resources that will help you reach your objectives. Ensure that they are available and inclusive.</w:t>
            </w:r>
          </w:p>
          <w:p w14:paraId="13FC8266" w14:textId="2FFCE59C"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52F8B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Local festival music or audio, speaker, video clip or sample performance, pictures of cultural performances, board, marker, activity sheet/table for concept-process-practice, learner notebooks, safe space for simple movement.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1CF6E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Picture sets of conventional and contemporary art examples, jumbled-word vocabulary cards, Venn diagram template, projector or printed visuals, table of concept/process/practice, pencils, paper, and optional coloring materials.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37BA27"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Open space, soft ball or rolled paper ball, cones/markers, tape or chalk boundary lines, whistle or hand signal, water breaks, first-aid readiness, and alternative seated/low-impact movement options for learners who need support.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ED4EA6"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1/4 sheets of paper, picture prompts showing emotions/stressors, jumbled-word cards for stress and stressors, gallery-walk stressor pictures, puzzle strips for body reactions, board, markers, and reflection/sentence-completion slips.</w:t>
            </w:r>
          </w:p>
        </w:tc>
      </w:tr>
      <w:tr w:rsidR="00CE024E" w:rsidRPr="00CE024E" w14:paraId="227BFC88"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40155C9"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t xml:space="preserve">Opportunities for integration </w:t>
            </w:r>
          </w:p>
          <w:p w14:paraId="1244B7C5"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u w:val="single"/>
              </w:rPr>
            </w:pPr>
            <w:r w:rsidRPr="00CE024E">
              <w:rPr>
                <w:rFonts w:ascii="Calibri" w:eastAsia="Montserrat" w:hAnsi="Calibri" w:cs="Calibri"/>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Oportunidad para sa Integrasyon</w:t>
            </w:r>
          </w:p>
          <w:p w14:paraId="37A20910" w14:textId="714AB96F"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 xml:space="preserve">- Write down any possibilities </w:t>
            </w:r>
            <w:r w:rsidRPr="00CE024E">
              <w:rPr>
                <w:rFonts w:ascii="Calibri" w:eastAsia="Montserrat" w:hAnsi="Calibri" w:cs="Calibri"/>
                <w:i/>
                <w:iCs/>
                <w:color w:val="000000" w:themeColor="text1"/>
                <w:sz w:val="22"/>
                <w:szCs w:val="22"/>
              </w:rPr>
              <w:lastRenderedPageBreak/>
              <w:t>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0A7FA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Araling Panlipunan:</w:t>
            </w:r>
            <w:r w:rsidRPr="00CE024E">
              <w:rPr>
                <w:rFonts w:ascii="Calibri" w:eastAsia="Arial" w:hAnsi="Calibri" w:cs="Calibri"/>
                <w:sz w:val="22"/>
                <w:szCs w:val="22"/>
              </w:rPr>
              <w:t xml:space="preserve"> local celebrations, cultural identity, and community traditions. English/Filipino: </w:t>
            </w:r>
            <w:r w:rsidRPr="00CE024E">
              <w:rPr>
                <w:rFonts w:ascii="Calibri" w:eastAsia="Arial" w:hAnsi="Calibri" w:cs="Calibri"/>
                <w:sz w:val="22"/>
                <w:szCs w:val="22"/>
              </w:rPr>
              <w:lastRenderedPageBreak/>
              <w:t>oral sharing and descriptive vocabulary. Values: respect for culture and community participation.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CFC23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Arts with Technology:</w:t>
            </w:r>
            <w:r w:rsidRPr="00CE024E">
              <w:rPr>
                <w:rFonts w:ascii="Calibri" w:eastAsia="Arial" w:hAnsi="Calibri" w:cs="Calibri"/>
                <w:sz w:val="22"/>
                <w:szCs w:val="22"/>
              </w:rPr>
              <w:t xml:space="preserve"> comparing traditional and contemporary works using images/videos. Social </w:t>
            </w:r>
            <w:r w:rsidRPr="00CE024E">
              <w:rPr>
                <w:rFonts w:ascii="Calibri" w:eastAsia="Arial" w:hAnsi="Calibri" w:cs="Calibri"/>
                <w:sz w:val="22"/>
                <w:szCs w:val="22"/>
              </w:rPr>
              <w:lastRenderedPageBreak/>
              <w:t>Studies: identity, social issues, and diversity. Media Literacy: interpreting visual messages and context.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5BB48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Health:</w:t>
            </w:r>
            <w:r w:rsidRPr="00CE024E">
              <w:rPr>
                <w:rFonts w:ascii="Calibri" w:eastAsia="Arial" w:hAnsi="Calibri" w:cs="Calibri"/>
                <w:sz w:val="22"/>
                <w:szCs w:val="22"/>
              </w:rPr>
              <w:t xml:space="preserve"> physical activity as a stress-reduction strategy. Values: teamwork, fair play, safety, respect, and </w:t>
            </w:r>
            <w:r w:rsidRPr="00CE024E">
              <w:rPr>
                <w:rFonts w:ascii="Calibri" w:eastAsia="Arial" w:hAnsi="Calibri" w:cs="Calibri"/>
                <w:sz w:val="22"/>
                <w:szCs w:val="22"/>
              </w:rPr>
              <w:lastRenderedPageBreak/>
              <w:t>responsible participation. Mathematics: space, distance, direction, and timing in movement tasks.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2A012D"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Physical Education:</w:t>
            </w:r>
            <w:r w:rsidRPr="00CE024E">
              <w:rPr>
                <w:rFonts w:ascii="Calibri" w:eastAsia="Arial" w:hAnsi="Calibri" w:cs="Calibri"/>
                <w:sz w:val="22"/>
                <w:szCs w:val="22"/>
              </w:rPr>
              <w:t xml:space="preserve"> movement and breathing as coping strategies. GMRC/Values: self-care, empathy, and </w:t>
            </w:r>
            <w:r w:rsidRPr="00CE024E">
              <w:rPr>
                <w:rFonts w:ascii="Calibri" w:eastAsia="Arial" w:hAnsi="Calibri" w:cs="Calibri"/>
                <w:sz w:val="22"/>
                <w:szCs w:val="22"/>
              </w:rPr>
              <w:lastRenderedPageBreak/>
              <w:t>respectful listening. Guidance/Wellness: recognizing stressors and asking for help when needed.</w:t>
            </w:r>
          </w:p>
        </w:tc>
      </w:tr>
      <w:tr w:rsidR="00CE024E" w:rsidRPr="00CE024E" w14:paraId="720C8D40"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AB8D25B" w14:textId="77777777" w:rsidR="00CE024E" w:rsidRPr="00CE024E" w:rsidRDefault="00CE024E" w:rsidP="00CE024E">
            <w:pPr>
              <w:pStyle w:val="Heading2"/>
              <w:ind w:left="427" w:hanging="270"/>
              <w:rPr>
                <w:rFonts w:ascii="Calibri" w:eastAsia="Times New Roman" w:hAnsi="Calibri" w:cs="Calibri"/>
                <w:color w:val="000000" w:themeColor="text1"/>
                <w:sz w:val="22"/>
                <w:szCs w:val="22"/>
              </w:rPr>
            </w:pPr>
            <w:r w:rsidRPr="00CE024E">
              <w:rPr>
                <w:rFonts w:ascii="Calibri" w:eastAsia="Times New Roman" w:hAnsi="Calibri" w:cs="Calibri"/>
                <w:color w:val="000000" w:themeColor="text1"/>
                <w:sz w:val="22"/>
                <w:szCs w:val="22"/>
              </w:rPr>
              <w:lastRenderedPageBreak/>
              <w:t>Assessment</w:t>
            </w:r>
          </w:p>
          <w:p w14:paraId="350AF8D4" w14:textId="7F6AD0C9" w:rsidR="00CE024E" w:rsidRPr="00CE024E" w:rsidRDefault="00CE024E" w:rsidP="00CE024E">
            <w:pPr>
              <w:pStyle w:val="Heading2"/>
              <w:spacing w:after="20"/>
              <w:ind w:left="427"/>
              <w:rPr>
                <w:rFonts w:ascii="Calibri" w:eastAsia="Arial" w:hAnsi="Calibri" w:cs="Calibri"/>
                <w:color w:val="000000" w:themeColor="text1"/>
                <w:sz w:val="22"/>
                <w:szCs w:val="22"/>
              </w:rPr>
            </w:pPr>
            <w:r w:rsidRPr="00CE024E">
              <w:rPr>
                <w:rFonts w:ascii="Calibri" w:eastAsia="Times New Roman" w:hAnsi="Calibri" w:cs="Calibri"/>
                <w:b w:val="0"/>
                <w:bCs w:val="0"/>
                <w:i/>
                <w:iCs/>
                <w:color w:val="000000" w:themeColor="text1"/>
                <w:sz w:val="22"/>
                <w:szCs w:val="22"/>
              </w:rPr>
              <w:t>/ Pagtataya</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33A34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Assessment will check whether learners can identify and compare conventional and contemporary Music and Arts concepts, processes, and practices; participate safely in movement tasks; define stress and stressors; identify body responses to stress; and connect the lessons to culture, wellness, safety, and self-care. Evidence will include oral responses, group tables, Venn diagrams, movement performance, reflection answers, authentic tasks, and 5-item formative quizzes.</w:t>
            </w:r>
          </w:p>
        </w:tc>
      </w:tr>
      <w:tr w:rsidR="00CE024E" w:rsidRPr="00CE024E" w14:paraId="2D95A73D"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FD8A628"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t xml:space="preserve">Formative Assessment </w:t>
            </w:r>
          </w:p>
          <w:p w14:paraId="756B1F2D"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w:t>
            </w:r>
            <w:r w:rsidRPr="00CE024E">
              <w:rPr>
                <w:rFonts w:ascii="Calibri" w:eastAsia="Montserrat" w:hAnsi="Calibri" w:cs="Calibri"/>
                <w:b/>
                <w:bCs/>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Formative na Pagtataya</w:t>
            </w:r>
          </w:p>
          <w:p w14:paraId="2997E89A"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Create a task, activity or questions to evaluate learning and provide feedback every now and then. Include ways for learners to ask for guidance or support throughout each session.</w:t>
            </w:r>
          </w:p>
          <w:p w14:paraId="6035851C" w14:textId="43C31B1C"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 Remember to provide appropriate accommodations so all learners can demonstrate their understanding (e.g., varied response formats, 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ACFFCA"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Task:</w:t>
            </w:r>
            <w:r w:rsidRPr="00CE024E">
              <w:rPr>
                <w:rFonts w:ascii="Calibri" w:eastAsia="Arial" w:hAnsi="Calibri" w:cs="Calibri"/>
                <w:sz w:val="22"/>
                <w:szCs w:val="22"/>
              </w:rPr>
              <w:t xml:space="preserve"> Music Concept-Process-Practice Share</w:t>
            </w:r>
          </w:p>
          <w:p w14:paraId="07DD86E2"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In pairs or groups, choose one early Philippine or local performance example. Identify its concept, process, and practice. Learners may answer through a short oral report, table, or drawing with labels.</w:t>
            </w:r>
          </w:p>
          <w:p w14:paraId="588C3CCE" w14:textId="77777777" w:rsidR="00CE024E" w:rsidRPr="00CE024E" w:rsidRDefault="00CE024E" w:rsidP="00CE024E">
            <w:pPr>
              <w:spacing w:after="20" w:line="240" w:lineRule="auto"/>
              <w:ind w:left="163" w:hanging="163"/>
              <w:rPr>
                <w:rFonts w:ascii="Calibri" w:hAnsi="Calibri" w:cs="Calibri"/>
                <w:sz w:val="22"/>
                <w:szCs w:val="22"/>
              </w:rPr>
            </w:pPr>
          </w:p>
          <w:p w14:paraId="170592BA"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Quick Check / 5-Item Formative Quiz</w:t>
            </w:r>
          </w:p>
          <w:p w14:paraId="4BDAAA4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Choose the letter of the correct answer.</w:t>
            </w:r>
          </w:p>
          <w:p w14:paraId="1EC4702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1. Which art form often uses sound, rhythm, and instruments?</w:t>
            </w:r>
          </w:p>
          <w:p w14:paraId="710EEDF1"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Sculpture  B. Music  C. Painting  D. Architecture</w:t>
            </w:r>
          </w:p>
          <w:p w14:paraId="64CB20B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lastRenderedPageBreak/>
              <w:t>2. Early Philippine performing arts were often connected to _____.</w:t>
            </w:r>
          </w:p>
          <w:p w14:paraId="5FB341E1"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online games only  B. foreign malls only  C. community life and rituals  D. printed tests only</w:t>
            </w:r>
          </w:p>
          <w:p w14:paraId="7AF34B6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3. What does “concept” mean in an artwork?</w:t>
            </w:r>
          </w:p>
          <w:p w14:paraId="62A163A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The price of the work  B. The size of the room  C. The number of chairs  D. The thought or meaning of the work</w:t>
            </w:r>
          </w:p>
          <w:p w14:paraId="6478A30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4. Which is an example of a practice in performing arts?</w:t>
            </w:r>
          </w:p>
          <w:p w14:paraId="0314426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Erasing all culture  B. Using dance steps and instruments  C. Ignoring the audience  D. Removing all sound</w:t>
            </w:r>
          </w:p>
          <w:p w14:paraId="3B45307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5. Why should local music and performances be respected?</w:t>
            </w:r>
          </w:p>
          <w:p w14:paraId="6861B334"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They are always the same as pop music.  B. They have no meaning.  C. They are only for adults.  D. They help preserve culture and identity.</w:t>
            </w:r>
          </w:p>
          <w:p w14:paraId="0724BE8A"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Answer Key:</w:t>
            </w:r>
            <w:r w:rsidRPr="00CE024E">
              <w:rPr>
                <w:rFonts w:ascii="Calibri" w:eastAsia="Arial" w:hAnsi="Calibri" w:cs="Calibri"/>
                <w:sz w:val="22"/>
                <w:szCs w:val="22"/>
              </w:rPr>
              <w:t xml:space="preserve"> 1-B, 2-C, 3-D, 4-B, 5-D</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AE762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Task:</w:t>
            </w:r>
            <w:r w:rsidRPr="00CE024E">
              <w:rPr>
                <w:rFonts w:ascii="Calibri" w:eastAsia="Arial" w:hAnsi="Calibri" w:cs="Calibri"/>
                <w:sz w:val="22"/>
                <w:szCs w:val="22"/>
              </w:rPr>
              <w:t xml:space="preserve"> Arts Venn Diagram</w:t>
            </w:r>
          </w:p>
          <w:p w14:paraId="6AF74441"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Compare one conventional artwork and one contemporary artwork. Write or draw their unique features and their similarities. Learners may use keywords, sketches, or oral explanation.</w:t>
            </w:r>
          </w:p>
          <w:p w14:paraId="2B025126" w14:textId="77777777" w:rsidR="00CE024E" w:rsidRPr="00CE024E" w:rsidRDefault="00CE024E" w:rsidP="00CE024E">
            <w:pPr>
              <w:spacing w:after="20" w:line="240" w:lineRule="auto"/>
              <w:ind w:left="163" w:hanging="163"/>
              <w:rPr>
                <w:rFonts w:ascii="Calibri" w:hAnsi="Calibri" w:cs="Calibri"/>
                <w:sz w:val="22"/>
                <w:szCs w:val="22"/>
              </w:rPr>
            </w:pPr>
          </w:p>
          <w:p w14:paraId="12EFE91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Quick Check / 5-Item Formative Quiz</w:t>
            </w:r>
          </w:p>
          <w:p w14:paraId="18CCBE84"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Write True if the statement is correct. If false, write False.</w:t>
            </w:r>
          </w:p>
          <w:p w14:paraId="01B58E2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1. Conventional art usually follows established techniques, styles, or themes.</w:t>
            </w:r>
          </w:p>
          <w:p w14:paraId="2D1BD4A6"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2. Contemporary art may use present-day ideas, technologies, and social issues.</w:t>
            </w:r>
          </w:p>
          <w:p w14:paraId="1FB9B3A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lastRenderedPageBreak/>
              <w:t>3. Process refers to the steps used to create a work.</w:t>
            </w:r>
          </w:p>
          <w:p w14:paraId="322E0C3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4. Diversity means having only one kind of style or quality.</w:t>
            </w:r>
          </w:p>
          <w:p w14:paraId="2B97B88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5. Traditional ideas may inspire contemporary creative works.</w:t>
            </w:r>
          </w:p>
          <w:p w14:paraId="768EFA5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Answer Key:</w:t>
            </w:r>
            <w:r w:rsidRPr="00CE024E">
              <w:rPr>
                <w:rFonts w:ascii="Calibri" w:eastAsia="Arial" w:hAnsi="Calibri" w:cs="Calibri"/>
                <w:sz w:val="22"/>
                <w:szCs w:val="22"/>
              </w:rPr>
              <w:t xml:space="preserve"> 1-True, 2-True, 3-True, 4-False, 5-True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27D47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Task:</w:t>
            </w:r>
            <w:r w:rsidRPr="00CE024E">
              <w:rPr>
                <w:rFonts w:ascii="Calibri" w:eastAsia="Arial" w:hAnsi="Calibri" w:cs="Calibri"/>
                <w:sz w:val="22"/>
                <w:szCs w:val="22"/>
              </w:rPr>
              <w:t xml:space="preserve"> Safe Movement and Game Skills</w:t>
            </w:r>
          </w:p>
          <w:p w14:paraId="210FD8CA"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In small groups, perform a modified striking/fielding or net/wall movement task. Show ready position, safe movement, control, teamwork, and fair play. Learners who cannot perform full movement may demonstrate signals, explain rules, or serve as recorder/referee.</w:t>
            </w:r>
          </w:p>
          <w:p w14:paraId="77FC9040" w14:textId="77777777" w:rsidR="00CE024E" w:rsidRPr="00CE024E" w:rsidRDefault="00CE024E" w:rsidP="00CE024E">
            <w:pPr>
              <w:spacing w:after="20" w:line="240" w:lineRule="auto"/>
              <w:ind w:left="163" w:hanging="163"/>
              <w:rPr>
                <w:rFonts w:ascii="Calibri" w:hAnsi="Calibri" w:cs="Calibri"/>
                <w:sz w:val="22"/>
                <w:szCs w:val="22"/>
              </w:rPr>
            </w:pPr>
          </w:p>
          <w:p w14:paraId="2F36E36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Quick Check / 5-Item Formative Quiz</w:t>
            </w:r>
          </w:p>
          <w:p w14:paraId="67BEE5D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Choose the best answer.</w:t>
            </w:r>
          </w:p>
          <w:p w14:paraId="218574B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1. Why do we warm up before physical activity?</w:t>
            </w:r>
          </w:p>
          <w:p w14:paraId="17DBDFC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 xml:space="preserve">A. To skip the lesson  B. To prepare the body and help prevent injury  C. To make </w:t>
            </w:r>
            <w:r w:rsidRPr="00CE024E">
              <w:rPr>
                <w:rFonts w:ascii="Calibri" w:eastAsia="Arial" w:hAnsi="Calibri" w:cs="Calibri"/>
                <w:sz w:val="22"/>
                <w:szCs w:val="22"/>
              </w:rPr>
              <w:lastRenderedPageBreak/>
              <w:t>classmates tired  D. To avoid listening</w:t>
            </w:r>
          </w:p>
          <w:p w14:paraId="6925D2AD"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2. Which shows fair play?</w:t>
            </w:r>
          </w:p>
          <w:p w14:paraId="6B1025D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Pushing others  B. Laughing at mistakes  C. Taking turns and following rules  D. Hiding materials</w:t>
            </w:r>
          </w:p>
          <w:p w14:paraId="65879D23"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3. Which skill is used when moving quickly and changing direction safely?</w:t>
            </w:r>
          </w:p>
          <w:p w14:paraId="1EA43C3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Sleeping  B. Reading  C. Drawing only  D. Agility</w:t>
            </w:r>
          </w:p>
          <w:p w14:paraId="1DA7683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4. Which is a safe material for a beginning striking/fielding activity?</w:t>
            </w:r>
          </w:p>
          <w:p w14:paraId="3A55FC71"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Sharp stone  B. Soft ball  C. Broken glass  D. Heavy metal pipe</w:t>
            </w:r>
          </w:p>
          <w:p w14:paraId="0FC25B9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5. How can physical activity support wellness?</w:t>
            </w:r>
          </w:p>
          <w:p w14:paraId="2E3F54F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It always causes harm.  B. It removes the need for rest.  C. It may help manage stress and keep the body active.  D. It means never drinking water.</w:t>
            </w:r>
          </w:p>
          <w:p w14:paraId="4EAC582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Answer Key:</w:t>
            </w:r>
            <w:r w:rsidRPr="00CE024E">
              <w:rPr>
                <w:rFonts w:ascii="Calibri" w:eastAsia="Arial" w:hAnsi="Calibri" w:cs="Calibri"/>
                <w:sz w:val="22"/>
                <w:szCs w:val="22"/>
              </w:rPr>
              <w:t xml:space="preserve"> 1-B, 2-C, 3-D, 4-B, 5-C</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BEE61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lastRenderedPageBreak/>
              <w:t>Task:</w:t>
            </w:r>
            <w:r w:rsidRPr="00CE024E">
              <w:rPr>
                <w:rFonts w:ascii="Calibri" w:eastAsia="Arial" w:hAnsi="Calibri" w:cs="Calibri"/>
                <w:sz w:val="22"/>
                <w:szCs w:val="22"/>
              </w:rPr>
              <w:t xml:space="preserve"> Stressor and Body Response Map</w:t>
            </w:r>
          </w:p>
          <w:p w14:paraId="6A8E38AD"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Choose one common stressor for children. Write or draw how the body may respond to it and one healthy coping action. Learners may work individually or with a partner.</w:t>
            </w:r>
          </w:p>
          <w:p w14:paraId="6D213EC1" w14:textId="77777777" w:rsidR="00CE024E" w:rsidRPr="00CE024E" w:rsidRDefault="00CE024E" w:rsidP="00CE024E">
            <w:pPr>
              <w:spacing w:after="20" w:line="240" w:lineRule="auto"/>
              <w:ind w:left="163" w:hanging="163"/>
              <w:rPr>
                <w:rFonts w:ascii="Calibri" w:hAnsi="Calibri" w:cs="Calibri"/>
                <w:sz w:val="22"/>
                <w:szCs w:val="22"/>
              </w:rPr>
            </w:pPr>
          </w:p>
          <w:p w14:paraId="2F716042"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Quick Check / 5-Item Formative Quiz</w:t>
            </w:r>
          </w:p>
          <w:p w14:paraId="2B869E6B"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Directions:</w:t>
            </w:r>
            <w:r w:rsidRPr="00CE024E">
              <w:rPr>
                <w:rFonts w:ascii="Calibri" w:eastAsia="Arial" w:hAnsi="Calibri" w:cs="Calibri"/>
                <w:sz w:val="22"/>
                <w:szCs w:val="22"/>
              </w:rPr>
              <w:t xml:space="preserve"> Choose the letter of the correct answer.</w:t>
            </w:r>
          </w:p>
          <w:p w14:paraId="66782B9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1. What is stress?</w:t>
            </w:r>
          </w:p>
          <w:p w14:paraId="2B2C121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A kind of food  B. The body’s response to intense pressure  C. A musical instrument  D. A color</w:t>
            </w:r>
          </w:p>
          <w:p w14:paraId="54BF1A4E"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2. What are stressors?</w:t>
            </w:r>
          </w:p>
          <w:p w14:paraId="4260F847"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 xml:space="preserve">A. Rest periods only  B. Decorations  C. Situations or </w:t>
            </w:r>
            <w:r w:rsidRPr="00CE024E">
              <w:rPr>
                <w:rFonts w:ascii="Calibri" w:eastAsia="Arial" w:hAnsi="Calibri" w:cs="Calibri"/>
                <w:sz w:val="22"/>
                <w:szCs w:val="22"/>
              </w:rPr>
              <w:lastRenderedPageBreak/>
              <w:t>events that trigger stress  D. Sports equipment</w:t>
            </w:r>
          </w:p>
          <w:p w14:paraId="1D21A2B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3. Which may be a body response to stress?</w:t>
            </w:r>
          </w:p>
          <w:p w14:paraId="2E6D42E5"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Growing wings  B. Turning invisible  C. Becoming a toy  D. Muscle tension</w:t>
            </w:r>
          </w:p>
          <w:p w14:paraId="30AC05F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4. Which may be a common stressor for learners?</w:t>
            </w:r>
          </w:p>
          <w:p w14:paraId="526C8B3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A clear sky only  B. Academic pressure  C. A clean notebook only  D. A peaceful nap only</w:t>
            </w:r>
          </w:p>
          <w:p w14:paraId="2926DF88"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5. Why is it helpful to know your stressors?</w:t>
            </w:r>
          </w:p>
          <w:p w14:paraId="535A309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A. So you can ignore your feelings forever.  B. So you can blame others.  C. So you never need rest.  D. So you can choose healthy coping strategies and ask for help.</w:t>
            </w:r>
          </w:p>
          <w:p w14:paraId="4607A01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Answer Key:</w:t>
            </w:r>
            <w:r w:rsidRPr="00CE024E">
              <w:rPr>
                <w:rFonts w:ascii="Calibri" w:eastAsia="Arial" w:hAnsi="Calibri" w:cs="Calibri"/>
                <w:sz w:val="22"/>
                <w:szCs w:val="22"/>
              </w:rPr>
              <w:t xml:space="preserve"> 1-B, 2-C, 3-D, 4-B, 5-D</w:t>
            </w:r>
          </w:p>
        </w:tc>
      </w:tr>
      <w:tr w:rsidR="00CE024E" w:rsidRPr="00CE024E" w14:paraId="2C30B04A"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EF3DFBC" w14:textId="77777777" w:rsidR="00CE024E" w:rsidRPr="00CE024E" w:rsidRDefault="00CE024E" w:rsidP="00CE024E">
            <w:pPr>
              <w:pStyle w:val="Heading2"/>
              <w:ind w:left="427" w:hanging="270"/>
              <w:rPr>
                <w:rFonts w:ascii="Calibri" w:eastAsia="Times New Roman" w:hAnsi="Calibri" w:cs="Calibri"/>
                <w:color w:val="000000" w:themeColor="text1"/>
                <w:sz w:val="22"/>
                <w:szCs w:val="22"/>
              </w:rPr>
            </w:pPr>
            <w:r w:rsidRPr="00CE024E">
              <w:rPr>
                <w:rFonts w:ascii="Calibri" w:eastAsia="Times New Roman" w:hAnsi="Calibri" w:cs="Calibri"/>
                <w:color w:val="000000" w:themeColor="text1"/>
                <w:sz w:val="22"/>
                <w:szCs w:val="22"/>
              </w:rPr>
              <w:lastRenderedPageBreak/>
              <w:t>Ways Forward</w:t>
            </w:r>
          </w:p>
          <w:p w14:paraId="41738B42" w14:textId="5CDAEB9D" w:rsidR="00CE024E" w:rsidRPr="00CE024E" w:rsidRDefault="00CE024E" w:rsidP="00CE024E">
            <w:pPr>
              <w:pStyle w:val="Heading2"/>
              <w:spacing w:after="20"/>
              <w:ind w:left="427"/>
              <w:rPr>
                <w:rFonts w:ascii="Calibri" w:eastAsia="Arial" w:hAnsi="Calibri" w:cs="Calibri"/>
                <w:color w:val="000000" w:themeColor="text1"/>
                <w:sz w:val="22"/>
                <w:szCs w:val="22"/>
              </w:rPr>
            </w:pPr>
            <w:r w:rsidRPr="00CE024E">
              <w:rPr>
                <w:rFonts w:ascii="Calibri" w:eastAsia="Times New Roman" w:hAnsi="Calibri" w:cs="Calibri"/>
                <w:b w:val="0"/>
                <w:bCs w:val="0"/>
                <w:i/>
                <w:iCs/>
                <w:color w:val="000000" w:themeColor="text1"/>
                <w:sz w:val="22"/>
                <w:szCs w:val="22"/>
              </w:rPr>
              <w:t>/ Mga Susunod na Hakbang</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BC485C"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 xml:space="preserve">Use results from the week to plan support. Learners who need help in Music and Arts may receive more picture examples and sentence frames for concept, process, and practice. Learners who need support in PE may be given modified movements, peer assistance, or non-performance roles. Learners who find Health topics sensitive may be allowed to respond through writing or </w:t>
            </w:r>
            <w:r w:rsidRPr="00CE024E">
              <w:rPr>
                <w:rFonts w:ascii="Calibri" w:eastAsia="Arial" w:hAnsi="Calibri" w:cs="Calibri"/>
                <w:sz w:val="22"/>
                <w:szCs w:val="22"/>
              </w:rPr>
              <w:lastRenderedPageBreak/>
              <w:t>drawing and may be guided to trusted adults if needed. Enrichment may include researching a local art form, designing a short movement routine, or preparing a stress-management poster.</w:t>
            </w:r>
          </w:p>
        </w:tc>
      </w:tr>
      <w:tr w:rsidR="00CE024E" w:rsidRPr="00CE024E" w14:paraId="68E5DA36"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58DC857"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lastRenderedPageBreak/>
              <w:t>Extended learning opportunities</w:t>
            </w:r>
          </w:p>
          <w:p w14:paraId="3B4B976F"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Mga Karagdagang Gawain</w:t>
            </w:r>
          </w:p>
          <w:p w14:paraId="39D99237" w14:textId="5DFD5164"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 Suggest other learning experiences outside the 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A3588F"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Music:</w:t>
            </w:r>
            <w:r w:rsidRPr="00CE024E">
              <w:rPr>
                <w:rFonts w:ascii="Calibri" w:eastAsia="Arial" w:hAnsi="Calibri" w:cs="Calibri"/>
                <w:sz w:val="22"/>
                <w:szCs w:val="22"/>
              </w:rPr>
              <w:t xml:space="preserve"> Ask a family member about one local song, chant, dance, or celebration they know. Write or draw what it is used for and why it is meaningful.</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893FB6"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Arts:</w:t>
            </w:r>
            <w:r w:rsidRPr="00CE024E">
              <w:rPr>
                <w:rFonts w:ascii="Calibri" w:eastAsia="Arial" w:hAnsi="Calibri" w:cs="Calibri"/>
                <w:sz w:val="22"/>
                <w:szCs w:val="22"/>
              </w:rPr>
              <w:t xml:space="preserve"> Find or draw one conventional or local artwork and one contemporary artwork. Write one similarity and one difference between them.</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5E1A30"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Physical Education:</w:t>
            </w:r>
            <w:r w:rsidRPr="00CE024E">
              <w:rPr>
                <w:rFonts w:ascii="Calibri" w:eastAsia="Arial" w:hAnsi="Calibri" w:cs="Calibri"/>
                <w:sz w:val="22"/>
                <w:szCs w:val="22"/>
              </w:rPr>
              <w:t xml:space="preserve"> With adult permission, do 10 minutes of safe movement at home, such as walking, stretching, toss-and-catch, or balance practice. Write how your body felt afterward.</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1F5AA9"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b/>
                <w:sz w:val="22"/>
                <w:szCs w:val="22"/>
              </w:rPr>
              <w:t>Health:</w:t>
            </w:r>
            <w:r w:rsidRPr="00CE024E">
              <w:rPr>
                <w:rFonts w:ascii="Calibri" w:eastAsia="Arial" w:hAnsi="Calibri" w:cs="Calibri"/>
                <w:sz w:val="22"/>
                <w:szCs w:val="22"/>
              </w:rPr>
              <w:t xml:space="preserve"> Create a simple “My Healthy Coping Card” listing one stressor, one body response, and two healthy coping actions such as deep breathing, talking to a trusted adult, resting, praying, drawing, or moving safely.</w:t>
            </w:r>
          </w:p>
        </w:tc>
      </w:tr>
      <w:tr w:rsidR="00CE024E" w:rsidRPr="00CE024E" w14:paraId="60F5711E" w14:textId="77777777" w:rsidTr="00CA5FF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A2861E3" w14:textId="77777777" w:rsidR="00CE024E" w:rsidRPr="00CE024E" w:rsidRDefault="00CE024E" w:rsidP="00CE024E">
            <w:pPr>
              <w:widowControl w:val="0"/>
              <w:spacing w:after="0" w:line="240" w:lineRule="auto"/>
              <w:ind w:left="427" w:hanging="270"/>
              <w:rPr>
                <w:rFonts w:ascii="Calibri" w:eastAsia="Montserrat" w:hAnsi="Calibri" w:cs="Calibri"/>
                <w:b/>
                <w:bCs/>
                <w:color w:val="000000" w:themeColor="text1"/>
                <w:sz w:val="22"/>
                <w:szCs w:val="22"/>
              </w:rPr>
            </w:pPr>
            <w:r w:rsidRPr="00CE024E">
              <w:rPr>
                <w:rFonts w:ascii="Calibri" w:eastAsia="Montserrat" w:hAnsi="Calibri" w:cs="Calibri"/>
                <w:b/>
                <w:bCs/>
                <w:color w:val="000000" w:themeColor="text1"/>
                <w:sz w:val="22"/>
                <w:szCs w:val="22"/>
              </w:rPr>
              <w:t>Reflections</w:t>
            </w:r>
          </w:p>
          <w:p w14:paraId="5A402545" w14:textId="77777777" w:rsidR="00CE024E" w:rsidRPr="00CE024E" w:rsidRDefault="00CE024E" w:rsidP="00CE024E">
            <w:pPr>
              <w:widowControl w:val="0"/>
              <w:spacing w:after="0" w:line="240" w:lineRule="auto"/>
              <w:ind w:left="427" w:hanging="270"/>
              <w:rPr>
                <w:rFonts w:ascii="Calibri" w:eastAsia="Montserrat" w:hAnsi="Calibri" w:cs="Calibri"/>
                <w:b/>
                <w:bCs/>
                <w:i/>
                <w:iCs/>
                <w:color w:val="000000" w:themeColor="text1"/>
                <w:sz w:val="22"/>
                <w:szCs w:val="22"/>
              </w:rPr>
            </w:pPr>
            <w:r w:rsidRPr="00CE024E">
              <w:rPr>
                <w:rFonts w:ascii="Calibri" w:eastAsia="Montserrat" w:hAnsi="Calibri" w:cs="Calibri"/>
                <w:i/>
                <w:iCs/>
                <w:color w:val="000000" w:themeColor="text1"/>
                <w:sz w:val="22"/>
                <w:szCs w:val="22"/>
              </w:rPr>
              <w:t xml:space="preserve">/ </w:t>
            </w:r>
            <w:r w:rsidRPr="00CE024E">
              <w:rPr>
                <w:rStyle w:val="Strong"/>
                <w:rFonts w:ascii="Calibri" w:eastAsia="Times New Roman" w:hAnsi="Calibri" w:cs="Calibri"/>
                <w:b w:val="0"/>
                <w:bCs w:val="0"/>
                <w:i/>
                <w:iCs/>
                <w:color w:val="000000" w:themeColor="text1"/>
                <w:sz w:val="22"/>
                <w:szCs w:val="22"/>
              </w:rPr>
              <w:t>Mga Pagninilay</w:t>
            </w:r>
          </w:p>
          <w:p w14:paraId="69E29FCE" w14:textId="77777777" w:rsidR="00CE024E" w:rsidRPr="00CE024E" w:rsidRDefault="00CE024E" w:rsidP="00CE024E">
            <w:pPr>
              <w:widowControl w:val="0"/>
              <w:spacing w:after="0" w:line="240" w:lineRule="auto"/>
              <w:ind w:left="427" w:hanging="270"/>
              <w:rPr>
                <w:rFonts w:ascii="Calibri" w:eastAsia="Montserrat" w:hAnsi="Calibri" w:cs="Calibri"/>
                <w:i/>
                <w:iCs/>
                <w:color w:val="000000" w:themeColor="text1"/>
                <w:sz w:val="22"/>
                <w:szCs w:val="22"/>
              </w:rPr>
            </w:pPr>
            <w:r w:rsidRPr="00CE024E">
              <w:rPr>
                <w:rFonts w:ascii="Calibri" w:eastAsia="Montserrat" w:hAnsi="Calibri" w:cs="Calibri"/>
                <w:i/>
                <w:iCs/>
                <w:color w:val="000000" w:themeColor="text1"/>
                <w:sz w:val="22"/>
                <w:szCs w:val="22"/>
              </w:rPr>
              <w:t>- Think about what you need to change for the next session based on what happened today. Is there something the learners are interested in exploring?</w:t>
            </w:r>
          </w:p>
          <w:p w14:paraId="0E5EA125" w14:textId="36199693" w:rsidR="00CE024E" w:rsidRPr="00CE024E" w:rsidRDefault="00CE024E" w:rsidP="00CE024E">
            <w:pPr>
              <w:widowControl w:val="0"/>
              <w:spacing w:after="20" w:line="240" w:lineRule="auto"/>
              <w:ind w:left="427"/>
              <w:rPr>
                <w:rFonts w:ascii="Calibri" w:eastAsia="Arial" w:hAnsi="Calibri" w:cs="Calibri"/>
                <w:b/>
                <w:bCs/>
                <w:color w:val="000000" w:themeColor="text1"/>
                <w:sz w:val="22"/>
                <w:szCs w:val="22"/>
              </w:rPr>
            </w:pPr>
            <w:r w:rsidRPr="00CE024E">
              <w:rPr>
                <w:rFonts w:ascii="Calibri" w:eastAsia="Montserrat" w:hAnsi="Calibri" w:cs="Calibri"/>
                <w:i/>
                <w:iCs/>
                <w:color w:val="000000" w:themeColor="text1"/>
                <w:sz w:val="22"/>
                <w:szCs w:val="22"/>
              </w:rPr>
              <w:t>- Are there some things you would like to share with your co-teachers, parents, or school leaders about your classroom 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202CD2"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(Example Only) For the next Music session, I need to provide more local examples so learners can connect conventional and contemporary performing arts with their own community experiences. I will also use sentence frames for learners who are hesitant to report orally.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644AC2"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(Example Only) For the next Arts session, I will prepare clearer printed picture sets and a simpler Venn diagram guide. Some learners may need more time distinguishing concept, process, and practice.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94BF7A"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(Example Only) For the next PE session, I will check the available space and materials before class and offer modified tasks for learners who need lower-impact movement. I will continue reinforcing safety, hydration, and fair play.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82A4B4" w14:textId="77777777" w:rsidR="00CE024E" w:rsidRPr="00CE024E" w:rsidRDefault="00CE024E" w:rsidP="00CE024E">
            <w:pPr>
              <w:spacing w:after="20" w:line="240" w:lineRule="auto"/>
              <w:ind w:left="163" w:hanging="163"/>
              <w:rPr>
                <w:rFonts w:ascii="Calibri" w:hAnsi="Calibri" w:cs="Calibri"/>
                <w:sz w:val="22"/>
                <w:szCs w:val="22"/>
              </w:rPr>
            </w:pPr>
            <w:r w:rsidRPr="00CE024E">
              <w:rPr>
                <w:rFonts w:ascii="Calibri" w:eastAsia="Arial" w:hAnsi="Calibri" w:cs="Calibri"/>
                <w:sz w:val="22"/>
                <w:szCs w:val="22"/>
              </w:rPr>
              <w:t>(Example Only) For the next Health session, I will make the discussion of stress more supportive and non-threatening. I will remind learners that they may ask help from trusted adults and that responses may be shared orally, in writing, or through drawing.</w:t>
            </w:r>
          </w:p>
        </w:tc>
      </w:tr>
    </w:tbl>
    <w:p w14:paraId="43018309" w14:textId="77777777" w:rsidR="00D85763" w:rsidRPr="00CE024E"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CA5FF0" w:rsidRPr="00A833F0" w14:paraId="275CCDCC" w14:textId="77777777" w:rsidTr="00CA5FF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F69A348" w14:textId="77777777" w:rsidR="00CA5FF0" w:rsidRPr="00A833F0" w:rsidRDefault="00CA5FF0"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lastRenderedPageBreak/>
              <w:t>Prepared by:</w:t>
            </w:r>
          </w:p>
          <w:p w14:paraId="62A9C544" w14:textId="77777777" w:rsidR="00CA5FF0" w:rsidRPr="00A833F0" w:rsidRDefault="00CA5FF0"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6019FD1" w14:textId="77777777" w:rsidR="00CA5FF0" w:rsidRPr="00A833F0" w:rsidRDefault="00CA5FF0"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CA5FF0" w:rsidRPr="00A833F0" w14:paraId="05E92C37" w14:textId="77777777" w:rsidTr="00CA5FF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E4FDFC8" w14:textId="77777777" w:rsidR="00CA5FF0" w:rsidRPr="00A833F0" w:rsidRDefault="00CA5FF0"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948B8DF" w14:textId="77777777" w:rsidR="00CA5FF0" w:rsidRPr="00A833F0" w:rsidRDefault="00CA5FF0"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6281562" w14:textId="77777777" w:rsidR="005B7EF4" w:rsidRDefault="005B7EF4">
      <w:pPr>
        <w:divId w:val="1915970633"/>
        <w:rPr>
          <w:rFonts w:ascii="Calibri" w:eastAsia="Times New Roman" w:hAnsi="Calibri" w:cs="Calibri"/>
          <w:sz w:val="22"/>
          <w:szCs w:val="22"/>
        </w:rPr>
        <w:sectPr w:rsidR="005B7EF4" w:rsidSect="00600A52">
          <w:footerReference w:type="default" r:id="rId9"/>
          <w:pgSz w:w="16838" w:h="11906" w:orient="landscape" w:code="9"/>
          <w:pgMar w:top="720" w:right="720" w:bottom="720" w:left="720" w:header="720" w:footer="720" w:gutter="0"/>
          <w:cols w:space="720"/>
          <w:docGrid w:linePitch="326"/>
        </w:sectPr>
      </w:pPr>
    </w:p>
    <w:p w14:paraId="0C5661F6" w14:textId="77777777" w:rsidR="004960A7" w:rsidRPr="00827F12" w:rsidRDefault="004960A7" w:rsidP="004960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68F8C1DA" w14:textId="77777777" w:rsidR="004960A7" w:rsidRPr="001B2B47" w:rsidRDefault="004960A7" w:rsidP="004960A7">
      <w:pPr>
        <w:spacing w:line="360" w:lineRule="auto"/>
        <w:divId w:val="1915970633"/>
        <w:rPr>
          <w:b/>
          <w:bCs/>
          <w:sz w:val="20"/>
          <w:szCs w:val="20"/>
        </w:rPr>
      </w:pPr>
      <w:r w:rsidRPr="001B2B47">
        <w:rPr>
          <w:b/>
          <w:bCs/>
          <w:sz w:val="20"/>
          <w:szCs w:val="20"/>
        </w:rPr>
        <w:t>Teacher’s Reference Note:</w:t>
      </w:r>
    </w:p>
    <w:p w14:paraId="2A31BDD6" w14:textId="77777777" w:rsidR="004960A7" w:rsidRPr="00E64A82" w:rsidRDefault="004960A7" w:rsidP="004960A7">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14C74F6" w14:textId="77777777" w:rsidR="004960A7" w:rsidRPr="00E64A82" w:rsidRDefault="004960A7" w:rsidP="004960A7">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D2FE05F" w14:textId="77777777" w:rsidR="004960A7" w:rsidRPr="001B2B47" w:rsidRDefault="004960A7" w:rsidP="004960A7">
      <w:pPr>
        <w:divId w:val="1915970633"/>
        <w:rPr>
          <w:i/>
          <w:iCs/>
          <w:sz w:val="20"/>
          <w:szCs w:val="20"/>
        </w:rPr>
      </w:pPr>
      <w:r w:rsidRPr="001B2B47">
        <w:rPr>
          <w:i/>
          <w:iCs/>
          <w:sz w:val="20"/>
          <w:szCs w:val="20"/>
        </w:rPr>
        <w:t>These sample responses are guides only and should be revised based on the actual lesson plan.</w:t>
      </w:r>
    </w:p>
    <w:p w14:paraId="30BFA901" w14:textId="77777777" w:rsidR="004960A7" w:rsidRPr="00A83FAD" w:rsidRDefault="004960A7" w:rsidP="004960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3C35505" w14:textId="77777777" w:rsidR="004960A7" w:rsidRPr="00827F12" w:rsidRDefault="004960A7" w:rsidP="004960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37A1697F" w14:textId="77777777" w:rsidR="004960A7" w:rsidRDefault="004960A7" w:rsidP="004960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1AC9129E" w14:textId="77777777" w:rsidR="005B7EF4" w:rsidRPr="00FA3630" w:rsidRDefault="005B7EF4" w:rsidP="005B7E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2EDBEBDA" w14:textId="77777777" w:rsidR="005B7EF4" w:rsidRPr="00FA3630" w:rsidRDefault="005B7EF4" w:rsidP="005B7E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B7EF4" w:rsidRPr="00FA3630" w14:paraId="70E24C29" w14:textId="77777777" w:rsidTr="005B7EF4">
        <w:trPr>
          <w:divId w:val="1915970633"/>
        </w:trPr>
        <w:tc>
          <w:tcPr>
            <w:tcW w:w="4275" w:type="dxa"/>
            <w:tcMar>
              <w:top w:w="100" w:type="dxa"/>
              <w:left w:w="100" w:type="dxa"/>
              <w:bottom w:w="100" w:type="dxa"/>
              <w:right w:w="100" w:type="dxa"/>
            </w:tcMar>
            <w:vAlign w:val="center"/>
          </w:tcPr>
          <w:p w14:paraId="45F3C35E" w14:textId="77777777" w:rsidR="005B7EF4" w:rsidRPr="00FA3630" w:rsidRDefault="005B7EF4"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39AB754" w14:textId="77777777" w:rsidR="005B7EF4" w:rsidRPr="00FA3630" w:rsidRDefault="005B7EF4"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177E49C" w14:textId="77777777" w:rsidR="005B7EF4" w:rsidRPr="00FA3630" w:rsidRDefault="005B7EF4"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F8A1F5E" w14:textId="77777777" w:rsidR="005B7EF4" w:rsidRPr="00FA3630" w:rsidRDefault="005B7EF4"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5B7EF4" w:rsidRPr="00FA3630" w14:paraId="35C86876" w14:textId="77777777" w:rsidTr="005B7EF4">
        <w:trPr>
          <w:divId w:val="1915970633"/>
        </w:trPr>
        <w:tc>
          <w:tcPr>
            <w:tcW w:w="4275" w:type="dxa"/>
            <w:tcMar>
              <w:top w:w="100" w:type="dxa"/>
              <w:left w:w="100" w:type="dxa"/>
              <w:bottom w:w="100" w:type="dxa"/>
              <w:right w:w="100" w:type="dxa"/>
            </w:tcMar>
          </w:tcPr>
          <w:p w14:paraId="3490BA34"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F4439BA"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767706E"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6512054" w14:textId="77777777" w:rsidR="005B7EF4" w:rsidRPr="00FA3630" w:rsidRDefault="005B7EF4" w:rsidP="00136A4C">
            <w:pPr>
              <w:widowControl w:val="0"/>
              <w:spacing w:line="240" w:lineRule="auto"/>
              <w:rPr>
                <w:rFonts w:eastAsia="Montserrat" w:cstheme="minorHAnsi"/>
              </w:rPr>
            </w:pPr>
          </w:p>
          <w:p w14:paraId="7151ED5C" w14:textId="77777777" w:rsidR="005B7EF4" w:rsidRPr="00FA3630" w:rsidRDefault="005B7EF4" w:rsidP="00136A4C">
            <w:pPr>
              <w:widowControl w:val="0"/>
              <w:spacing w:line="240" w:lineRule="auto"/>
              <w:rPr>
                <w:rFonts w:eastAsia="Montserrat" w:cstheme="minorHAnsi"/>
              </w:rPr>
            </w:pPr>
          </w:p>
          <w:p w14:paraId="6F0BE120" w14:textId="77777777" w:rsidR="005B7EF4" w:rsidRPr="00FA3630" w:rsidRDefault="005B7EF4" w:rsidP="00136A4C">
            <w:pPr>
              <w:widowControl w:val="0"/>
              <w:spacing w:line="240" w:lineRule="auto"/>
              <w:rPr>
                <w:rFonts w:eastAsia="Montserrat" w:cstheme="minorHAnsi"/>
              </w:rPr>
            </w:pPr>
          </w:p>
        </w:tc>
      </w:tr>
      <w:tr w:rsidR="005B7EF4" w:rsidRPr="00FA3630" w14:paraId="5440A40A" w14:textId="77777777" w:rsidTr="005B7EF4">
        <w:trPr>
          <w:divId w:val="1915970633"/>
          <w:trHeight w:val="403"/>
        </w:trPr>
        <w:tc>
          <w:tcPr>
            <w:tcW w:w="4275" w:type="dxa"/>
            <w:tcMar>
              <w:top w:w="100" w:type="dxa"/>
              <w:left w:w="100" w:type="dxa"/>
              <w:bottom w:w="100" w:type="dxa"/>
              <w:right w:w="100" w:type="dxa"/>
            </w:tcMar>
          </w:tcPr>
          <w:p w14:paraId="645C36A1"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0A8AE6E"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389A0A"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07A3092" w14:textId="77777777" w:rsidR="005B7EF4" w:rsidRPr="00FA3630" w:rsidRDefault="005B7EF4" w:rsidP="00136A4C">
            <w:pPr>
              <w:widowControl w:val="0"/>
              <w:spacing w:line="240" w:lineRule="auto"/>
              <w:rPr>
                <w:rFonts w:eastAsia="Montserrat" w:cstheme="minorHAnsi"/>
              </w:rPr>
            </w:pPr>
          </w:p>
          <w:p w14:paraId="1AA6410F" w14:textId="77777777" w:rsidR="005B7EF4" w:rsidRPr="00FA3630" w:rsidRDefault="005B7EF4" w:rsidP="00136A4C">
            <w:pPr>
              <w:widowControl w:val="0"/>
              <w:spacing w:line="240" w:lineRule="auto"/>
              <w:rPr>
                <w:rFonts w:eastAsia="Montserrat" w:cstheme="minorHAnsi"/>
              </w:rPr>
            </w:pPr>
          </w:p>
          <w:p w14:paraId="771AA534" w14:textId="77777777" w:rsidR="005B7EF4" w:rsidRPr="00FA3630" w:rsidRDefault="005B7EF4" w:rsidP="00136A4C">
            <w:pPr>
              <w:widowControl w:val="0"/>
              <w:spacing w:line="240" w:lineRule="auto"/>
              <w:rPr>
                <w:rFonts w:eastAsia="Montserrat" w:cstheme="minorHAnsi"/>
              </w:rPr>
            </w:pPr>
          </w:p>
        </w:tc>
      </w:tr>
      <w:tr w:rsidR="005B7EF4" w:rsidRPr="00FA3630" w14:paraId="78CF8F3C" w14:textId="77777777" w:rsidTr="005B7EF4">
        <w:trPr>
          <w:divId w:val="1915970633"/>
        </w:trPr>
        <w:tc>
          <w:tcPr>
            <w:tcW w:w="4275" w:type="dxa"/>
            <w:tcMar>
              <w:top w:w="100" w:type="dxa"/>
              <w:left w:w="100" w:type="dxa"/>
              <w:bottom w:w="100" w:type="dxa"/>
              <w:right w:w="100" w:type="dxa"/>
            </w:tcMar>
          </w:tcPr>
          <w:p w14:paraId="4EE2000E"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F28EC8E"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007EAC2"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C6193F" w14:textId="77777777" w:rsidR="005B7EF4" w:rsidRPr="00FA3630" w:rsidRDefault="005B7EF4" w:rsidP="00136A4C">
            <w:pPr>
              <w:widowControl w:val="0"/>
              <w:spacing w:line="240" w:lineRule="auto"/>
              <w:rPr>
                <w:rFonts w:eastAsia="Montserrat" w:cstheme="minorHAnsi"/>
              </w:rPr>
            </w:pPr>
          </w:p>
          <w:p w14:paraId="1CC380FF" w14:textId="77777777" w:rsidR="005B7EF4" w:rsidRPr="00FA3630" w:rsidRDefault="005B7EF4" w:rsidP="00136A4C">
            <w:pPr>
              <w:widowControl w:val="0"/>
              <w:spacing w:line="240" w:lineRule="auto"/>
              <w:rPr>
                <w:rFonts w:eastAsia="Montserrat" w:cstheme="minorHAnsi"/>
              </w:rPr>
            </w:pPr>
          </w:p>
          <w:p w14:paraId="13387AE6" w14:textId="77777777" w:rsidR="005B7EF4" w:rsidRPr="00FA3630" w:rsidRDefault="005B7EF4" w:rsidP="00136A4C">
            <w:pPr>
              <w:widowControl w:val="0"/>
              <w:spacing w:line="240" w:lineRule="auto"/>
              <w:rPr>
                <w:rFonts w:eastAsia="Montserrat" w:cstheme="minorHAnsi"/>
              </w:rPr>
            </w:pPr>
          </w:p>
        </w:tc>
      </w:tr>
      <w:tr w:rsidR="005B7EF4" w:rsidRPr="00FA3630" w14:paraId="1ED24E49" w14:textId="77777777" w:rsidTr="005B7EF4">
        <w:trPr>
          <w:divId w:val="1915970633"/>
          <w:trHeight w:val="664"/>
        </w:trPr>
        <w:tc>
          <w:tcPr>
            <w:tcW w:w="4275" w:type="dxa"/>
            <w:tcMar>
              <w:top w:w="100" w:type="dxa"/>
              <w:left w:w="100" w:type="dxa"/>
              <w:bottom w:w="100" w:type="dxa"/>
              <w:right w:w="100" w:type="dxa"/>
            </w:tcMar>
          </w:tcPr>
          <w:p w14:paraId="4DB6EE27"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DDB23A8"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AF3EDE6"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AFA72C9" w14:textId="77777777" w:rsidR="005B7EF4" w:rsidRPr="00FA3630" w:rsidRDefault="005B7EF4" w:rsidP="00136A4C">
            <w:pPr>
              <w:widowControl w:val="0"/>
              <w:spacing w:line="240" w:lineRule="auto"/>
              <w:rPr>
                <w:rFonts w:eastAsia="Montserrat" w:cstheme="minorHAnsi"/>
              </w:rPr>
            </w:pPr>
          </w:p>
          <w:p w14:paraId="551267E1" w14:textId="77777777" w:rsidR="005B7EF4" w:rsidRPr="00FA3630" w:rsidRDefault="005B7EF4" w:rsidP="00136A4C">
            <w:pPr>
              <w:widowControl w:val="0"/>
              <w:spacing w:line="240" w:lineRule="auto"/>
              <w:rPr>
                <w:rFonts w:eastAsia="Montserrat" w:cstheme="minorHAnsi"/>
              </w:rPr>
            </w:pPr>
          </w:p>
          <w:p w14:paraId="3E27FAEE" w14:textId="77777777" w:rsidR="005B7EF4" w:rsidRPr="00FA3630" w:rsidRDefault="005B7EF4" w:rsidP="00136A4C">
            <w:pPr>
              <w:widowControl w:val="0"/>
              <w:spacing w:line="240" w:lineRule="auto"/>
              <w:rPr>
                <w:rFonts w:eastAsia="Montserrat" w:cstheme="minorHAnsi"/>
              </w:rPr>
            </w:pPr>
          </w:p>
        </w:tc>
      </w:tr>
      <w:tr w:rsidR="005B7EF4" w:rsidRPr="00FA3630" w14:paraId="65C5BDF3" w14:textId="77777777" w:rsidTr="005B7EF4">
        <w:trPr>
          <w:divId w:val="1915970633"/>
        </w:trPr>
        <w:tc>
          <w:tcPr>
            <w:tcW w:w="4275" w:type="dxa"/>
            <w:tcMar>
              <w:top w:w="100" w:type="dxa"/>
              <w:left w:w="100" w:type="dxa"/>
              <w:bottom w:w="100" w:type="dxa"/>
              <w:right w:w="100" w:type="dxa"/>
            </w:tcMar>
          </w:tcPr>
          <w:p w14:paraId="0512077C"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FB5E608"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0468D69"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ABBA14" w14:textId="77777777" w:rsidR="005B7EF4" w:rsidRPr="00FA3630" w:rsidRDefault="005B7EF4" w:rsidP="00136A4C">
            <w:pPr>
              <w:widowControl w:val="0"/>
              <w:spacing w:line="240" w:lineRule="auto"/>
              <w:rPr>
                <w:rFonts w:eastAsia="Montserrat" w:cstheme="minorHAnsi"/>
              </w:rPr>
            </w:pPr>
          </w:p>
          <w:p w14:paraId="500E6F4D" w14:textId="77777777" w:rsidR="005B7EF4" w:rsidRPr="00FA3630" w:rsidRDefault="005B7EF4" w:rsidP="00136A4C">
            <w:pPr>
              <w:widowControl w:val="0"/>
              <w:spacing w:line="240" w:lineRule="auto"/>
              <w:rPr>
                <w:rFonts w:eastAsia="Montserrat" w:cstheme="minorHAnsi"/>
              </w:rPr>
            </w:pPr>
          </w:p>
          <w:p w14:paraId="54D0B53D" w14:textId="77777777" w:rsidR="005B7EF4" w:rsidRPr="00FA3630" w:rsidRDefault="005B7EF4" w:rsidP="00136A4C">
            <w:pPr>
              <w:widowControl w:val="0"/>
              <w:spacing w:line="240" w:lineRule="auto"/>
              <w:rPr>
                <w:rFonts w:eastAsia="Montserrat" w:cstheme="minorHAnsi"/>
              </w:rPr>
            </w:pPr>
          </w:p>
        </w:tc>
      </w:tr>
      <w:tr w:rsidR="005B7EF4" w:rsidRPr="00FA3630" w14:paraId="18608935" w14:textId="77777777" w:rsidTr="005B7EF4">
        <w:trPr>
          <w:divId w:val="1915970633"/>
        </w:trPr>
        <w:tc>
          <w:tcPr>
            <w:tcW w:w="4275" w:type="dxa"/>
            <w:tcMar>
              <w:top w:w="100" w:type="dxa"/>
              <w:left w:w="100" w:type="dxa"/>
              <w:bottom w:w="100" w:type="dxa"/>
              <w:right w:w="100" w:type="dxa"/>
            </w:tcMar>
          </w:tcPr>
          <w:p w14:paraId="6E14F67B"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540B968"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F1593D7"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D55667" w14:textId="77777777" w:rsidR="005B7EF4" w:rsidRPr="00FA3630" w:rsidRDefault="005B7EF4" w:rsidP="00136A4C">
            <w:pPr>
              <w:widowControl w:val="0"/>
              <w:spacing w:line="240" w:lineRule="auto"/>
              <w:rPr>
                <w:rFonts w:eastAsia="Montserrat" w:cstheme="minorHAnsi"/>
              </w:rPr>
            </w:pPr>
          </w:p>
        </w:tc>
      </w:tr>
      <w:tr w:rsidR="005B7EF4" w:rsidRPr="00FA3630" w14:paraId="763033D1" w14:textId="77777777" w:rsidTr="005B7EF4">
        <w:trPr>
          <w:divId w:val="1915970633"/>
        </w:trPr>
        <w:tc>
          <w:tcPr>
            <w:tcW w:w="4275" w:type="dxa"/>
            <w:tcMar>
              <w:top w:w="100" w:type="dxa"/>
              <w:left w:w="100" w:type="dxa"/>
              <w:bottom w:w="100" w:type="dxa"/>
              <w:right w:w="100" w:type="dxa"/>
            </w:tcMar>
          </w:tcPr>
          <w:p w14:paraId="4A7C7D49"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4DF3ADA"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E1952A"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324292D" w14:textId="77777777" w:rsidR="005B7EF4" w:rsidRPr="00FA3630" w:rsidRDefault="005B7EF4" w:rsidP="00136A4C">
            <w:pPr>
              <w:widowControl w:val="0"/>
              <w:spacing w:line="240" w:lineRule="auto"/>
              <w:rPr>
                <w:rFonts w:eastAsia="Montserrat" w:cstheme="minorHAnsi"/>
              </w:rPr>
            </w:pPr>
          </w:p>
          <w:p w14:paraId="5D4C70AC" w14:textId="77777777" w:rsidR="005B7EF4" w:rsidRPr="00FA3630" w:rsidRDefault="005B7EF4" w:rsidP="00136A4C">
            <w:pPr>
              <w:widowControl w:val="0"/>
              <w:spacing w:line="240" w:lineRule="auto"/>
              <w:rPr>
                <w:rFonts w:eastAsia="Montserrat" w:cstheme="minorHAnsi"/>
              </w:rPr>
            </w:pPr>
          </w:p>
          <w:p w14:paraId="588B61B5" w14:textId="77777777" w:rsidR="005B7EF4" w:rsidRPr="00FA3630" w:rsidRDefault="005B7EF4" w:rsidP="00136A4C">
            <w:pPr>
              <w:widowControl w:val="0"/>
              <w:spacing w:line="240" w:lineRule="auto"/>
              <w:rPr>
                <w:rFonts w:eastAsia="Montserrat" w:cstheme="minorHAnsi"/>
              </w:rPr>
            </w:pPr>
          </w:p>
        </w:tc>
      </w:tr>
      <w:tr w:rsidR="005B7EF4" w:rsidRPr="00FA3630" w14:paraId="6E263EAA" w14:textId="77777777" w:rsidTr="005B7EF4">
        <w:trPr>
          <w:divId w:val="1915970633"/>
        </w:trPr>
        <w:tc>
          <w:tcPr>
            <w:tcW w:w="4275" w:type="dxa"/>
            <w:tcMar>
              <w:top w:w="100" w:type="dxa"/>
              <w:left w:w="100" w:type="dxa"/>
              <w:bottom w:w="100" w:type="dxa"/>
              <w:right w:w="100" w:type="dxa"/>
            </w:tcMar>
          </w:tcPr>
          <w:p w14:paraId="3240DBAD"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D385456"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0854EF"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BAF5207" w14:textId="77777777" w:rsidR="005B7EF4" w:rsidRPr="00FA3630" w:rsidRDefault="005B7EF4" w:rsidP="00136A4C">
            <w:pPr>
              <w:widowControl w:val="0"/>
              <w:spacing w:line="240" w:lineRule="auto"/>
              <w:rPr>
                <w:rFonts w:eastAsia="Montserrat" w:cstheme="minorHAnsi"/>
              </w:rPr>
            </w:pPr>
          </w:p>
          <w:p w14:paraId="6FEAC476" w14:textId="77777777" w:rsidR="005B7EF4" w:rsidRPr="00FA3630" w:rsidRDefault="005B7EF4" w:rsidP="00136A4C">
            <w:pPr>
              <w:widowControl w:val="0"/>
              <w:spacing w:line="240" w:lineRule="auto"/>
              <w:rPr>
                <w:rFonts w:eastAsia="Montserrat" w:cstheme="minorHAnsi"/>
              </w:rPr>
            </w:pPr>
          </w:p>
          <w:p w14:paraId="1C7FCE9E" w14:textId="77777777" w:rsidR="005B7EF4" w:rsidRPr="00FA3630" w:rsidRDefault="005B7EF4" w:rsidP="00136A4C">
            <w:pPr>
              <w:widowControl w:val="0"/>
              <w:spacing w:line="240" w:lineRule="auto"/>
              <w:rPr>
                <w:rFonts w:eastAsia="Montserrat" w:cstheme="minorHAnsi"/>
              </w:rPr>
            </w:pPr>
          </w:p>
        </w:tc>
      </w:tr>
      <w:tr w:rsidR="005B7EF4" w:rsidRPr="00FA3630" w14:paraId="0D2C939A" w14:textId="77777777" w:rsidTr="005B7EF4">
        <w:trPr>
          <w:divId w:val="1915970633"/>
        </w:trPr>
        <w:tc>
          <w:tcPr>
            <w:tcW w:w="4275" w:type="dxa"/>
            <w:tcMar>
              <w:top w:w="100" w:type="dxa"/>
              <w:left w:w="100" w:type="dxa"/>
              <w:bottom w:w="100" w:type="dxa"/>
              <w:right w:w="100" w:type="dxa"/>
            </w:tcMar>
          </w:tcPr>
          <w:p w14:paraId="4C3EF399" w14:textId="77777777" w:rsidR="005B7EF4" w:rsidRPr="00FA3630" w:rsidRDefault="005B7EF4"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6140788" w14:textId="77777777" w:rsidR="005B7EF4" w:rsidRPr="00FA3630" w:rsidRDefault="005B7EF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971A2CD" w14:textId="77777777" w:rsidR="005B7EF4" w:rsidRPr="00FA3630" w:rsidRDefault="005B7EF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7F8DBB" w14:textId="77777777" w:rsidR="005B7EF4" w:rsidRPr="00FA3630" w:rsidRDefault="005B7EF4" w:rsidP="00136A4C">
            <w:pPr>
              <w:widowControl w:val="0"/>
              <w:spacing w:line="240" w:lineRule="auto"/>
              <w:rPr>
                <w:rFonts w:eastAsia="Montserrat" w:cstheme="minorHAnsi"/>
              </w:rPr>
            </w:pPr>
          </w:p>
          <w:p w14:paraId="036D110F" w14:textId="77777777" w:rsidR="005B7EF4" w:rsidRPr="00FA3630" w:rsidRDefault="005B7EF4" w:rsidP="00136A4C">
            <w:pPr>
              <w:widowControl w:val="0"/>
              <w:spacing w:line="240" w:lineRule="auto"/>
              <w:rPr>
                <w:rFonts w:eastAsia="Montserrat" w:cstheme="minorHAnsi"/>
              </w:rPr>
            </w:pPr>
          </w:p>
          <w:p w14:paraId="0A3422ED" w14:textId="77777777" w:rsidR="005B7EF4" w:rsidRPr="00FA3630" w:rsidRDefault="005B7EF4" w:rsidP="00136A4C">
            <w:pPr>
              <w:widowControl w:val="0"/>
              <w:spacing w:line="240" w:lineRule="auto"/>
              <w:rPr>
                <w:rFonts w:eastAsia="Montserrat" w:cstheme="minorHAnsi"/>
              </w:rPr>
            </w:pPr>
          </w:p>
        </w:tc>
      </w:tr>
    </w:tbl>
    <w:p w14:paraId="02272296" w14:textId="77777777" w:rsidR="005B7EF4" w:rsidRPr="00FA3630" w:rsidRDefault="005B7EF4" w:rsidP="005B7EF4">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B7EF4" w:rsidRPr="00FA3630" w14:paraId="22FC60F3" w14:textId="77777777" w:rsidTr="005B7EF4">
        <w:trPr>
          <w:divId w:val="1915970633"/>
          <w:trHeight w:val="2538"/>
        </w:trPr>
        <w:tc>
          <w:tcPr>
            <w:tcW w:w="10160" w:type="dxa"/>
            <w:tcMar>
              <w:top w:w="100" w:type="dxa"/>
              <w:left w:w="100" w:type="dxa"/>
              <w:bottom w:w="100" w:type="dxa"/>
              <w:right w:w="100" w:type="dxa"/>
            </w:tcMar>
          </w:tcPr>
          <w:p w14:paraId="32668B57" w14:textId="77777777" w:rsidR="005B7EF4" w:rsidRPr="00FA3630" w:rsidRDefault="005B7EF4"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7201AAD" w14:textId="77777777" w:rsidR="005B7EF4" w:rsidRPr="00FA3630" w:rsidRDefault="005B7EF4" w:rsidP="005B7EF4">
      <w:pPr>
        <w:divId w:val="1915970633"/>
        <w:rPr>
          <w:rFonts w:eastAsia="Montserrat" w:cstheme="minorHAnsi"/>
        </w:rPr>
      </w:pPr>
    </w:p>
    <w:p w14:paraId="35AC34DE" w14:textId="77777777" w:rsidR="005B7EF4" w:rsidRPr="00FA3630" w:rsidRDefault="005B7EF4" w:rsidP="005B7EF4">
      <w:pPr>
        <w:divId w:val="1915970633"/>
        <w:rPr>
          <w:rFonts w:cstheme="minorHAnsi"/>
        </w:rPr>
      </w:pPr>
    </w:p>
    <w:p w14:paraId="2A74F035" w14:textId="77777777" w:rsidR="005B7EF4" w:rsidRPr="00FA3630" w:rsidRDefault="005B7EF4" w:rsidP="005B7EF4">
      <w:pPr>
        <w:divId w:val="1915970633"/>
        <w:rPr>
          <w:rFonts w:cstheme="minorHAnsi"/>
        </w:rPr>
      </w:pPr>
    </w:p>
    <w:p w14:paraId="4F3CB02E" w14:textId="77777777" w:rsidR="008D6D3D" w:rsidRPr="00CE024E" w:rsidRDefault="008D6D3D">
      <w:pPr>
        <w:divId w:val="1915970633"/>
        <w:rPr>
          <w:rFonts w:ascii="Calibri" w:eastAsia="Times New Roman" w:hAnsi="Calibri" w:cs="Calibri"/>
          <w:sz w:val="22"/>
          <w:szCs w:val="22"/>
        </w:rPr>
      </w:pPr>
    </w:p>
    <w:sectPr w:rsidR="008D6D3D" w:rsidRPr="00CE024E" w:rsidSect="005B7EF4">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580E4" w14:textId="77777777" w:rsidR="00336623" w:rsidRDefault="00336623" w:rsidP="005F2F6D">
      <w:pPr>
        <w:spacing w:after="0" w:line="240" w:lineRule="auto"/>
      </w:pPr>
      <w:r>
        <w:separator/>
      </w:r>
    </w:p>
  </w:endnote>
  <w:endnote w:type="continuationSeparator" w:id="0">
    <w:p w14:paraId="77FE63E9" w14:textId="77777777" w:rsidR="00336623" w:rsidRDefault="0033662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757D" w14:textId="77777777" w:rsidR="00CA5FF0" w:rsidRDefault="00CA5FF0" w:rsidP="00CA5FF0">
    <w:pPr>
      <w:pStyle w:val="Header"/>
      <w:rPr>
        <w:b/>
        <w:bCs/>
        <w:sz w:val="18"/>
        <w:szCs w:val="18"/>
        <w:u w:val="single"/>
      </w:rPr>
    </w:pPr>
    <w:r>
      <w:rPr>
        <w:b/>
        <w:bCs/>
        <w:sz w:val="18"/>
        <w:szCs w:val="18"/>
        <w:u w:val="single"/>
      </w:rPr>
      <w:t>______________________________________________________________________________</w:t>
    </w:r>
  </w:p>
  <w:p w14:paraId="24EB2BD5" w14:textId="77777777" w:rsidR="00CA5FF0" w:rsidRPr="0062697E" w:rsidRDefault="00CA5FF0" w:rsidP="00CA5FF0">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12707CF4" w14:textId="6CFD41C0" w:rsidR="00CA5FF0" w:rsidRDefault="00CA5FF0" w:rsidP="00CA5FF0">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E9B6F" w14:textId="77777777" w:rsidR="00336623" w:rsidRDefault="00336623" w:rsidP="005F2F6D">
      <w:pPr>
        <w:spacing w:after="0" w:line="240" w:lineRule="auto"/>
      </w:pPr>
      <w:r>
        <w:separator/>
      </w:r>
    </w:p>
  </w:footnote>
  <w:footnote w:type="continuationSeparator" w:id="0">
    <w:p w14:paraId="5F55F090" w14:textId="77777777" w:rsidR="00336623" w:rsidRDefault="0033662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12B78"/>
    <w:rsid w:val="00234FF7"/>
    <w:rsid w:val="002458B9"/>
    <w:rsid w:val="00295036"/>
    <w:rsid w:val="002A6C8A"/>
    <w:rsid w:val="002D66CE"/>
    <w:rsid w:val="00327175"/>
    <w:rsid w:val="00335629"/>
    <w:rsid w:val="00336623"/>
    <w:rsid w:val="00351322"/>
    <w:rsid w:val="003D5ACC"/>
    <w:rsid w:val="003E6EFA"/>
    <w:rsid w:val="004249E6"/>
    <w:rsid w:val="0042539E"/>
    <w:rsid w:val="004960A7"/>
    <w:rsid w:val="00510DA4"/>
    <w:rsid w:val="005854E8"/>
    <w:rsid w:val="00591E51"/>
    <w:rsid w:val="00595AD9"/>
    <w:rsid w:val="005B7EF4"/>
    <w:rsid w:val="005D62F4"/>
    <w:rsid w:val="005F2F6D"/>
    <w:rsid w:val="00600A52"/>
    <w:rsid w:val="00683C04"/>
    <w:rsid w:val="006D6478"/>
    <w:rsid w:val="008D6D3D"/>
    <w:rsid w:val="00931B63"/>
    <w:rsid w:val="009320A2"/>
    <w:rsid w:val="009B085F"/>
    <w:rsid w:val="009C3008"/>
    <w:rsid w:val="00A076F3"/>
    <w:rsid w:val="00A96ACB"/>
    <w:rsid w:val="00AD4F02"/>
    <w:rsid w:val="00AF7B49"/>
    <w:rsid w:val="00B243D5"/>
    <w:rsid w:val="00B408E6"/>
    <w:rsid w:val="00BD6393"/>
    <w:rsid w:val="00BE08FF"/>
    <w:rsid w:val="00BF0604"/>
    <w:rsid w:val="00C02C34"/>
    <w:rsid w:val="00C6599C"/>
    <w:rsid w:val="00C71E98"/>
    <w:rsid w:val="00C90E7B"/>
    <w:rsid w:val="00CA5FF0"/>
    <w:rsid w:val="00CE024E"/>
    <w:rsid w:val="00CE486E"/>
    <w:rsid w:val="00CF0E71"/>
    <w:rsid w:val="00D33F99"/>
    <w:rsid w:val="00D85763"/>
    <w:rsid w:val="00D95DA7"/>
    <w:rsid w:val="00DE3D1B"/>
    <w:rsid w:val="00E04414"/>
    <w:rsid w:val="00E12558"/>
    <w:rsid w:val="00E60AF2"/>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B34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E024E"/>
    <w:rPr>
      <w:color w:val="467886" w:themeColor="hyperlink"/>
      <w:u w:val="single"/>
    </w:rPr>
  </w:style>
  <w:style w:type="table" w:styleId="TableGrid">
    <w:name w:val="Table Grid"/>
    <w:basedOn w:val="TableNormal"/>
    <w:uiPriority w:val="59"/>
    <w:rsid w:val="00CA5FF0"/>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11</ap:Pages>
  <ap:Words>3838</ap:Words>
  <ap:Characters>21877</ap:Characters>
  <ap:Application>Microsoft Office Word</ap:Application>
  <ap:DocSecurity>0</ap:DocSecurity>
  <ap:Lines>182</ap:Lines>
  <ap:Paragraphs>51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25664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