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BA84" w14:textId="77777777" w:rsidR="00600A52" w:rsidRPr="0060401E" w:rsidRDefault="009C3008" w:rsidP="0060401E">
      <w:pPr>
        <w:pStyle w:val="NoSpacing"/>
        <w:ind w:left="270" w:hanging="270"/>
        <w:jc w:val="center"/>
        <w:rPr>
          <w:rFonts w:ascii="Calibri" w:eastAsia="Times New Roman" w:hAnsi="Calibri" w:cs="Calibri"/>
          <w:b/>
          <w:bCs/>
          <w:sz w:val="22"/>
          <w:szCs w:val="22"/>
        </w:rPr>
      </w:pPr>
      <w:r w:rsidRPr="0060401E">
        <w:rPr>
          <w:rFonts w:ascii="Calibri" w:eastAsia="Arial" w:hAnsi="Calibri" w:cs="Calibri"/>
          <w:b/>
          <w:sz w:val="22"/>
          <w:szCs w:val="22"/>
        </w:rPr>
        <w:t>GRADE 6 DAILY LESSON LOGS | ILAW Format</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60401E" w14:paraId="22E30D92" w14:textId="77777777" w:rsidTr="0060401E">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A618D1" w14:textId="77777777" w:rsidR="00931B63" w:rsidRPr="0060401E" w:rsidRDefault="00000000" w:rsidP="0060401E">
            <w:pPr>
              <w:spacing w:after="0" w:line="240" w:lineRule="auto"/>
              <w:ind w:left="270" w:hanging="270"/>
              <w:rPr>
                <w:rStyle w:val="Strong"/>
                <w:rFonts w:ascii="Calibri" w:eastAsia="Times New Roman" w:hAnsi="Calibri" w:cs="Calibri"/>
                <w:color w:val="000000" w:themeColor="text1"/>
                <w:sz w:val="22"/>
                <w:szCs w:val="22"/>
              </w:rPr>
            </w:pPr>
            <w:r w:rsidRPr="0060401E">
              <w:rPr>
                <w:rStyle w:val="Strong"/>
                <w:rFonts w:ascii="Calibri" w:eastAsia="Arial" w:hAnsi="Calibri" w:cs="Calibri"/>
                <w:color w:val="000000" w:themeColor="text1"/>
                <w:sz w:val="22"/>
                <w:szCs w:val="22"/>
              </w:rPr>
              <w:t>Name of Lesson</w:t>
            </w:r>
            <w:r w:rsidR="00C02C34" w:rsidRPr="0060401E">
              <w:rPr>
                <w:rStyle w:val="Strong"/>
                <w:rFonts w:ascii="Calibri" w:eastAsia="Arial" w:hAnsi="Calibri" w:cs="Calibri"/>
                <w:color w:val="000000" w:themeColor="text1"/>
                <w:sz w:val="22"/>
                <w:szCs w:val="22"/>
              </w:rPr>
              <w:t xml:space="preserve"> </w:t>
            </w:r>
          </w:p>
          <w:p w14:paraId="5F12F2F9" w14:textId="77777777" w:rsidR="00D85763" w:rsidRPr="0060401E" w:rsidRDefault="00C02C34" w:rsidP="0060401E">
            <w:pPr>
              <w:spacing w:after="0" w:line="240" w:lineRule="auto"/>
              <w:ind w:left="270" w:hanging="270"/>
              <w:rPr>
                <w:rFonts w:ascii="Calibri" w:eastAsia="Times New Roman" w:hAnsi="Calibri" w:cs="Calibri"/>
                <w:b/>
                <w:bCs/>
                <w:i/>
                <w:iCs/>
                <w:color w:val="000000" w:themeColor="text1"/>
                <w:sz w:val="22"/>
                <w:szCs w:val="22"/>
              </w:rPr>
            </w:pPr>
            <w:r w:rsidRPr="0060401E">
              <w:rPr>
                <w:rStyle w:val="Strong"/>
                <w:rFonts w:ascii="Calibri" w:eastAsia="Arial" w:hAnsi="Calibri" w:cs="Calibri"/>
                <w:b w:val="0"/>
                <w:bCs w:val="0"/>
                <w:i/>
                <w:iCs/>
                <w:color w:val="000000" w:themeColor="text1"/>
                <w:sz w:val="22"/>
                <w:szCs w:val="22"/>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002D9E" w14:textId="77777777" w:rsidR="000B5A35" w:rsidRPr="0060401E" w:rsidRDefault="00000000" w:rsidP="0060401E">
            <w:pPr>
              <w:spacing w:after="0" w:line="240" w:lineRule="auto"/>
              <w:ind w:left="270" w:hanging="270"/>
              <w:rPr>
                <w:rFonts w:ascii="Calibri" w:hAnsi="Calibri" w:cs="Calibri"/>
                <w:b/>
                <w:sz w:val="22"/>
                <w:szCs w:val="22"/>
              </w:rPr>
            </w:pPr>
            <w:r w:rsidRPr="0060401E">
              <w:rPr>
                <w:rFonts w:ascii="Calibri" w:eastAsia="Arial" w:hAnsi="Calibri" w:cs="Calibri"/>
                <w:b/>
                <w:sz w:val="22"/>
                <w:szCs w:val="22"/>
              </w:rPr>
              <w:t>Derive Meaning of Words Using Context Clues: Literal or Denotative Meaning, Implied or Connotative Meaning, and Punctuation Marks as Context Clues</w:t>
            </w:r>
          </w:p>
        </w:tc>
      </w:tr>
      <w:tr w:rsidR="00600A52" w:rsidRPr="0060401E" w14:paraId="6C08A57B"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B8C6796" w14:textId="77777777" w:rsidR="00931B63" w:rsidRPr="0060401E" w:rsidRDefault="00600A52" w:rsidP="0060401E">
            <w:pPr>
              <w:spacing w:after="0" w:line="240" w:lineRule="auto"/>
              <w:ind w:left="270" w:hanging="270"/>
              <w:rPr>
                <w:rStyle w:val="Strong"/>
                <w:rFonts w:ascii="Calibri" w:eastAsia="Times New Roman" w:hAnsi="Calibri" w:cs="Calibri"/>
                <w:color w:val="000000" w:themeColor="text1"/>
                <w:sz w:val="22"/>
                <w:szCs w:val="22"/>
              </w:rPr>
            </w:pPr>
            <w:r w:rsidRPr="0060401E">
              <w:rPr>
                <w:rStyle w:val="Strong"/>
                <w:rFonts w:ascii="Calibri" w:eastAsia="Arial" w:hAnsi="Calibri" w:cs="Calibri"/>
                <w:color w:val="000000" w:themeColor="text1"/>
                <w:sz w:val="22"/>
                <w:szCs w:val="22"/>
              </w:rPr>
              <w:t>Learning Area</w:t>
            </w:r>
            <w:r w:rsidR="00C02C34" w:rsidRPr="0060401E">
              <w:rPr>
                <w:rStyle w:val="Strong"/>
                <w:rFonts w:ascii="Calibri" w:eastAsia="Arial" w:hAnsi="Calibri" w:cs="Calibri"/>
                <w:color w:val="000000" w:themeColor="text1"/>
                <w:sz w:val="22"/>
                <w:szCs w:val="22"/>
              </w:rPr>
              <w:t xml:space="preserve"> </w:t>
            </w:r>
          </w:p>
          <w:p w14:paraId="546EE59E" w14:textId="77777777" w:rsidR="00600A52" w:rsidRPr="0060401E" w:rsidRDefault="00C02C34" w:rsidP="0060401E">
            <w:pPr>
              <w:spacing w:after="0" w:line="240" w:lineRule="auto"/>
              <w:ind w:left="270" w:hanging="270"/>
              <w:rPr>
                <w:rStyle w:val="Strong"/>
                <w:rFonts w:ascii="Calibri" w:eastAsia="Times New Roman" w:hAnsi="Calibri" w:cs="Calibri"/>
                <w:b w:val="0"/>
                <w:bCs w:val="0"/>
                <w:i/>
                <w:iCs/>
                <w:color w:val="000000" w:themeColor="text1"/>
                <w:sz w:val="22"/>
                <w:szCs w:val="22"/>
              </w:rPr>
            </w:pPr>
            <w:r w:rsidRPr="0060401E">
              <w:rPr>
                <w:rStyle w:val="Strong"/>
                <w:rFonts w:ascii="Calibri" w:eastAsia="Arial" w:hAnsi="Calibri" w:cs="Calibri"/>
                <w:b w:val="0"/>
                <w:bCs w:val="0"/>
                <w:i/>
                <w:iCs/>
                <w:color w:val="000000" w:themeColor="text1"/>
                <w:sz w:val="22"/>
                <w:szCs w:val="22"/>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6BCF9E" w14:textId="77777777" w:rsidR="000B5A35" w:rsidRPr="0060401E" w:rsidRDefault="00000000" w:rsidP="0060401E">
            <w:pPr>
              <w:spacing w:after="0" w:line="240" w:lineRule="auto"/>
              <w:ind w:left="270" w:hanging="270"/>
              <w:rPr>
                <w:rFonts w:ascii="Calibri" w:hAnsi="Calibri" w:cs="Calibri"/>
                <w:b/>
                <w:sz w:val="22"/>
                <w:szCs w:val="22"/>
              </w:rPr>
            </w:pPr>
            <w:r w:rsidRPr="0060401E">
              <w:rPr>
                <w:rFonts w:ascii="Calibri" w:eastAsia="Arial" w:hAnsi="Calibri" w:cs="Calibri"/>
                <w:b/>
                <w:sz w:val="22"/>
                <w:szCs w:val="22"/>
              </w:rPr>
              <w:t>ENGLISH 6</w:t>
            </w:r>
          </w:p>
        </w:tc>
      </w:tr>
      <w:tr w:rsidR="00600A52" w:rsidRPr="0060401E" w14:paraId="0E8F9E80"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2C14BA8" w14:textId="77777777" w:rsidR="00600A52" w:rsidRPr="0060401E" w:rsidRDefault="00600A52" w:rsidP="0060401E">
            <w:pPr>
              <w:spacing w:after="0" w:line="240" w:lineRule="auto"/>
              <w:ind w:left="270" w:hanging="270"/>
              <w:rPr>
                <w:rStyle w:val="Strong"/>
                <w:rFonts w:ascii="Calibri" w:eastAsia="Times New Roman" w:hAnsi="Calibri" w:cs="Calibri"/>
                <w:color w:val="000000" w:themeColor="text1"/>
                <w:sz w:val="22"/>
                <w:szCs w:val="22"/>
              </w:rPr>
            </w:pPr>
            <w:r w:rsidRPr="0060401E">
              <w:rPr>
                <w:rStyle w:val="Strong"/>
                <w:rFonts w:ascii="Calibri" w:eastAsia="Arial" w:hAnsi="Calibri" w:cs="Calibri"/>
                <w:color w:val="000000" w:themeColor="text1"/>
                <w:sz w:val="22"/>
                <w:szCs w:val="22"/>
              </w:rPr>
              <w:t>Term</w:t>
            </w:r>
            <w:r w:rsidR="00931B63" w:rsidRPr="0060401E">
              <w:rPr>
                <w:rStyle w:val="Strong"/>
                <w:rFonts w:ascii="Calibri" w:eastAsia="Arial" w:hAnsi="Calibri" w:cs="Calibri"/>
                <w:color w:val="000000" w:themeColor="text1"/>
                <w:sz w:val="22"/>
                <w:szCs w:val="22"/>
              </w:rPr>
              <w:t xml:space="preserve"> </w:t>
            </w:r>
            <w:r w:rsidRPr="0060401E">
              <w:rPr>
                <w:rStyle w:val="Strong"/>
                <w:rFonts w:ascii="Calibri" w:eastAsia="Arial" w:hAnsi="Calibri" w:cs="Calibri"/>
                <w:color w:val="000000" w:themeColor="text1"/>
                <w:sz w:val="22"/>
                <w:szCs w:val="22"/>
              </w:rPr>
              <w:t>/</w:t>
            </w:r>
            <w:r w:rsidR="00931B63" w:rsidRPr="0060401E">
              <w:rPr>
                <w:rStyle w:val="Strong"/>
                <w:rFonts w:ascii="Calibri" w:eastAsia="Arial" w:hAnsi="Calibri" w:cs="Calibri"/>
                <w:color w:val="000000" w:themeColor="text1"/>
                <w:sz w:val="22"/>
                <w:szCs w:val="22"/>
              </w:rPr>
              <w:t xml:space="preserve"> </w:t>
            </w:r>
            <w:r w:rsidRPr="0060401E">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803C21" w14:textId="77777777" w:rsidR="000B5A35" w:rsidRPr="0060401E" w:rsidRDefault="00000000" w:rsidP="0060401E">
            <w:pPr>
              <w:spacing w:after="0" w:line="240" w:lineRule="auto"/>
              <w:ind w:left="270" w:hanging="270"/>
              <w:rPr>
                <w:rFonts w:ascii="Calibri" w:hAnsi="Calibri" w:cs="Calibri"/>
                <w:b/>
                <w:sz w:val="22"/>
                <w:szCs w:val="22"/>
              </w:rPr>
            </w:pPr>
            <w:r w:rsidRPr="0060401E">
              <w:rPr>
                <w:rFonts w:ascii="Calibri" w:eastAsia="Arial" w:hAnsi="Calibri" w:cs="Calibri"/>
                <w:b/>
                <w:sz w:val="22"/>
                <w:szCs w:val="22"/>
              </w:rPr>
              <w:t>Term 1 | Week 2</w:t>
            </w:r>
          </w:p>
        </w:tc>
      </w:tr>
      <w:tr w:rsidR="00600A52" w:rsidRPr="0060401E" w14:paraId="5C106E9D"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6C0462E" w14:textId="77777777" w:rsidR="00931B63" w:rsidRPr="0060401E" w:rsidRDefault="00600A52" w:rsidP="0060401E">
            <w:pPr>
              <w:spacing w:after="0" w:line="240" w:lineRule="auto"/>
              <w:ind w:left="270" w:hanging="270"/>
              <w:rPr>
                <w:rStyle w:val="Strong"/>
                <w:rFonts w:ascii="Calibri" w:eastAsia="Times New Roman" w:hAnsi="Calibri" w:cs="Calibri"/>
                <w:color w:val="000000" w:themeColor="text1"/>
                <w:sz w:val="22"/>
                <w:szCs w:val="22"/>
              </w:rPr>
            </w:pPr>
            <w:r w:rsidRPr="0060401E">
              <w:rPr>
                <w:rStyle w:val="Strong"/>
                <w:rFonts w:ascii="Calibri" w:eastAsia="Arial" w:hAnsi="Calibri" w:cs="Calibri"/>
                <w:color w:val="000000" w:themeColor="text1"/>
                <w:sz w:val="22"/>
                <w:szCs w:val="22"/>
              </w:rPr>
              <w:t>Grade Level and Section</w:t>
            </w:r>
          </w:p>
          <w:p w14:paraId="0951169A" w14:textId="77777777" w:rsidR="00600A52" w:rsidRPr="0060401E" w:rsidRDefault="00C02C34" w:rsidP="0060401E">
            <w:pPr>
              <w:spacing w:after="0" w:line="240" w:lineRule="auto"/>
              <w:ind w:left="270" w:hanging="270"/>
              <w:rPr>
                <w:rStyle w:val="Strong"/>
                <w:rFonts w:ascii="Calibri" w:eastAsia="Times New Roman" w:hAnsi="Calibri" w:cs="Calibri"/>
                <w:b w:val="0"/>
                <w:bCs w:val="0"/>
                <w:i/>
                <w:iCs/>
                <w:color w:val="000000" w:themeColor="text1"/>
                <w:sz w:val="22"/>
                <w:szCs w:val="22"/>
              </w:rPr>
            </w:pPr>
            <w:r w:rsidRPr="0060401E">
              <w:rPr>
                <w:rStyle w:val="Strong"/>
                <w:rFonts w:ascii="Calibri" w:eastAsia="Arial" w:hAnsi="Calibri" w:cs="Calibri"/>
                <w:b w:val="0"/>
                <w:bCs w:val="0"/>
                <w:i/>
                <w:iCs/>
                <w:color w:val="000000" w:themeColor="text1"/>
                <w:sz w:val="22"/>
                <w:szCs w:val="22"/>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DCB4CA" w14:textId="77777777" w:rsidR="000B5A35" w:rsidRPr="0060401E" w:rsidRDefault="00000000" w:rsidP="0060401E">
            <w:pPr>
              <w:spacing w:after="0" w:line="240" w:lineRule="auto"/>
              <w:ind w:left="270" w:hanging="270"/>
              <w:rPr>
                <w:rFonts w:ascii="Calibri" w:hAnsi="Calibri" w:cs="Calibri"/>
                <w:b/>
                <w:sz w:val="22"/>
                <w:szCs w:val="22"/>
              </w:rPr>
            </w:pPr>
            <w:r w:rsidRPr="0060401E">
              <w:rPr>
                <w:rFonts w:ascii="Calibri" w:eastAsia="Arial" w:hAnsi="Calibri" w:cs="Calibri"/>
                <w:b/>
                <w:sz w:val="22"/>
                <w:szCs w:val="22"/>
              </w:rPr>
              <w:t>Grade 6</w:t>
            </w:r>
          </w:p>
        </w:tc>
      </w:tr>
      <w:tr w:rsidR="00D85763" w:rsidRPr="0060401E" w14:paraId="2B79C481"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7076F1" w14:textId="77777777" w:rsidR="00931B63" w:rsidRPr="0060401E" w:rsidRDefault="00A076F3" w:rsidP="0060401E">
            <w:pPr>
              <w:spacing w:after="0" w:line="240" w:lineRule="auto"/>
              <w:ind w:left="270" w:hanging="270"/>
              <w:rPr>
                <w:rStyle w:val="Strong"/>
                <w:rFonts w:ascii="Calibri" w:hAnsi="Calibri" w:cs="Calibri"/>
                <w:color w:val="000000" w:themeColor="text1"/>
                <w:sz w:val="22"/>
                <w:szCs w:val="22"/>
              </w:rPr>
            </w:pPr>
            <w:r w:rsidRPr="0060401E">
              <w:rPr>
                <w:rStyle w:val="Strong"/>
                <w:rFonts w:ascii="Calibri" w:eastAsia="Arial" w:hAnsi="Calibri" w:cs="Calibri"/>
                <w:color w:val="000000" w:themeColor="text1"/>
                <w:sz w:val="22"/>
                <w:szCs w:val="22"/>
              </w:rPr>
              <w:t>Teacher</w:t>
            </w:r>
            <w:r w:rsidR="00C02C34" w:rsidRPr="0060401E">
              <w:rPr>
                <w:rStyle w:val="Strong"/>
                <w:rFonts w:ascii="Calibri" w:eastAsia="Arial" w:hAnsi="Calibri" w:cs="Calibri"/>
                <w:color w:val="000000" w:themeColor="text1"/>
                <w:sz w:val="22"/>
                <w:szCs w:val="22"/>
              </w:rPr>
              <w:t xml:space="preserve"> </w:t>
            </w:r>
          </w:p>
          <w:p w14:paraId="5E8FE9B2" w14:textId="77777777" w:rsidR="00D85763" w:rsidRPr="0060401E" w:rsidRDefault="00C02C34" w:rsidP="0060401E">
            <w:pPr>
              <w:spacing w:after="0" w:line="240" w:lineRule="auto"/>
              <w:ind w:left="270" w:hanging="270"/>
              <w:rPr>
                <w:rFonts w:ascii="Calibri" w:eastAsia="Times New Roman" w:hAnsi="Calibri" w:cs="Calibri"/>
                <w:b/>
                <w:bCs/>
                <w:i/>
                <w:iCs/>
                <w:color w:val="000000" w:themeColor="text1"/>
                <w:sz w:val="22"/>
                <w:szCs w:val="22"/>
              </w:rPr>
            </w:pPr>
            <w:r w:rsidRPr="0060401E">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052C1A" w14:textId="77777777" w:rsidR="000B5A35" w:rsidRPr="0060401E" w:rsidRDefault="0060401E" w:rsidP="0060401E">
            <w:pPr>
              <w:ind w:left="270" w:hanging="270"/>
              <w:rPr>
                <w:rFonts w:ascii="Calibri" w:hAnsi="Calibri" w:cs="Calibri"/>
                <w:sz w:val="22"/>
                <w:szCs w:val="22"/>
              </w:rPr>
            </w:pPr>
            <w:r w:rsidRPr="0060401E">
              <w:rPr>
                <w:rStyle w:val="Strong"/>
                <w:rFonts w:ascii="Calibri" w:hAnsi="Calibri" w:cs="Calibri"/>
                <w:sz w:val="22"/>
                <w:szCs w:val="22"/>
              </w:rPr>
              <w:t>DepEd Club Team -</w:t>
            </w:r>
            <w:r w:rsidRPr="0060401E">
              <w:rPr>
                <w:rStyle w:val="Strong"/>
                <w:rFonts w:ascii="Calibri" w:hAnsi="Calibri" w:cs="Calibri"/>
                <w:b w:val="0"/>
                <w:bCs w:val="0"/>
                <w:sz w:val="22"/>
                <w:szCs w:val="22"/>
              </w:rPr>
              <w:t xml:space="preserve"> </w:t>
            </w:r>
            <w:hyperlink r:id="rId7" w:history="1">
              <w:r w:rsidRPr="0060401E">
                <w:rPr>
                  <w:rStyle w:val="Hyperlink"/>
                  <w:rFonts w:ascii="Calibri" w:eastAsia="Times New Roman" w:hAnsi="Calibri" w:cs="Calibri"/>
                  <w:b/>
                  <w:bCs/>
                  <w:sz w:val="22"/>
                  <w:szCs w:val="22"/>
                </w:rPr>
                <w:t>DepEdclub.com</w:t>
              </w:r>
            </w:hyperlink>
          </w:p>
        </w:tc>
      </w:tr>
      <w:tr w:rsidR="001B5CF0" w:rsidRPr="0060401E" w14:paraId="650C7723"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744148" w14:textId="77777777" w:rsidR="00931B63" w:rsidRPr="0060401E" w:rsidRDefault="001B5CF0" w:rsidP="0060401E">
            <w:pPr>
              <w:spacing w:after="0" w:line="240" w:lineRule="auto"/>
              <w:ind w:left="270" w:hanging="270"/>
              <w:rPr>
                <w:rStyle w:val="Strong"/>
                <w:rFonts w:ascii="Calibri" w:eastAsia="Times New Roman" w:hAnsi="Calibri" w:cs="Calibri"/>
                <w:color w:val="000000" w:themeColor="text1"/>
                <w:sz w:val="22"/>
                <w:szCs w:val="22"/>
              </w:rPr>
            </w:pPr>
            <w:r w:rsidRPr="0060401E">
              <w:rPr>
                <w:rStyle w:val="Strong"/>
                <w:rFonts w:ascii="Calibri" w:eastAsia="Arial" w:hAnsi="Calibri" w:cs="Calibri"/>
                <w:color w:val="000000" w:themeColor="text1"/>
                <w:sz w:val="22"/>
                <w:szCs w:val="22"/>
              </w:rPr>
              <w:t>No. of Sessions</w:t>
            </w:r>
            <w:r w:rsidR="00C02C34" w:rsidRPr="0060401E">
              <w:rPr>
                <w:rStyle w:val="Strong"/>
                <w:rFonts w:ascii="Calibri" w:eastAsia="Arial" w:hAnsi="Calibri" w:cs="Calibri"/>
                <w:color w:val="000000" w:themeColor="text1"/>
                <w:sz w:val="22"/>
                <w:szCs w:val="22"/>
              </w:rPr>
              <w:t xml:space="preserve"> </w:t>
            </w:r>
          </w:p>
          <w:p w14:paraId="7BF95EBD" w14:textId="77777777" w:rsidR="001B5CF0" w:rsidRPr="0060401E" w:rsidRDefault="00C02C34" w:rsidP="0060401E">
            <w:pPr>
              <w:spacing w:after="0" w:line="240" w:lineRule="auto"/>
              <w:ind w:left="270" w:hanging="270"/>
              <w:rPr>
                <w:rFonts w:ascii="Calibri" w:eastAsia="Times New Roman" w:hAnsi="Calibri" w:cs="Calibri"/>
                <w:b/>
                <w:bCs/>
                <w:i/>
                <w:iCs/>
                <w:color w:val="000000" w:themeColor="text1"/>
                <w:sz w:val="22"/>
                <w:szCs w:val="22"/>
              </w:rPr>
            </w:pPr>
            <w:r w:rsidRPr="0060401E">
              <w:rPr>
                <w:rStyle w:val="Strong"/>
                <w:rFonts w:ascii="Calibri" w:eastAsia="Arial" w:hAnsi="Calibri" w:cs="Calibri"/>
                <w:bCs w:val="0"/>
                <w:i/>
                <w:iCs/>
                <w:color w:val="000000" w:themeColor="text1"/>
                <w:sz w:val="22"/>
                <w:szCs w:val="22"/>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B474F8" w14:textId="77777777" w:rsidR="001B5CF0" w:rsidRPr="0060401E" w:rsidRDefault="001B5CF0" w:rsidP="0060401E">
            <w:pPr>
              <w:spacing w:after="0" w:line="240" w:lineRule="auto"/>
              <w:ind w:left="270" w:hanging="270"/>
              <w:jc w:val="center"/>
              <w:rPr>
                <w:rFonts w:ascii="Calibri" w:eastAsia="Times New Roman" w:hAnsi="Calibri" w:cs="Calibri"/>
                <w:b/>
                <w:bCs/>
                <w:sz w:val="22"/>
                <w:szCs w:val="22"/>
              </w:rPr>
            </w:pPr>
            <w:r w:rsidRPr="0060401E">
              <w:rPr>
                <w:rFonts w:ascii="Calibri" w:eastAsia="Arial" w:hAnsi="Calibri" w:cs="Calibri"/>
                <w:b/>
                <w:bCs/>
                <w:sz w:val="22"/>
                <w:szCs w:val="22"/>
              </w:rPr>
              <w:t>Session 1</w:t>
            </w:r>
            <w:r w:rsidR="00C02C34" w:rsidRPr="0060401E">
              <w:rPr>
                <w:rFonts w:ascii="Calibri" w:eastAsia="Arial" w:hAnsi="Calibri" w:cs="Calibri"/>
                <w:b/>
                <w:bCs/>
                <w:sz w:val="22"/>
                <w:szCs w:val="22"/>
              </w:rPr>
              <w:t xml:space="preserve"> </w:t>
            </w:r>
            <w:r w:rsidR="00C02C34" w:rsidRPr="0060401E">
              <w:rPr>
                <w:rFonts w:ascii="Calibri" w:eastAsia="Arial" w:hAnsi="Calibri" w:cs="Calibri"/>
                <w:b/>
                <w:i/>
                <w:iCs/>
                <w:sz w:val="22"/>
                <w:szCs w:val="22"/>
              </w:rPr>
              <w:t xml:space="preserve">/ </w:t>
            </w:r>
            <w:r w:rsidR="00C6599C" w:rsidRPr="0060401E">
              <w:rPr>
                <w:rFonts w:ascii="Calibri" w:eastAsia="Arial" w:hAnsi="Calibri" w:cs="Calibri"/>
                <w:b/>
                <w:i/>
                <w:iCs/>
                <w:sz w:val="22"/>
                <w:szCs w:val="22"/>
              </w:rPr>
              <w:t xml:space="preserve">Unang </w:t>
            </w:r>
            <w:r w:rsidR="00C02C34" w:rsidRPr="0060401E">
              <w:rPr>
                <w:rFonts w:ascii="Calibri" w:eastAsia="Arial" w:hAnsi="Calibri" w:cs="Calibri"/>
                <w:b/>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F80EC2" w14:textId="77777777" w:rsidR="001B5CF0" w:rsidRPr="0060401E" w:rsidRDefault="001B5CF0" w:rsidP="0060401E">
            <w:pPr>
              <w:spacing w:after="0" w:line="240" w:lineRule="auto"/>
              <w:ind w:left="270" w:hanging="270"/>
              <w:jc w:val="center"/>
              <w:rPr>
                <w:rFonts w:ascii="Calibri" w:eastAsia="Times New Roman" w:hAnsi="Calibri" w:cs="Calibri"/>
                <w:b/>
                <w:bCs/>
                <w:sz w:val="22"/>
                <w:szCs w:val="22"/>
              </w:rPr>
            </w:pPr>
            <w:r w:rsidRPr="0060401E">
              <w:rPr>
                <w:rFonts w:ascii="Calibri" w:eastAsia="Arial" w:hAnsi="Calibri" w:cs="Calibri"/>
                <w:b/>
                <w:bCs/>
                <w:sz w:val="22"/>
                <w:szCs w:val="22"/>
              </w:rPr>
              <w:t>Session 2</w:t>
            </w:r>
            <w:r w:rsidR="00C02C34" w:rsidRPr="0060401E">
              <w:rPr>
                <w:rFonts w:ascii="Calibri" w:eastAsia="Arial" w:hAnsi="Calibri" w:cs="Calibri"/>
                <w:b/>
                <w:bCs/>
                <w:sz w:val="22"/>
                <w:szCs w:val="22"/>
              </w:rPr>
              <w:t xml:space="preserve"> </w:t>
            </w:r>
            <w:r w:rsidR="00C02C34" w:rsidRPr="0060401E">
              <w:rPr>
                <w:rFonts w:ascii="Calibri" w:eastAsia="Arial" w:hAnsi="Calibri" w:cs="Calibri"/>
                <w:b/>
                <w:i/>
                <w:iCs/>
                <w:sz w:val="22"/>
                <w:szCs w:val="22"/>
              </w:rPr>
              <w:t xml:space="preserve">/ </w:t>
            </w:r>
            <w:r w:rsidR="00C6599C" w:rsidRPr="0060401E">
              <w:rPr>
                <w:rFonts w:ascii="Calibri" w:eastAsia="Arial" w:hAnsi="Calibri" w:cs="Calibri"/>
                <w:b/>
                <w:i/>
                <w:iCs/>
                <w:sz w:val="22"/>
                <w:szCs w:val="22"/>
              </w:rPr>
              <w:t xml:space="preserve">Ikalawang </w:t>
            </w:r>
            <w:r w:rsidR="00C02C34" w:rsidRPr="0060401E">
              <w:rPr>
                <w:rFonts w:ascii="Calibri" w:eastAsia="Arial" w:hAnsi="Calibri" w:cs="Calibri"/>
                <w:b/>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5AF8F4" w14:textId="77777777" w:rsidR="001B5CF0" w:rsidRPr="0060401E" w:rsidRDefault="001B5CF0" w:rsidP="0060401E">
            <w:pPr>
              <w:spacing w:after="0" w:line="240" w:lineRule="auto"/>
              <w:ind w:left="270" w:hanging="270"/>
              <w:jc w:val="center"/>
              <w:rPr>
                <w:rFonts w:ascii="Calibri" w:eastAsia="Times New Roman" w:hAnsi="Calibri" w:cs="Calibri"/>
                <w:b/>
                <w:bCs/>
                <w:sz w:val="22"/>
                <w:szCs w:val="22"/>
              </w:rPr>
            </w:pPr>
            <w:r w:rsidRPr="0060401E">
              <w:rPr>
                <w:rFonts w:ascii="Calibri" w:eastAsia="Arial" w:hAnsi="Calibri" w:cs="Calibri"/>
                <w:b/>
                <w:bCs/>
                <w:sz w:val="22"/>
                <w:szCs w:val="22"/>
              </w:rPr>
              <w:t>Session 3</w:t>
            </w:r>
            <w:r w:rsidR="00C02C34" w:rsidRPr="0060401E">
              <w:rPr>
                <w:rFonts w:ascii="Calibri" w:eastAsia="Arial" w:hAnsi="Calibri" w:cs="Calibri"/>
                <w:b/>
                <w:bCs/>
                <w:sz w:val="22"/>
                <w:szCs w:val="22"/>
              </w:rPr>
              <w:t xml:space="preserve"> </w:t>
            </w:r>
            <w:r w:rsidR="00C02C34" w:rsidRPr="0060401E">
              <w:rPr>
                <w:rFonts w:ascii="Calibri" w:eastAsia="Arial" w:hAnsi="Calibri" w:cs="Calibri"/>
                <w:b/>
                <w:i/>
                <w:iCs/>
                <w:sz w:val="22"/>
                <w:szCs w:val="22"/>
              </w:rPr>
              <w:t xml:space="preserve">/ </w:t>
            </w:r>
            <w:r w:rsidR="00C6599C" w:rsidRPr="0060401E">
              <w:rPr>
                <w:rFonts w:ascii="Calibri" w:eastAsia="Arial" w:hAnsi="Calibri" w:cs="Calibri"/>
                <w:b/>
                <w:i/>
                <w:iCs/>
                <w:sz w:val="22"/>
                <w:szCs w:val="22"/>
              </w:rPr>
              <w:t xml:space="preserve">Ikatlong </w:t>
            </w:r>
            <w:r w:rsidR="00C02C34" w:rsidRPr="0060401E">
              <w:rPr>
                <w:rFonts w:ascii="Calibri" w:eastAsia="Arial" w:hAnsi="Calibri" w:cs="Calibri"/>
                <w:b/>
                <w:i/>
                <w:i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0D5F43" w14:textId="77777777" w:rsidR="001B5CF0" w:rsidRPr="0060401E" w:rsidRDefault="001B5CF0" w:rsidP="0060401E">
            <w:pPr>
              <w:spacing w:after="0" w:line="240" w:lineRule="auto"/>
              <w:ind w:left="270" w:hanging="270"/>
              <w:jc w:val="center"/>
              <w:rPr>
                <w:rFonts w:ascii="Calibri" w:eastAsia="Times New Roman" w:hAnsi="Calibri" w:cs="Calibri"/>
                <w:b/>
                <w:bCs/>
                <w:sz w:val="22"/>
                <w:szCs w:val="22"/>
              </w:rPr>
            </w:pPr>
            <w:r w:rsidRPr="0060401E">
              <w:rPr>
                <w:rFonts w:ascii="Calibri" w:eastAsia="Arial" w:hAnsi="Calibri" w:cs="Calibri"/>
                <w:b/>
                <w:bCs/>
                <w:sz w:val="22"/>
                <w:szCs w:val="22"/>
              </w:rPr>
              <w:t>Session 4</w:t>
            </w:r>
            <w:r w:rsidR="00C02C34" w:rsidRPr="0060401E">
              <w:rPr>
                <w:rFonts w:ascii="Calibri" w:eastAsia="Arial" w:hAnsi="Calibri" w:cs="Calibri"/>
                <w:b/>
                <w:bCs/>
                <w:sz w:val="22"/>
                <w:szCs w:val="22"/>
              </w:rPr>
              <w:t xml:space="preserve"> </w:t>
            </w:r>
            <w:r w:rsidR="00C02C34" w:rsidRPr="0060401E">
              <w:rPr>
                <w:rFonts w:ascii="Calibri" w:eastAsia="Arial" w:hAnsi="Calibri" w:cs="Calibri"/>
                <w:b/>
                <w:i/>
                <w:iCs/>
                <w:sz w:val="22"/>
                <w:szCs w:val="22"/>
              </w:rPr>
              <w:t xml:space="preserve">/ </w:t>
            </w:r>
            <w:r w:rsidR="00C6599C" w:rsidRPr="0060401E">
              <w:rPr>
                <w:rFonts w:ascii="Calibri" w:eastAsia="Arial" w:hAnsi="Calibri" w:cs="Calibri"/>
                <w:b/>
                <w:i/>
                <w:iCs/>
                <w:sz w:val="22"/>
                <w:szCs w:val="22"/>
              </w:rPr>
              <w:t xml:space="preserve">Ikaapat na </w:t>
            </w:r>
            <w:r w:rsidR="00C02C34" w:rsidRPr="0060401E">
              <w:rPr>
                <w:rFonts w:ascii="Calibri" w:eastAsia="Arial" w:hAnsi="Calibri" w:cs="Calibri"/>
                <w:b/>
                <w:i/>
                <w:iCs/>
                <w:sz w:val="22"/>
                <w:szCs w:val="22"/>
              </w:rPr>
              <w:t>Sesyon</w:t>
            </w:r>
          </w:p>
        </w:tc>
      </w:tr>
      <w:tr w:rsidR="00D85763" w:rsidRPr="0060401E" w14:paraId="21CF2F72"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4365D7" w14:textId="77777777" w:rsidR="00931B63" w:rsidRPr="0060401E" w:rsidRDefault="00000000" w:rsidP="0060401E">
            <w:pPr>
              <w:spacing w:after="0" w:line="240" w:lineRule="auto"/>
              <w:ind w:left="270" w:hanging="270"/>
              <w:rPr>
                <w:rStyle w:val="Strong"/>
                <w:rFonts w:ascii="Calibri" w:eastAsia="Times New Roman" w:hAnsi="Calibri" w:cs="Calibri"/>
                <w:color w:val="000000" w:themeColor="text1"/>
                <w:sz w:val="22"/>
                <w:szCs w:val="22"/>
              </w:rPr>
            </w:pPr>
            <w:r w:rsidRPr="0060401E">
              <w:rPr>
                <w:rStyle w:val="Strong"/>
                <w:rFonts w:ascii="Calibri" w:eastAsia="Arial" w:hAnsi="Calibri" w:cs="Calibri"/>
                <w:color w:val="000000" w:themeColor="text1"/>
                <w:sz w:val="22"/>
                <w:szCs w:val="22"/>
              </w:rPr>
              <w:t>References</w:t>
            </w:r>
            <w:r w:rsidR="00C02C34" w:rsidRPr="0060401E">
              <w:rPr>
                <w:rStyle w:val="Strong"/>
                <w:rFonts w:ascii="Calibri" w:eastAsia="Arial" w:hAnsi="Calibri" w:cs="Calibri"/>
                <w:color w:val="000000" w:themeColor="text1"/>
                <w:sz w:val="22"/>
                <w:szCs w:val="22"/>
              </w:rPr>
              <w:t xml:space="preserve"> </w:t>
            </w:r>
          </w:p>
          <w:p w14:paraId="76A6A0B3" w14:textId="77777777" w:rsidR="00D85763" w:rsidRPr="0060401E" w:rsidRDefault="00C02C34" w:rsidP="0060401E">
            <w:pPr>
              <w:spacing w:after="0" w:line="240" w:lineRule="auto"/>
              <w:ind w:left="270" w:hanging="270"/>
              <w:rPr>
                <w:rFonts w:ascii="Calibri" w:eastAsia="Times New Roman" w:hAnsi="Calibri" w:cs="Calibri"/>
                <w:color w:val="000000" w:themeColor="text1"/>
                <w:sz w:val="22"/>
                <w:szCs w:val="22"/>
              </w:rPr>
            </w:pPr>
            <w:r w:rsidRPr="0060401E">
              <w:rPr>
                <w:rStyle w:val="Strong"/>
                <w:rFonts w:ascii="Calibri" w:eastAsia="Arial" w:hAnsi="Calibri" w:cs="Calibri"/>
                <w:b w:val="0"/>
                <w:bCs w:val="0"/>
                <w:i/>
                <w:iCs/>
                <w:color w:val="000000" w:themeColor="text1"/>
                <w:sz w:val="22"/>
                <w:szCs w:val="22"/>
              </w:rPr>
              <w:t>/ Mga Sanggunian</w:t>
            </w:r>
            <w:r w:rsidRPr="0060401E">
              <w:rPr>
                <w:rFonts w:ascii="Calibri" w:eastAsia="Arial" w:hAnsi="Calibri" w:cs="Calibri"/>
                <w:color w:val="000000" w:themeColor="text1"/>
                <w:sz w:val="22"/>
                <w:szCs w:val="22"/>
              </w:rPr>
              <w:br/>
            </w:r>
            <w:r w:rsidRPr="0060401E">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6FEAAF"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Teacher's Guide in English.</w:t>
            </w:r>
          </w:p>
          <w:p w14:paraId="6D8B3EE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English 6 Workbook.</w:t>
            </w:r>
          </w:p>
          <w:p w14:paraId="11F9CD9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G6 BOW English 6 - Three-Term, First Term, Week 2 sample clustering of learning competencies.</w:t>
            </w:r>
          </w:p>
          <w:p w14:paraId="3751A679"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National Geographic Kids. “5 reasons why bald eagles are the best.” https://kids.nationalgeographic.com/5-reasons-why/article/5-reasons-why-bald-eagles</w:t>
            </w:r>
          </w:p>
          <w:p w14:paraId="526C50C3"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National Geographic Kids. “Giraffe.” https://kids.nationalgeographic.com/animals/mammals/facts/giraffe</w:t>
            </w:r>
          </w:p>
          <w:p w14:paraId="20633CC2"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Britannica. “Game of Thrones.” https://www.britannica.com/topic/Game-of-Thrones</w:t>
            </w:r>
          </w:p>
          <w:p w14:paraId="1A1E91E1"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Britannica Kids. “Telephone.” https://kids.britannica.com/kids/article/telephone/353842</w:t>
            </w:r>
          </w:p>
        </w:tc>
      </w:tr>
      <w:tr w:rsidR="00D85763" w:rsidRPr="0060401E" w14:paraId="5E4A0123"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5BDF90" w14:textId="77777777" w:rsidR="00931B63" w:rsidRPr="0060401E" w:rsidRDefault="00000000" w:rsidP="0060401E">
            <w:pPr>
              <w:spacing w:after="0" w:line="240" w:lineRule="auto"/>
              <w:ind w:left="270" w:hanging="270"/>
              <w:rPr>
                <w:rStyle w:val="Strong"/>
                <w:rFonts w:ascii="Calibri" w:eastAsia="Times New Roman" w:hAnsi="Calibri" w:cs="Calibri"/>
                <w:color w:val="000000" w:themeColor="text1"/>
                <w:sz w:val="22"/>
                <w:szCs w:val="22"/>
              </w:rPr>
            </w:pPr>
            <w:r w:rsidRPr="0060401E">
              <w:rPr>
                <w:rStyle w:val="Strong"/>
                <w:rFonts w:ascii="Calibri" w:eastAsia="Arial" w:hAnsi="Calibri" w:cs="Calibri"/>
                <w:color w:val="000000" w:themeColor="text1"/>
                <w:sz w:val="22"/>
                <w:szCs w:val="22"/>
              </w:rPr>
              <w:t>Declaration of AI use</w:t>
            </w:r>
            <w:r w:rsidR="00C02C34" w:rsidRPr="0060401E">
              <w:rPr>
                <w:rStyle w:val="Strong"/>
                <w:rFonts w:ascii="Calibri" w:eastAsia="Arial" w:hAnsi="Calibri" w:cs="Calibri"/>
                <w:color w:val="000000" w:themeColor="text1"/>
                <w:sz w:val="22"/>
                <w:szCs w:val="22"/>
              </w:rPr>
              <w:t xml:space="preserve"> </w:t>
            </w:r>
          </w:p>
          <w:p w14:paraId="739C6529" w14:textId="77777777" w:rsidR="00D85763" w:rsidRPr="0060401E" w:rsidRDefault="00C02C34" w:rsidP="0060401E">
            <w:pPr>
              <w:spacing w:after="0" w:line="240" w:lineRule="auto"/>
              <w:ind w:left="270" w:hanging="270"/>
              <w:rPr>
                <w:rFonts w:ascii="Calibri" w:eastAsia="Times New Roman" w:hAnsi="Calibri" w:cs="Calibri"/>
                <w:color w:val="000000" w:themeColor="text1"/>
                <w:sz w:val="22"/>
                <w:szCs w:val="22"/>
              </w:rPr>
            </w:pPr>
            <w:r w:rsidRPr="0060401E">
              <w:rPr>
                <w:rStyle w:val="Strong"/>
                <w:rFonts w:ascii="Calibri" w:eastAsia="Arial" w:hAnsi="Calibri" w:cs="Calibri"/>
                <w:b w:val="0"/>
                <w:bCs w:val="0"/>
                <w:i/>
                <w:iCs/>
                <w:color w:val="000000" w:themeColor="text1"/>
                <w:sz w:val="22"/>
                <w:szCs w:val="22"/>
              </w:rPr>
              <w:t>/ Deklarasyon sa Paggamit ng AI</w:t>
            </w:r>
            <w:r w:rsidRPr="0060401E">
              <w:rPr>
                <w:rFonts w:ascii="Calibri" w:eastAsia="Arial" w:hAnsi="Calibri" w:cs="Calibri"/>
                <w:color w:val="000000" w:themeColor="text1"/>
                <w:sz w:val="22"/>
                <w:szCs w:val="22"/>
              </w:rPr>
              <w:br/>
            </w:r>
            <w:r w:rsidR="00931B63" w:rsidRPr="0060401E">
              <w:rPr>
                <w:rStyle w:val="Emphasis"/>
                <w:rFonts w:ascii="Calibri" w:eastAsia="Arial" w:hAnsi="Calibri" w:cs="Calibri"/>
                <w:color w:val="000000" w:themeColor="text1"/>
                <w:sz w:val="22"/>
                <w:szCs w:val="22"/>
              </w:rPr>
              <w:t xml:space="preserve">- </w:t>
            </w:r>
            <w:r w:rsidRPr="0060401E">
              <w:rPr>
                <w:rStyle w:val="Emphasis"/>
                <w:rFonts w:ascii="Calibri" w:eastAsia="Arial" w:hAnsi="Calibri" w:cs="Calibri"/>
                <w:color w:val="000000" w:themeColor="text1"/>
                <w:sz w:val="22"/>
                <w:szCs w:val="22"/>
              </w:rPr>
              <w:t xml:space="preserve">Cite how AI was used in the formulation of the </w:t>
            </w:r>
            <w:r w:rsidRPr="0060401E">
              <w:rPr>
                <w:rStyle w:val="Emphasis"/>
                <w:rFonts w:ascii="Calibri" w:eastAsia="Arial" w:hAnsi="Calibri" w:cs="Calibri"/>
                <w:color w:val="000000" w:themeColor="text1"/>
                <w:sz w:val="22"/>
                <w:szCs w:val="22"/>
              </w:rPr>
              <w:lastRenderedPageBreak/>
              <w:t>lesson plan.</w:t>
            </w:r>
            <w:r w:rsidRPr="0060401E">
              <w:rPr>
                <w:rFonts w:ascii="Calibri" w:eastAsia="Arial" w:hAnsi="Calibri" w:cs="Calibri"/>
                <w:color w:val="000000" w:themeColor="text1"/>
                <w:sz w:val="22"/>
                <w:szCs w:val="22"/>
              </w:rPr>
              <w:br/>
            </w:r>
            <w:r w:rsidRPr="0060401E">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E1CB8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60401E" w14:paraId="1A5D4A80"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1A88A9" w14:textId="77777777" w:rsidR="00931B63" w:rsidRPr="0060401E" w:rsidRDefault="003D5ACC" w:rsidP="0060401E">
            <w:pPr>
              <w:spacing w:after="0" w:line="240" w:lineRule="auto"/>
              <w:ind w:left="270" w:hanging="270"/>
              <w:rPr>
                <w:rFonts w:ascii="Calibri" w:eastAsia="Montserrat" w:hAnsi="Calibri" w:cs="Calibri"/>
                <w:b/>
                <w:bCs/>
                <w:color w:val="000000" w:themeColor="text1"/>
                <w:sz w:val="22"/>
                <w:szCs w:val="22"/>
              </w:rPr>
            </w:pPr>
            <w:r w:rsidRPr="0060401E">
              <w:rPr>
                <w:rFonts w:ascii="Calibri" w:eastAsia="Arial" w:hAnsi="Calibri" w:cs="Calibri"/>
                <w:b/>
                <w:bCs/>
                <w:color w:val="000000" w:themeColor="text1"/>
                <w:sz w:val="22"/>
                <w:szCs w:val="22"/>
              </w:rPr>
              <w:t>Intentions</w:t>
            </w:r>
          </w:p>
          <w:p w14:paraId="0CF99948" w14:textId="77777777" w:rsidR="003D5ACC" w:rsidRPr="0060401E" w:rsidRDefault="003D5ACC" w:rsidP="0060401E">
            <w:pPr>
              <w:spacing w:after="0" w:line="240" w:lineRule="auto"/>
              <w:ind w:left="270" w:hanging="270"/>
              <w:rPr>
                <w:rFonts w:ascii="Calibri" w:hAnsi="Calibri" w:cs="Calibri"/>
                <w:i/>
                <w:iCs/>
                <w:color w:val="000000" w:themeColor="text1"/>
                <w:sz w:val="22"/>
                <w:szCs w:val="22"/>
              </w:rPr>
            </w:pPr>
            <w:r w:rsidRPr="0060401E">
              <w:rPr>
                <w:rFonts w:ascii="Calibri" w:eastAsia="Arial" w:hAnsi="Calibri" w:cs="Calibri"/>
                <w:i/>
                <w:iCs/>
                <w:color w:val="000000" w:themeColor="text1"/>
                <w:sz w:val="22"/>
                <w:szCs w:val="22"/>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7A297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Learners will activate prior knowledge about using context to unlock unfamiliar words and explain how surrounding words in an informational text help readers infer meaning without immediately using a dictionary.</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0F965B1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Learners will distinguish the literal or denotative meaning of a word from its implied or connotative meaning and use word choice carefully in sentences and short informational contexts.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1630F0B9"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Learners will identify punctuation marks such as commas, dashes, parentheses, brackets, and quotation marks as context clues that help clarify the meaning of unfamiliar words.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6E8FB69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Learners will synthesize the week's learning by mapping context clues, applying denotative/connotative meanings and punctuation clues, and demonstrating understanding through collaborative and individual formative tasks.</w:t>
            </w:r>
          </w:p>
        </w:tc>
      </w:tr>
      <w:tr w:rsidR="00683C04" w:rsidRPr="0060401E" w14:paraId="1450AC15"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FFE373" w14:textId="77777777" w:rsidR="00931B63" w:rsidRPr="0060401E" w:rsidRDefault="00683C04" w:rsidP="0060401E">
            <w:pPr>
              <w:widowControl w:val="0"/>
              <w:spacing w:after="0" w:line="240" w:lineRule="auto"/>
              <w:ind w:left="270" w:hanging="270"/>
              <w:rPr>
                <w:rFonts w:ascii="Calibri" w:eastAsia="Montserrat" w:hAnsi="Calibri" w:cs="Calibri"/>
                <w:b/>
                <w:bCs/>
                <w:color w:val="000000" w:themeColor="text1"/>
                <w:sz w:val="22"/>
                <w:szCs w:val="22"/>
              </w:rPr>
            </w:pPr>
            <w:r w:rsidRPr="0060401E">
              <w:rPr>
                <w:rFonts w:ascii="Calibri" w:eastAsia="Arial" w:hAnsi="Calibri" w:cs="Calibri"/>
                <w:b/>
                <w:bCs/>
                <w:color w:val="000000" w:themeColor="text1"/>
                <w:sz w:val="22"/>
                <w:szCs w:val="22"/>
              </w:rPr>
              <w:t>Learning Competency and Curriculum Standards</w:t>
            </w:r>
          </w:p>
          <w:p w14:paraId="7EC5692C" w14:textId="77777777" w:rsidR="00683C04" w:rsidRPr="0060401E" w:rsidRDefault="00C02C34" w:rsidP="0060401E">
            <w:pPr>
              <w:widowControl w:val="0"/>
              <w:spacing w:after="0" w:line="240" w:lineRule="auto"/>
              <w:ind w:left="270" w:hanging="270"/>
              <w:rPr>
                <w:rFonts w:ascii="Calibri" w:eastAsia="Montserrat" w:hAnsi="Calibri" w:cs="Calibri"/>
                <w:b/>
                <w:bCs/>
                <w:i/>
                <w:iCs/>
                <w:color w:val="000000" w:themeColor="text1"/>
                <w:sz w:val="22"/>
                <w:szCs w:val="22"/>
                <w:u w:val="single"/>
              </w:rPr>
            </w:pPr>
            <w:r w:rsidRPr="0060401E">
              <w:rPr>
                <w:rFonts w:ascii="Calibri" w:eastAsia="Arial" w:hAnsi="Calibri" w:cs="Calibri"/>
                <w:i/>
                <w:iCs/>
                <w:color w:val="000000" w:themeColor="text1"/>
                <w:sz w:val="22"/>
                <w:szCs w:val="22"/>
              </w:rPr>
              <w:t>/</w:t>
            </w:r>
            <w:r w:rsidRPr="0060401E">
              <w:rPr>
                <w:rFonts w:ascii="Calibri" w:eastAsia="Arial" w:hAnsi="Calibri" w:cs="Calibri"/>
                <w:b/>
                <w:bCs/>
                <w:i/>
                <w:iCs/>
                <w:color w:val="000000" w:themeColor="text1"/>
                <w:sz w:val="22"/>
                <w:szCs w:val="22"/>
                <w:u w:val="single"/>
              </w:rPr>
              <w:t xml:space="preserve"> </w:t>
            </w:r>
            <w:r w:rsidRPr="0060401E">
              <w:rPr>
                <w:rStyle w:val="Strong"/>
                <w:rFonts w:ascii="Calibri" w:eastAsia="Arial" w:hAnsi="Calibri" w:cs="Calibri"/>
                <w:b w:val="0"/>
                <w:bCs w:val="0"/>
                <w:i/>
                <w:iCs/>
                <w:color w:val="000000" w:themeColor="text1"/>
                <w:sz w:val="22"/>
                <w:szCs w:val="22"/>
              </w:rPr>
              <w:t>Kasanayang Pampagkatuto</w:t>
            </w:r>
          </w:p>
          <w:p w14:paraId="7660B83D" w14:textId="77777777" w:rsidR="00683C04" w:rsidRPr="0060401E" w:rsidRDefault="00931B63" w:rsidP="0060401E">
            <w:pPr>
              <w:spacing w:after="0" w:line="240" w:lineRule="auto"/>
              <w:ind w:left="270" w:hanging="270"/>
              <w:rPr>
                <w:rFonts w:ascii="Calibri" w:eastAsia="Times New Roman" w:hAnsi="Calibri" w:cs="Calibri"/>
                <w:i/>
                <w:iCs/>
                <w:color w:val="000000" w:themeColor="text1"/>
                <w:sz w:val="22"/>
                <w:szCs w:val="22"/>
              </w:rPr>
            </w:pPr>
            <w:r w:rsidRPr="0060401E">
              <w:rPr>
                <w:rFonts w:ascii="Calibri" w:eastAsia="Arial" w:hAnsi="Calibri" w:cs="Calibri"/>
                <w:i/>
                <w:iCs/>
                <w:color w:val="000000" w:themeColor="text1"/>
                <w:sz w:val="22"/>
                <w:szCs w:val="22"/>
              </w:rPr>
              <w:t>-</w:t>
            </w:r>
            <w:r w:rsidRPr="0060401E">
              <w:rPr>
                <w:rFonts w:ascii="Calibri" w:eastAsia="Arial" w:hAnsi="Calibri" w:cs="Calibri"/>
                <w:color w:val="000000" w:themeColor="text1"/>
                <w:sz w:val="22"/>
                <w:szCs w:val="22"/>
              </w:rPr>
              <w:t xml:space="preserve"> </w:t>
            </w:r>
            <w:r w:rsidR="00683C04" w:rsidRPr="0060401E">
              <w:rPr>
                <w:rFonts w:ascii="Calibri" w:eastAsia="Arial" w:hAnsi="Calibri" w:cs="Calibri"/>
                <w:i/>
                <w:iCs/>
                <w:color w:val="000000" w:themeColor="text1"/>
                <w:sz w:val="22"/>
                <w:szCs w:val="22"/>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88F4B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Content Standard: The learners demonstrate their word knowledge as used in formal and informal situations; knowledge of grammatical structures; literal, inferential, and critical comprehension of literary and informational texts; composing and creating text skills; and knowledge of non-verbal cues and propaganda techniques in order to produce culture-based texts based on one's purpose, context, and target audience.</w:t>
            </w:r>
          </w:p>
          <w:p w14:paraId="5C211AB9"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Performance Standard: The learners apply literal, inferential, and critical comprehension of literary and informational texts; produce culture-based texts: narrative, expository, and persuasive texts appropriate for their purpose, context, and target audience using simple, compound, and complex sentences, and age-appropriate and gender-sensitive language.</w:t>
            </w:r>
          </w:p>
          <w:p w14:paraId="7D0B09F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Learning Competency from the Lesson Exemplar: EN6LR-I-2 Comprehend informational texts.</w:t>
            </w:r>
          </w:p>
          <w:p w14:paraId="2B8B267F"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Supporting competencies from the Grade 6 BOW: Use words with literal or denotative and implied or connotative meanings in sentences; use context clues, including punctuation; identify the main idea; express ideas appropriately for purpose, context, and target audience; and derive meaning from visual or textual clues as needed.</w:t>
            </w:r>
          </w:p>
        </w:tc>
      </w:tr>
      <w:tr w:rsidR="00D95DA7" w:rsidRPr="0060401E" w14:paraId="12B5F613"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E66237" w14:textId="77777777" w:rsidR="00931B63" w:rsidRPr="0060401E" w:rsidRDefault="00D95DA7" w:rsidP="0060401E">
            <w:pPr>
              <w:widowControl w:val="0"/>
              <w:spacing w:after="0" w:line="240" w:lineRule="auto"/>
              <w:ind w:left="270" w:hanging="270"/>
              <w:rPr>
                <w:rFonts w:ascii="Calibri" w:eastAsia="Montserrat" w:hAnsi="Calibri" w:cs="Calibri"/>
                <w:color w:val="000000" w:themeColor="text1"/>
                <w:sz w:val="22"/>
                <w:szCs w:val="22"/>
              </w:rPr>
            </w:pPr>
            <w:r w:rsidRPr="0060401E">
              <w:rPr>
                <w:rFonts w:ascii="Calibri" w:eastAsia="Arial" w:hAnsi="Calibri" w:cs="Calibri"/>
                <w:b/>
                <w:bCs/>
                <w:color w:val="000000" w:themeColor="text1"/>
                <w:sz w:val="22"/>
                <w:szCs w:val="22"/>
              </w:rPr>
              <w:t>Learning Objectives</w:t>
            </w:r>
          </w:p>
          <w:p w14:paraId="2252C7DA" w14:textId="77777777" w:rsidR="00D95DA7" w:rsidRPr="0060401E" w:rsidRDefault="00D95DA7" w:rsidP="0060401E">
            <w:pPr>
              <w:widowControl w:val="0"/>
              <w:spacing w:after="0" w:line="240" w:lineRule="auto"/>
              <w:ind w:left="270" w:hanging="270"/>
              <w:rPr>
                <w:rFonts w:ascii="Calibri" w:eastAsia="Montserrat" w:hAnsi="Calibri" w:cs="Calibri"/>
                <w:b/>
                <w:bCs/>
                <w:i/>
                <w:iCs/>
                <w:color w:val="000000" w:themeColor="text1"/>
                <w:sz w:val="22"/>
                <w:szCs w:val="22"/>
              </w:rPr>
            </w:pPr>
            <w:r w:rsidRPr="0060401E">
              <w:rPr>
                <w:rFonts w:ascii="Calibri" w:eastAsia="Arial" w:hAnsi="Calibri" w:cs="Calibri"/>
                <w:i/>
                <w:iCs/>
                <w:color w:val="000000" w:themeColor="text1"/>
                <w:sz w:val="22"/>
                <w:szCs w:val="22"/>
              </w:rPr>
              <w:t>/</w:t>
            </w:r>
            <w:r w:rsidRPr="0060401E">
              <w:rPr>
                <w:rFonts w:ascii="Calibri" w:eastAsia="Arial" w:hAnsi="Calibri" w:cs="Calibri"/>
                <w:b/>
                <w:bCs/>
                <w:i/>
                <w:iCs/>
                <w:color w:val="000000" w:themeColor="text1"/>
                <w:sz w:val="22"/>
                <w:szCs w:val="22"/>
              </w:rPr>
              <w:t xml:space="preserve"> </w:t>
            </w:r>
            <w:r w:rsidRPr="0060401E">
              <w:rPr>
                <w:rStyle w:val="Strong"/>
                <w:rFonts w:ascii="Calibri" w:eastAsia="Arial" w:hAnsi="Calibri" w:cs="Calibri"/>
                <w:b w:val="0"/>
                <w:bCs w:val="0"/>
                <w:i/>
                <w:iCs/>
                <w:color w:val="000000" w:themeColor="text1"/>
                <w:sz w:val="22"/>
                <w:szCs w:val="22"/>
              </w:rPr>
              <w:t>Mga Tiyak na Layunin</w:t>
            </w:r>
          </w:p>
          <w:p w14:paraId="5CC9B103" w14:textId="77777777" w:rsidR="00D95DA7" w:rsidRPr="0060401E" w:rsidRDefault="00931B63" w:rsidP="0060401E">
            <w:pPr>
              <w:spacing w:after="0" w:line="240" w:lineRule="auto"/>
              <w:ind w:left="270" w:hanging="270"/>
              <w:rPr>
                <w:rFonts w:ascii="Calibri" w:eastAsia="Times New Roman" w:hAnsi="Calibri" w:cs="Calibri"/>
                <w:i/>
                <w:iCs/>
                <w:color w:val="000000" w:themeColor="text1"/>
                <w:sz w:val="22"/>
                <w:szCs w:val="22"/>
              </w:rPr>
            </w:pPr>
            <w:r w:rsidRPr="0060401E">
              <w:rPr>
                <w:rFonts w:ascii="Calibri" w:eastAsia="Arial" w:hAnsi="Calibri" w:cs="Calibri"/>
                <w:i/>
                <w:iCs/>
                <w:color w:val="000000" w:themeColor="text1"/>
                <w:sz w:val="22"/>
                <w:szCs w:val="22"/>
              </w:rPr>
              <w:t>-</w:t>
            </w:r>
            <w:r w:rsidRPr="0060401E">
              <w:rPr>
                <w:rFonts w:ascii="Calibri" w:eastAsia="Arial" w:hAnsi="Calibri" w:cs="Calibri"/>
                <w:color w:val="000000" w:themeColor="text1"/>
                <w:sz w:val="22"/>
                <w:szCs w:val="22"/>
              </w:rPr>
              <w:t xml:space="preserve"> </w:t>
            </w:r>
            <w:r w:rsidR="00D95DA7" w:rsidRPr="0060401E">
              <w:rPr>
                <w:rFonts w:ascii="Calibri" w:eastAsia="Arial" w:hAnsi="Calibri" w:cs="Calibri"/>
                <w:i/>
                <w:iCs/>
                <w:color w:val="000000" w:themeColor="text1"/>
                <w:sz w:val="22"/>
                <w:szCs w:val="22"/>
              </w:rPr>
              <w:t xml:space="preserve">Write the smaller knowledge, skills, or tasks from the competency that the learners will work on and </w:t>
            </w:r>
            <w:r w:rsidR="00D95DA7" w:rsidRPr="0060401E">
              <w:rPr>
                <w:rFonts w:ascii="Calibri" w:eastAsia="Arial" w:hAnsi="Calibri" w:cs="Calibri"/>
                <w:i/>
                <w:iCs/>
                <w:color w:val="000000" w:themeColor="text1"/>
                <w:sz w:val="22"/>
                <w:szCs w:val="22"/>
              </w:rPr>
              <w:lastRenderedPageBreak/>
              <w:t>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98B07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At the end of Session 1, learners are expected to: (1) read short informational texts; (2) identify unfamiliar words; (3) infer the </w:t>
            </w:r>
            <w:r w:rsidRPr="0060401E">
              <w:rPr>
                <w:rFonts w:ascii="Calibri" w:eastAsia="Arial" w:hAnsi="Calibri" w:cs="Calibri"/>
                <w:sz w:val="22"/>
                <w:szCs w:val="22"/>
              </w:rPr>
              <w:lastRenderedPageBreak/>
              <w:t>meaning of words such as durable and ginormous using surrounding details; and (4) explain the usefulness of context clues in understanding informational texts.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B74A3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At the end of Session 2, learners are expected to: (1) define denotative and connotative meanings; (2) classify highlighted words as denotative or </w:t>
            </w:r>
            <w:r w:rsidRPr="0060401E">
              <w:rPr>
                <w:rFonts w:ascii="Calibri" w:eastAsia="Arial" w:hAnsi="Calibri" w:cs="Calibri"/>
                <w:sz w:val="22"/>
                <w:szCs w:val="22"/>
              </w:rPr>
              <w:lastRenderedPageBreak/>
              <w:t>connotative based on sentence use; (3) explain how word choice changes meaning; and (4) use selected words in meaningful sentences.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A69FD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At the end of Session 3, learners are expected to: (1) identify punctuation marks that signal meaning; (2) use commas, dashes, parentheses, brackets, and </w:t>
            </w:r>
            <w:r w:rsidRPr="0060401E">
              <w:rPr>
                <w:rFonts w:ascii="Calibri" w:eastAsia="Arial" w:hAnsi="Calibri" w:cs="Calibri"/>
                <w:sz w:val="22"/>
                <w:szCs w:val="22"/>
              </w:rPr>
              <w:lastRenderedPageBreak/>
              <w:t>quotation marks as context clues; (3) determine the meaning of unfamiliar words in sentences; and (4) support answers using textual evidence.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4E7A4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At the end of Session 4, learners are expected to: (1) organize ideas about context clues through a clue map; (2) apply denotative, connotative, and punctuation clues in varied </w:t>
            </w:r>
            <w:r w:rsidRPr="0060401E">
              <w:rPr>
                <w:rFonts w:ascii="Calibri" w:eastAsia="Arial" w:hAnsi="Calibri" w:cs="Calibri"/>
                <w:sz w:val="22"/>
                <w:szCs w:val="22"/>
              </w:rPr>
              <w:lastRenderedPageBreak/>
              <w:t>items; (3) participate in a collaborative review activity; and (4) reflect on why context clues are important in reading.</w:t>
            </w:r>
          </w:p>
        </w:tc>
      </w:tr>
      <w:tr w:rsidR="00D95DA7" w:rsidRPr="0060401E" w14:paraId="0B3038FD"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ADE92D" w14:textId="77777777" w:rsidR="00931B63" w:rsidRPr="0060401E" w:rsidRDefault="00D95DA7" w:rsidP="0060401E">
            <w:pPr>
              <w:widowControl w:val="0"/>
              <w:spacing w:after="0" w:line="240" w:lineRule="auto"/>
              <w:ind w:left="270" w:hanging="270"/>
              <w:rPr>
                <w:rFonts w:ascii="Calibri" w:eastAsia="Montserrat" w:hAnsi="Calibri" w:cs="Calibri"/>
                <w:b/>
                <w:bCs/>
                <w:color w:val="000000" w:themeColor="text1"/>
                <w:sz w:val="22"/>
                <w:szCs w:val="22"/>
              </w:rPr>
            </w:pPr>
            <w:r w:rsidRPr="0060401E">
              <w:rPr>
                <w:rFonts w:ascii="Calibri" w:eastAsia="Arial" w:hAnsi="Calibri" w:cs="Calibri"/>
                <w:b/>
                <w:bCs/>
                <w:color w:val="000000" w:themeColor="text1"/>
                <w:sz w:val="22"/>
                <w:szCs w:val="22"/>
              </w:rPr>
              <w:lastRenderedPageBreak/>
              <w:t>Learner Context</w:t>
            </w:r>
          </w:p>
          <w:p w14:paraId="4FD75EFB" w14:textId="77777777" w:rsidR="00D95DA7" w:rsidRPr="0060401E" w:rsidRDefault="00D95DA7" w:rsidP="0060401E">
            <w:pPr>
              <w:widowControl w:val="0"/>
              <w:spacing w:after="0" w:line="240" w:lineRule="auto"/>
              <w:ind w:left="270" w:hanging="270"/>
              <w:rPr>
                <w:rFonts w:ascii="Calibri" w:eastAsia="Montserrat" w:hAnsi="Calibri" w:cs="Calibri"/>
                <w:b/>
                <w:bCs/>
                <w:i/>
                <w:iCs/>
                <w:color w:val="000000" w:themeColor="text1"/>
                <w:sz w:val="22"/>
                <w:szCs w:val="22"/>
                <w:u w:val="single"/>
              </w:rPr>
            </w:pPr>
            <w:r w:rsidRPr="0060401E">
              <w:rPr>
                <w:rFonts w:ascii="Calibri" w:eastAsia="Arial" w:hAnsi="Calibri" w:cs="Calibri"/>
                <w:i/>
                <w:iCs/>
                <w:color w:val="000000" w:themeColor="text1"/>
                <w:sz w:val="22"/>
                <w:szCs w:val="22"/>
              </w:rPr>
              <w:t>/</w:t>
            </w:r>
            <w:r w:rsidRPr="0060401E">
              <w:rPr>
                <w:rFonts w:ascii="Calibri" w:eastAsia="Arial" w:hAnsi="Calibri" w:cs="Calibri"/>
                <w:i/>
                <w:iCs/>
                <w:color w:val="000000" w:themeColor="text1"/>
                <w:sz w:val="22"/>
                <w:szCs w:val="22"/>
                <w:u w:val="single"/>
              </w:rPr>
              <w:t xml:space="preserve"> </w:t>
            </w:r>
            <w:r w:rsidRPr="0060401E">
              <w:rPr>
                <w:rStyle w:val="Strong"/>
                <w:rFonts w:ascii="Calibri" w:eastAsia="Arial" w:hAnsi="Calibri" w:cs="Calibri"/>
                <w:b w:val="0"/>
                <w:bCs w:val="0"/>
                <w:i/>
                <w:iCs/>
                <w:color w:val="000000" w:themeColor="text1"/>
                <w:sz w:val="22"/>
                <w:szCs w:val="22"/>
              </w:rPr>
              <w:t>Konteksto ng Mag-aaral</w:t>
            </w:r>
          </w:p>
          <w:p w14:paraId="146391C9" w14:textId="77777777" w:rsidR="00D95DA7" w:rsidRPr="0060401E" w:rsidRDefault="00931B63" w:rsidP="0060401E">
            <w:pPr>
              <w:spacing w:after="0" w:line="240" w:lineRule="auto"/>
              <w:ind w:left="270" w:hanging="270"/>
              <w:rPr>
                <w:rFonts w:ascii="Calibri" w:eastAsia="Times New Roman" w:hAnsi="Calibri" w:cs="Calibri"/>
                <w:i/>
                <w:iCs/>
                <w:color w:val="000000" w:themeColor="text1"/>
                <w:sz w:val="22"/>
                <w:szCs w:val="22"/>
              </w:rPr>
            </w:pPr>
            <w:r w:rsidRPr="0060401E">
              <w:rPr>
                <w:rFonts w:ascii="Calibri" w:eastAsia="Arial" w:hAnsi="Calibri" w:cs="Calibri"/>
                <w:i/>
                <w:iCs/>
                <w:color w:val="000000" w:themeColor="text1"/>
                <w:sz w:val="22"/>
                <w:szCs w:val="22"/>
              </w:rPr>
              <w:t>-</w:t>
            </w:r>
            <w:r w:rsidRPr="0060401E">
              <w:rPr>
                <w:rFonts w:ascii="Calibri" w:eastAsia="Arial" w:hAnsi="Calibri" w:cs="Calibri"/>
                <w:color w:val="000000" w:themeColor="text1"/>
                <w:sz w:val="22"/>
                <w:szCs w:val="22"/>
              </w:rPr>
              <w:t xml:space="preserve"> </w:t>
            </w:r>
            <w:r w:rsidR="00D95DA7" w:rsidRPr="0060401E">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ADC9440"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(Example Only) Most learners show interest when the text is connected to animals, health, technology, and familiar media. They can often guess word meanings orally, but some still need support in explaining the clue that helped them arrive at an answer. A few learners may confuse literal and implied meanings or focus only on the difficult word instead of reading the whole sentence. To support varied learners, the teacher may use short texts, underlined words, visual prompts, show-me boards, pair sharing, sentence frames, and guided questioning.</w:t>
            </w:r>
          </w:p>
        </w:tc>
      </w:tr>
      <w:tr w:rsidR="00D95DA7" w:rsidRPr="0060401E" w14:paraId="5717A6A9"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06FE4D" w14:textId="77777777" w:rsidR="00931B63" w:rsidRPr="0060401E" w:rsidRDefault="00D95DA7" w:rsidP="0060401E">
            <w:pPr>
              <w:pStyle w:val="Heading2"/>
              <w:ind w:left="270" w:hanging="270"/>
              <w:rPr>
                <w:rFonts w:ascii="Calibri" w:eastAsia="Times New Roman" w:hAnsi="Calibri" w:cs="Calibri"/>
                <w:color w:val="000000" w:themeColor="text1"/>
                <w:sz w:val="22"/>
                <w:szCs w:val="22"/>
              </w:rPr>
            </w:pPr>
            <w:r w:rsidRPr="0060401E">
              <w:rPr>
                <w:rFonts w:ascii="Calibri" w:eastAsia="Arial" w:hAnsi="Calibri" w:cs="Calibri"/>
                <w:color w:val="000000" w:themeColor="text1"/>
                <w:sz w:val="22"/>
                <w:szCs w:val="22"/>
              </w:rPr>
              <w:t>Learning Experience</w:t>
            </w:r>
          </w:p>
          <w:p w14:paraId="2B56B940" w14:textId="77777777" w:rsidR="00D95DA7" w:rsidRPr="0060401E" w:rsidRDefault="00D95DA7" w:rsidP="0060401E">
            <w:pPr>
              <w:pStyle w:val="Heading2"/>
              <w:ind w:left="270" w:hanging="270"/>
              <w:rPr>
                <w:rFonts w:ascii="Calibri" w:eastAsia="Times New Roman" w:hAnsi="Calibri" w:cs="Calibri"/>
                <w:b w:val="0"/>
                <w:bCs w:val="0"/>
                <w:i/>
                <w:iCs/>
                <w:color w:val="000000" w:themeColor="text1"/>
                <w:sz w:val="22"/>
                <w:szCs w:val="22"/>
              </w:rPr>
            </w:pPr>
            <w:r w:rsidRPr="0060401E">
              <w:rPr>
                <w:rFonts w:ascii="Calibri" w:eastAsia="Arial" w:hAnsi="Calibri" w:cs="Calibri"/>
                <w:b w:val="0"/>
                <w:bCs w:val="0"/>
                <w:i/>
                <w:iCs/>
                <w:color w:val="000000" w:themeColor="text1"/>
                <w:sz w:val="22"/>
                <w:szCs w:val="22"/>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0D879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The learning experience moves from familiar informational texts to more focused language analysis. Learners first read short texts and infer unfamiliar words through context. They then study how denotation and connotation affect meaning, examine punctuation marks as clues, practice with sentence strips and short passages, and end with a clue map, collaborative review, and formative checks. Activities are designed to combine reading, speaking, writing, visual support, peer interaction, and individual feedback.</w:t>
            </w:r>
          </w:p>
        </w:tc>
      </w:tr>
      <w:tr w:rsidR="00D95DA7" w:rsidRPr="0060401E" w14:paraId="75310069"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61966F" w14:textId="77777777" w:rsidR="00931B63" w:rsidRPr="0060401E" w:rsidRDefault="00D95DA7" w:rsidP="0060401E">
            <w:pPr>
              <w:widowControl w:val="0"/>
              <w:spacing w:after="0" w:line="240" w:lineRule="auto"/>
              <w:ind w:left="270" w:hanging="270"/>
              <w:rPr>
                <w:rFonts w:ascii="Calibri" w:eastAsia="Montserrat" w:hAnsi="Calibri" w:cs="Calibri"/>
                <w:b/>
                <w:bCs/>
                <w:color w:val="000000" w:themeColor="text1"/>
                <w:sz w:val="22"/>
                <w:szCs w:val="22"/>
              </w:rPr>
            </w:pPr>
            <w:r w:rsidRPr="0060401E">
              <w:rPr>
                <w:rFonts w:ascii="Calibri" w:eastAsia="Arial" w:hAnsi="Calibri" w:cs="Calibri"/>
                <w:b/>
                <w:bCs/>
                <w:color w:val="000000" w:themeColor="text1"/>
                <w:sz w:val="22"/>
                <w:szCs w:val="22"/>
              </w:rPr>
              <w:t>Pre-Lesson</w:t>
            </w:r>
          </w:p>
          <w:p w14:paraId="57D4EF86" w14:textId="77777777" w:rsidR="00D95DA7" w:rsidRPr="0060401E" w:rsidRDefault="00D95DA7" w:rsidP="0060401E">
            <w:pPr>
              <w:widowControl w:val="0"/>
              <w:spacing w:after="0" w:line="240" w:lineRule="auto"/>
              <w:ind w:left="270" w:hanging="270"/>
              <w:rPr>
                <w:rFonts w:ascii="Calibri" w:eastAsia="Montserrat" w:hAnsi="Calibri" w:cs="Calibri"/>
                <w:b/>
                <w:bCs/>
                <w:i/>
                <w:iCs/>
                <w:color w:val="000000" w:themeColor="text1"/>
                <w:sz w:val="22"/>
                <w:szCs w:val="22"/>
              </w:rPr>
            </w:pPr>
            <w:r w:rsidRPr="0060401E">
              <w:rPr>
                <w:rFonts w:ascii="Calibri" w:eastAsia="Arial" w:hAnsi="Calibri" w:cs="Calibri"/>
                <w:i/>
                <w:iCs/>
                <w:color w:val="000000" w:themeColor="text1"/>
                <w:sz w:val="22"/>
                <w:szCs w:val="22"/>
              </w:rPr>
              <w:t xml:space="preserve">/ </w:t>
            </w:r>
            <w:r w:rsidRPr="0060401E">
              <w:rPr>
                <w:rStyle w:val="Strong"/>
                <w:rFonts w:ascii="Calibri" w:eastAsia="Arial" w:hAnsi="Calibri" w:cs="Calibri"/>
                <w:b w:val="0"/>
                <w:bCs w:val="0"/>
                <w:i/>
                <w:iCs/>
                <w:color w:val="000000" w:themeColor="text1"/>
                <w:sz w:val="22"/>
                <w:szCs w:val="22"/>
              </w:rPr>
              <w:t>Bago ang Aralin</w:t>
            </w:r>
          </w:p>
          <w:p w14:paraId="1EF5C14C" w14:textId="77777777" w:rsidR="00D95DA7" w:rsidRPr="0060401E" w:rsidRDefault="00931B63" w:rsidP="0060401E">
            <w:pPr>
              <w:spacing w:after="0" w:line="240" w:lineRule="auto"/>
              <w:ind w:left="270" w:hanging="270"/>
              <w:rPr>
                <w:rFonts w:ascii="Calibri" w:eastAsia="Times New Roman" w:hAnsi="Calibri" w:cs="Calibri"/>
                <w:i/>
                <w:iCs/>
                <w:color w:val="000000" w:themeColor="text1"/>
                <w:sz w:val="22"/>
                <w:szCs w:val="22"/>
              </w:rPr>
            </w:pPr>
            <w:r w:rsidRPr="0060401E">
              <w:rPr>
                <w:rFonts w:ascii="Calibri" w:eastAsia="Arial" w:hAnsi="Calibri" w:cs="Calibri"/>
                <w:i/>
                <w:iCs/>
                <w:color w:val="000000" w:themeColor="text1"/>
                <w:sz w:val="22"/>
                <w:szCs w:val="22"/>
              </w:rPr>
              <w:t>-</w:t>
            </w:r>
            <w:r w:rsidRPr="0060401E">
              <w:rPr>
                <w:rFonts w:ascii="Calibri" w:eastAsia="Arial" w:hAnsi="Calibri" w:cs="Calibri"/>
                <w:color w:val="000000" w:themeColor="text1"/>
                <w:sz w:val="22"/>
                <w:szCs w:val="22"/>
              </w:rPr>
              <w:t xml:space="preserve"> </w:t>
            </w:r>
            <w:r w:rsidR="00D95DA7" w:rsidRPr="0060401E">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053D60"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 xml:space="preserve">Activity: Meaning Hunt. Present the short informational paragraph about bald eagles. Ask: What does the paragraph tell about bald eagles? How do they build their </w:t>
            </w:r>
            <w:r w:rsidRPr="0060401E">
              <w:rPr>
                <w:rFonts w:ascii="Calibri" w:eastAsia="Arial" w:hAnsi="Calibri" w:cs="Calibri"/>
                <w:sz w:val="22"/>
                <w:szCs w:val="22"/>
              </w:rPr>
              <w:lastRenderedPageBreak/>
              <w:t>home? What is the meaning of durable? What is the meaning of ginormous? Guide learners to notice the surrounding words and details that helped them infer meaning.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1071A1"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Quick Review: Ask learners to recall how context helped them define unfamiliar words. Present paired words such as economical/cheap, confident/arrogant, and </w:t>
            </w:r>
            <w:r w:rsidRPr="0060401E">
              <w:rPr>
                <w:rFonts w:ascii="Calibri" w:eastAsia="Arial" w:hAnsi="Calibri" w:cs="Calibri"/>
                <w:sz w:val="22"/>
                <w:szCs w:val="22"/>
              </w:rPr>
              <w:lastRenderedPageBreak/>
              <w:t>vintage/old. Ask learners what is similar and different about each pair. Elicit initial ideas about dictionary meaning and feeling or association.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E3FA9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Power Marks Warm-up. Ask learners to write or draw punctuation marks on their show-me boards. Let them name the marks and give sample uses in sentences. Connect the review to the </w:t>
            </w:r>
            <w:r w:rsidRPr="0060401E">
              <w:rPr>
                <w:rFonts w:ascii="Calibri" w:eastAsia="Arial" w:hAnsi="Calibri" w:cs="Calibri"/>
                <w:sz w:val="22"/>
                <w:szCs w:val="22"/>
              </w:rPr>
              <w:lastRenderedPageBreak/>
              <w:t>question: How can punctuation marks help readers understand the meaning of unfamiliar words?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11492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Review and Readiness Check. Ask learners to complete the statement: “A context clue helps me because ____.” Briefly revisit denotative meaning, connotative meaning, and punctuation </w:t>
            </w:r>
            <w:r w:rsidRPr="0060401E">
              <w:rPr>
                <w:rFonts w:ascii="Calibri" w:eastAsia="Arial" w:hAnsi="Calibri" w:cs="Calibri"/>
                <w:sz w:val="22"/>
                <w:szCs w:val="22"/>
              </w:rPr>
              <w:lastRenderedPageBreak/>
              <w:t>clues. Show the blank Clue Map and explain that learners will organize what they have learned before completing the final quick check.</w:t>
            </w:r>
          </w:p>
        </w:tc>
      </w:tr>
      <w:tr w:rsidR="00D95DA7" w:rsidRPr="0060401E" w14:paraId="6DEE75C6"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E9BDC5" w14:textId="77777777" w:rsidR="00931B63" w:rsidRPr="0060401E" w:rsidRDefault="00D95DA7" w:rsidP="0060401E">
            <w:pPr>
              <w:widowControl w:val="0"/>
              <w:spacing w:after="0" w:line="240" w:lineRule="auto"/>
              <w:ind w:left="270" w:hanging="270"/>
              <w:rPr>
                <w:rFonts w:ascii="Calibri" w:eastAsia="Montserrat" w:hAnsi="Calibri" w:cs="Calibri"/>
                <w:b/>
                <w:bCs/>
                <w:color w:val="000000" w:themeColor="text1"/>
                <w:sz w:val="22"/>
                <w:szCs w:val="22"/>
              </w:rPr>
            </w:pPr>
            <w:r w:rsidRPr="0060401E">
              <w:rPr>
                <w:rFonts w:ascii="Calibri" w:eastAsia="Arial" w:hAnsi="Calibri" w:cs="Calibri"/>
                <w:b/>
                <w:bCs/>
                <w:color w:val="000000" w:themeColor="text1"/>
                <w:sz w:val="22"/>
                <w:szCs w:val="22"/>
                <w:u w:val="single"/>
              </w:rPr>
              <w:lastRenderedPageBreak/>
              <w:t>Flow</w:t>
            </w:r>
          </w:p>
          <w:p w14:paraId="692211B2" w14:textId="77777777" w:rsidR="00D95DA7" w:rsidRPr="0060401E" w:rsidRDefault="00D95DA7" w:rsidP="0060401E">
            <w:pPr>
              <w:widowControl w:val="0"/>
              <w:spacing w:after="0" w:line="240" w:lineRule="auto"/>
              <w:ind w:left="270" w:hanging="270"/>
              <w:rPr>
                <w:rFonts w:ascii="Calibri" w:eastAsia="Montserrat" w:hAnsi="Calibri" w:cs="Calibri"/>
                <w:b/>
                <w:bCs/>
                <w:i/>
                <w:iCs/>
                <w:color w:val="000000" w:themeColor="text1"/>
                <w:sz w:val="22"/>
                <w:szCs w:val="22"/>
              </w:rPr>
            </w:pPr>
            <w:r w:rsidRPr="0060401E">
              <w:rPr>
                <w:rFonts w:ascii="Calibri" w:eastAsia="Arial" w:hAnsi="Calibri" w:cs="Calibri"/>
                <w:i/>
                <w:iCs/>
                <w:color w:val="000000" w:themeColor="text1"/>
                <w:sz w:val="22"/>
                <w:szCs w:val="22"/>
              </w:rPr>
              <w:t>/</w:t>
            </w:r>
            <w:r w:rsidRPr="0060401E">
              <w:rPr>
                <w:rFonts w:ascii="Calibri" w:eastAsia="Arial" w:hAnsi="Calibri" w:cs="Calibri"/>
                <w:b/>
                <w:bCs/>
                <w:i/>
                <w:iCs/>
                <w:color w:val="000000" w:themeColor="text1"/>
                <w:sz w:val="22"/>
                <w:szCs w:val="22"/>
              </w:rPr>
              <w:t xml:space="preserve"> </w:t>
            </w:r>
            <w:r w:rsidRPr="0060401E">
              <w:rPr>
                <w:rStyle w:val="Strong"/>
                <w:rFonts w:ascii="Calibri" w:eastAsia="Arial" w:hAnsi="Calibri" w:cs="Calibri"/>
                <w:b w:val="0"/>
                <w:bCs w:val="0"/>
                <w:i/>
                <w:iCs/>
                <w:color w:val="000000" w:themeColor="text1"/>
                <w:sz w:val="22"/>
                <w:szCs w:val="22"/>
              </w:rPr>
              <w:t>Daloy ng Aralin</w:t>
            </w:r>
          </w:p>
          <w:p w14:paraId="5B0DBF7E" w14:textId="77777777" w:rsidR="00D95DA7"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w:t>
            </w:r>
            <w:r w:rsidRPr="0060401E">
              <w:rPr>
                <w:rFonts w:ascii="Calibri" w:eastAsia="Arial" w:hAnsi="Calibri" w:cs="Calibri"/>
                <w:color w:val="000000" w:themeColor="text1"/>
                <w:sz w:val="22"/>
                <w:szCs w:val="22"/>
              </w:rPr>
              <w:t xml:space="preserve"> </w:t>
            </w:r>
            <w:r w:rsidR="00D95DA7" w:rsidRPr="0060401E">
              <w:rPr>
                <w:rFonts w:ascii="Calibri" w:eastAsia="Arial" w:hAnsi="Calibri" w:cs="Calibri"/>
                <w:i/>
                <w:iCs/>
                <w:color w:val="000000" w:themeColor="text1"/>
                <w:sz w:val="22"/>
                <w:szCs w:val="22"/>
              </w:rPr>
              <w:t>Describe the activities that you can implement in 1 or more sessions to meet the learning objectives.</w:t>
            </w:r>
          </w:p>
          <w:p w14:paraId="397818D8" w14:textId="77777777" w:rsidR="00D95DA7" w:rsidRPr="0060401E" w:rsidRDefault="00D95DA7"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Apply the Learning Design Principles by thinking about how to:</w:t>
            </w:r>
          </w:p>
          <w:p w14:paraId="4F5DE8AA" w14:textId="77777777" w:rsidR="00D95DA7"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make the objectives clear for the learners</w:t>
            </w:r>
          </w:p>
          <w:p w14:paraId="60B3A590" w14:textId="77777777" w:rsidR="00D95DA7"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guide learners before letting them try the task on their own</w:t>
            </w:r>
          </w:p>
          <w:p w14:paraId="66E35D0D" w14:textId="77777777" w:rsidR="00D95DA7"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check the state of the learners’ well-being, understanding, and mastery over the lesson</w:t>
            </w:r>
          </w:p>
          <w:p w14:paraId="3B75B076" w14:textId="77777777" w:rsidR="00D95DA7"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connect today's new concepts to past competencies</w:t>
            </w:r>
          </w:p>
          <w:p w14:paraId="2CFF788F" w14:textId="77777777" w:rsidR="00D95DA7"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encourage collaboration among learners</w:t>
            </w:r>
          </w:p>
          <w:p w14:paraId="5FC0C9AF" w14:textId="77777777" w:rsidR="00931B63"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invite learners to reflect on why this matters to them</w:t>
            </w:r>
          </w:p>
          <w:p w14:paraId="02062036" w14:textId="77777777" w:rsidR="00D95DA7"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lastRenderedPageBreak/>
              <w:t xml:space="preserve">- </w:t>
            </w:r>
            <w:r w:rsidR="00D95DA7" w:rsidRPr="0060401E">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0E5EB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Establishing Lesson Purpose: Pose the motive question, “How do you define an unfamiliar word or words in a sentence without using a dictionary?” Let learners read the short informational text about giraffes silently. Conduct a brief 5Ws discussion about the text and direct attention to unfamiliar or underlined words such as predators and congregate.</w:t>
            </w:r>
          </w:p>
          <w:p w14:paraId="0254FEB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 xml:space="preserve">Guided Learning: Model how to look before and after an unfamiliar word, reread the sentence, and connect details in the paragraph. Explain that context clues help readers understand word </w:t>
            </w:r>
            <w:r w:rsidRPr="0060401E">
              <w:rPr>
                <w:rFonts w:ascii="Calibri" w:eastAsia="Arial" w:hAnsi="Calibri" w:cs="Calibri"/>
                <w:sz w:val="22"/>
                <w:szCs w:val="22"/>
              </w:rPr>
              <w:lastRenderedPageBreak/>
              <w:t>meaning through surrounding words, examples, explanations, comparisons, and the general idea of the text. Learners share possible meanings in pairs before the teacher validates and refines the answers.</w:t>
            </w:r>
          </w:p>
          <w:p w14:paraId="11BD31C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Inclusive Support: Learners who need help may point to the clue in the sentence, answer orally, use a partner, or choose from meaning options before explaining.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2AD9EA"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Developing Understanding: Introduce denotative meaning as the precise literal or dictionary meaning of a word and connotative meaning as the positive, negative, or emotional association a word may carry. Discuss examples from the lesson: economical versus cheap, confident versus arrogant, and vintage versus old. Emphasize that both words in a pair may have related literal meanings but different effects on readers.</w:t>
            </w:r>
          </w:p>
          <w:p w14:paraId="60F6A8D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 xml:space="preserve">Worked Example: Give learners sentence strips with words used denotatively and connotatively. Have them read the sentence, identify the highlighted word, and </w:t>
            </w:r>
            <w:r w:rsidRPr="0060401E">
              <w:rPr>
                <w:rFonts w:ascii="Calibri" w:eastAsia="Arial" w:hAnsi="Calibri" w:cs="Calibri"/>
                <w:sz w:val="22"/>
                <w:szCs w:val="22"/>
              </w:rPr>
              <w:lastRenderedPageBreak/>
              <w:t>place the strip in the correct part of a graphic organizer labeled Denotative and Connotative. Use examples such as blue, warm, and twinkle.</w:t>
            </w:r>
          </w:p>
          <w:p w14:paraId="71B8413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Practice: Learners answer items that ask whether highlighted words are denotative or connotative, then explain at least one answer using evidence from the sentence.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AA66D2"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Deepening Understanding: Ask learners what punctuation marks they often see in sentences and how these marks guide reading. Use the Power Marks activity to review commas, dashes, parentheses, brackets, and quotation marks. Explain that authors sometimes place the meaning of an unfamiliar word near the word and mark it with punctuation.</w:t>
            </w:r>
          </w:p>
          <w:p w14:paraId="583754B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 xml:space="preserve">Worked Example: Model sentences such as “Tom's father was a haberdasher, or men's shop keeper, in the story,” “haberdasher (men's shop keeper),” and “haberdasher - or men's shop keeper.” Show how punctuation can signal an </w:t>
            </w:r>
            <w:r w:rsidRPr="0060401E">
              <w:rPr>
                <w:rFonts w:ascii="Calibri" w:eastAsia="Arial" w:hAnsi="Calibri" w:cs="Calibri"/>
                <w:sz w:val="22"/>
                <w:szCs w:val="22"/>
              </w:rPr>
              <w:lastRenderedPageBreak/>
              <w:t>explanation, definition, or restatement.</w:t>
            </w:r>
          </w:p>
          <w:p w14:paraId="5DBAB751"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Practice: Learners encircle the word or phrase that gives the meaning of the underlined word in sentences and in the adapted informational text about how a traditional telephone works. Require learners to name the punctuation clue used.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17846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Generalization and Application: Guide learners in completing The Clue Map. Place “Context Clue” at the center, then connect it to Word, Denotative, Connotative, and Punctuation Clues. Ask learners to give one example for each branch.</w:t>
            </w:r>
          </w:p>
          <w:p w14:paraId="243F456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Reflection on Learning: Ask: What is the importance of using context clues in giving the meaning of unfamiliar words in a sentence? Let learners share answers orally or in writing.</w:t>
            </w:r>
          </w:p>
          <w:p w14:paraId="2A57308E"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 xml:space="preserve">Collaborative Review: Conduct “Pass the Message.” Groups pass a sentence with an underlined word through whispering. The last learner writes the sentence on a board, and the group identifies the word meaning </w:t>
            </w:r>
            <w:r w:rsidRPr="0060401E">
              <w:rPr>
                <w:rFonts w:ascii="Calibri" w:eastAsia="Arial" w:hAnsi="Calibri" w:cs="Calibri"/>
                <w:sz w:val="22"/>
                <w:szCs w:val="22"/>
              </w:rPr>
              <w:lastRenderedPageBreak/>
              <w:t>using context clues. End with feedback, clarification, and a short individual quiz.</w:t>
            </w:r>
          </w:p>
        </w:tc>
      </w:tr>
      <w:tr w:rsidR="00D95DA7" w:rsidRPr="0060401E" w14:paraId="65626D58"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2923FD" w14:textId="77777777" w:rsidR="00931B63" w:rsidRPr="0060401E" w:rsidRDefault="00D95DA7" w:rsidP="0060401E">
            <w:pPr>
              <w:widowControl w:val="0"/>
              <w:spacing w:after="0" w:line="240" w:lineRule="auto"/>
              <w:ind w:left="270" w:hanging="270"/>
              <w:rPr>
                <w:rFonts w:ascii="Calibri" w:eastAsia="Montserrat" w:hAnsi="Calibri" w:cs="Calibri"/>
                <w:b/>
                <w:bCs/>
                <w:color w:val="000000" w:themeColor="text1"/>
                <w:sz w:val="22"/>
                <w:szCs w:val="22"/>
              </w:rPr>
            </w:pPr>
            <w:r w:rsidRPr="0060401E">
              <w:rPr>
                <w:rFonts w:ascii="Calibri" w:eastAsia="Arial" w:hAnsi="Calibri" w:cs="Calibri"/>
                <w:b/>
                <w:bCs/>
                <w:color w:val="000000" w:themeColor="text1"/>
                <w:sz w:val="22"/>
                <w:szCs w:val="22"/>
              </w:rPr>
              <w:lastRenderedPageBreak/>
              <w:t>Learning Resources</w:t>
            </w:r>
          </w:p>
          <w:p w14:paraId="755692E0" w14:textId="77777777" w:rsidR="00D95DA7" w:rsidRPr="0060401E" w:rsidRDefault="00D95DA7" w:rsidP="0060401E">
            <w:pPr>
              <w:widowControl w:val="0"/>
              <w:spacing w:after="0" w:line="240" w:lineRule="auto"/>
              <w:ind w:left="270" w:hanging="270"/>
              <w:rPr>
                <w:rFonts w:ascii="Calibri" w:eastAsia="Montserrat" w:hAnsi="Calibri" w:cs="Calibri"/>
                <w:b/>
                <w:bCs/>
                <w:i/>
                <w:iCs/>
                <w:color w:val="000000" w:themeColor="text1"/>
                <w:sz w:val="22"/>
                <w:szCs w:val="22"/>
              </w:rPr>
            </w:pPr>
            <w:r w:rsidRPr="0060401E">
              <w:rPr>
                <w:rFonts w:ascii="Calibri" w:eastAsia="Arial" w:hAnsi="Calibri" w:cs="Calibri"/>
                <w:i/>
                <w:iCs/>
                <w:color w:val="000000" w:themeColor="text1"/>
                <w:sz w:val="22"/>
                <w:szCs w:val="22"/>
              </w:rPr>
              <w:t xml:space="preserve">/ </w:t>
            </w:r>
            <w:r w:rsidRPr="0060401E">
              <w:rPr>
                <w:rStyle w:val="Strong"/>
                <w:rFonts w:ascii="Calibri" w:eastAsia="Arial" w:hAnsi="Calibri" w:cs="Calibri"/>
                <w:b w:val="0"/>
                <w:bCs w:val="0"/>
                <w:i/>
                <w:iCs/>
                <w:color w:val="000000" w:themeColor="text1"/>
                <w:sz w:val="22"/>
                <w:szCs w:val="22"/>
              </w:rPr>
              <w:t>Mga Kagamitang Panturo</w:t>
            </w:r>
          </w:p>
          <w:p w14:paraId="154D7FDB" w14:textId="77777777" w:rsidR="00D95DA7"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592EBE5D" w14:textId="77777777" w:rsidR="00D95DA7" w:rsidRPr="0060401E" w:rsidRDefault="00931B63" w:rsidP="0060401E">
            <w:pPr>
              <w:spacing w:after="0" w:line="240" w:lineRule="auto"/>
              <w:ind w:left="270" w:hanging="270"/>
              <w:rPr>
                <w:rFonts w:ascii="Calibri" w:eastAsia="Times New Roman" w:hAnsi="Calibri" w:cs="Calibri"/>
                <w:b/>
                <w:b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49CC66"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Short informational text about bald eagles; printed or projected paragraph; board or chart paper; marker; learner notebooks; word cards for durable and ginormous; optional images of bald eagles for visual support.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33645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Sentence strips; colored paper; Denotative/Connotative graphic organizer; board or pocket chart; sample word pairs; learner notebooks; optional printed copy of short practice sentences.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9DE846"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Show-me boards; marker or chalk; punctuation mark cards; sentence cards using commas, dashes, parentheses, brackets, and quotation marks; adapted telephone informational text; printed practice sheet or notebook.</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E4B0E0"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Clue Map template; sentence strips for Pass the Message; small boards for group answers; quiz sheet; teacher checklist; board and markers; optional visual icons for denotative, connotative, and punctuation clues.</w:t>
            </w:r>
          </w:p>
        </w:tc>
      </w:tr>
      <w:tr w:rsidR="00D95DA7" w:rsidRPr="0060401E" w14:paraId="220E73D4"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09BF5C" w14:textId="77777777" w:rsidR="00931B63" w:rsidRPr="0060401E" w:rsidRDefault="00D95DA7" w:rsidP="0060401E">
            <w:pPr>
              <w:widowControl w:val="0"/>
              <w:spacing w:after="0" w:line="240" w:lineRule="auto"/>
              <w:ind w:left="270" w:hanging="270"/>
              <w:rPr>
                <w:rFonts w:ascii="Calibri" w:eastAsia="Montserrat" w:hAnsi="Calibri" w:cs="Calibri"/>
                <w:b/>
                <w:bCs/>
                <w:color w:val="000000" w:themeColor="text1"/>
                <w:sz w:val="22"/>
                <w:szCs w:val="22"/>
              </w:rPr>
            </w:pPr>
            <w:r w:rsidRPr="0060401E">
              <w:rPr>
                <w:rFonts w:ascii="Calibri" w:eastAsia="Arial" w:hAnsi="Calibri" w:cs="Calibri"/>
                <w:b/>
                <w:bCs/>
                <w:color w:val="000000" w:themeColor="text1"/>
                <w:sz w:val="22"/>
                <w:szCs w:val="22"/>
              </w:rPr>
              <w:t>Opportunities for integration</w:t>
            </w:r>
            <w:r w:rsidR="00335629" w:rsidRPr="0060401E">
              <w:rPr>
                <w:rFonts w:ascii="Calibri" w:eastAsia="Arial" w:hAnsi="Calibri" w:cs="Calibri"/>
                <w:b/>
                <w:bCs/>
                <w:color w:val="000000" w:themeColor="text1"/>
                <w:sz w:val="22"/>
                <w:szCs w:val="22"/>
              </w:rPr>
              <w:t xml:space="preserve"> </w:t>
            </w:r>
          </w:p>
          <w:p w14:paraId="6CFEDF98" w14:textId="77777777" w:rsidR="00D95DA7" w:rsidRPr="0060401E" w:rsidRDefault="00D95DA7" w:rsidP="0060401E">
            <w:pPr>
              <w:widowControl w:val="0"/>
              <w:spacing w:after="0" w:line="240" w:lineRule="auto"/>
              <w:ind w:left="270" w:hanging="270"/>
              <w:rPr>
                <w:rFonts w:ascii="Calibri" w:eastAsia="Montserrat" w:hAnsi="Calibri" w:cs="Calibri"/>
                <w:b/>
                <w:bCs/>
                <w:i/>
                <w:iCs/>
                <w:color w:val="000000" w:themeColor="text1"/>
                <w:sz w:val="22"/>
                <w:szCs w:val="22"/>
                <w:u w:val="single"/>
              </w:rPr>
            </w:pPr>
            <w:r w:rsidRPr="0060401E">
              <w:rPr>
                <w:rFonts w:ascii="Calibri" w:eastAsia="Arial" w:hAnsi="Calibri" w:cs="Calibri"/>
                <w:i/>
                <w:iCs/>
                <w:color w:val="000000" w:themeColor="text1"/>
                <w:sz w:val="22"/>
                <w:szCs w:val="22"/>
              </w:rPr>
              <w:t xml:space="preserve">/ </w:t>
            </w:r>
            <w:r w:rsidRPr="0060401E">
              <w:rPr>
                <w:rStyle w:val="Strong"/>
                <w:rFonts w:ascii="Calibri" w:eastAsia="Arial" w:hAnsi="Calibri" w:cs="Calibri"/>
                <w:b w:val="0"/>
                <w:bCs w:val="0"/>
                <w:i/>
                <w:iCs/>
                <w:color w:val="000000" w:themeColor="text1"/>
                <w:sz w:val="22"/>
                <w:szCs w:val="22"/>
              </w:rPr>
              <w:t>Oportunidad para sa Integrasyon</w:t>
            </w:r>
          </w:p>
          <w:p w14:paraId="08D4CCBF" w14:textId="77777777" w:rsidR="00D95DA7" w:rsidRPr="0060401E" w:rsidRDefault="00931B63" w:rsidP="0060401E">
            <w:pPr>
              <w:spacing w:after="0" w:line="240" w:lineRule="auto"/>
              <w:ind w:left="270" w:hanging="270"/>
              <w:rPr>
                <w:rFonts w:ascii="Calibri" w:eastAsia="Times New Roman"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 xml:space="preserve">Write down any possibilities to meaningfully another </w:t>
            </w:r>
            <w:r w:rsidR="00D95DA7" w:rsidRPr="0060401E">
              <w:rPr>
                <w:rFonts w:ascii="Calibri" w:eastAsia="Arial" w:hAnsi="Calibri" w:cs="Calibri"/>
                <w:i/>
                <w:iCs/>
                <w:color w:val="000000" w:themeColor="text1"/>
                <w:sz w:val="22"/>
                <w:szCs w:val="22"/>
              </w:rPr>
              <w:lastRenderedPageBreak/>
              <w:t>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BF7F0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Science/Environmental Literacy: Use informational texts about bald eagles and giraffes to connect reading skills </w:t>
            </w:r>
            <w:r w:rsidRPr="0060401E">
              <w:rPr>
                <w:rFonts w:ascii="Calibri" w:eastAsia="Arial" w:hAnsi="Calibri" w:cs="Calibri"/>
                <w:sz w:val="22"/>
                <w:szCs w:val="22"/>
              </w:rPr>
              <w:lastRenderedPageBreak/>
              <w:t>with animal adaptations and habitats. Technology may be integrated through projected images or online text excerpts when available.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79CA0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Values and Communication: Connect word choice to respectful, age-appropriate, and gender-sensitive language. Learners may </w:t>
            </w:r>
            <w:r w:rsidRPr="0060401E">
              <w:rPr>
                <w:rFonts w:ascii="Calibri" w:eastAsia="Arial" w:hAnsi="Calibri" w:cs="Calibri"/>
                <w:sz w:val="22"/>
                <w:szCs w:val="22"/>
              </w:rPr>
              <w:lastRenderedPageBreak/>
              <w:t>discuss how positive or negative connotations affect feelings and interpretation.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4819C6"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Technology and Practical Communication: Use the telephone text to connect reading with communication technology. </w:t>
            </w:r>
            <w:r w:rsidRPr="0060401E">
              <w:rPr>
                <w:rFonts w:ascii="Calibri" w:eastAsia="Arial" w:hAnsi="Calibri" w:cs="Calibri"/>
                <w:sz w:val="22"/>
                <w:szCs w:val="22"/>
              </w:rPr>
              <w:lastRenderedPageBreak/>
              <w:t>Learners may also identify punctuation clues in labels, manuals, or short digital posts.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11B9B6"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Health and Well-being/SDG 3: Use short informational texts related to health, well-being, or safety for additional practice. Collaboration and </w:t>
            </w:r>
            <w:r w:rsidRPr="0060401E">
              <w:rPr>
                <w:rFonts w:ascii="Calibri" w:eastAsia="Arial" w:hAnsi="Calibri" w:cs="Calibri"/>
                <w:sz w:val="22"/>
                <w:szCs w:val="22"/>
              </w:rPr>
              <w:lastRenderedPageBreak/>
              <w:t>peer support also promote confidence and participation.</w:t>
            </w:r>
          </w:p>
        </w:tc>
      </w:tr>
      <w:tr w:rsidR="00D95DA7" w:rsidRPr="0060401E" w14:paraId="717D29F2"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7E5779" w14:textId="77777777" w:rsidR="009320A2" w:rsidRPr="0060401E" w:rsidRDefault="00D95DA7" w:rsidP="0060401E">
            <w:pPr>
              <w:pStyle w:val="Heading2"/>
              <w:ind w:left="270" w:hanging="270"/>
              <w:rPr>
                <w:rFonts w:ascii="Calibri" w:eastAsia="Times New Roman" w:hAnsi="Calibri" w:cs="Calibri"/>
                <w:color w:val="000000" w:themeColor="text1"/>
                <w:sz w:val="22"/>
                <w:szCs w:val="22"/>
              </w:rPr>
            </w:pPr>
            <w:r w:rsidRPr="0060401E">
              <w:rPr>
                <w:rFonts w:ascii="Calibri" w:eastAsia="Arial" w:hAnsi="Calibri" w:cs="Calibri"/>
                <w:color w:val="000000" w:themeColor="text1"/>
                <w:sz w:val="22"/>
                <w:szCs w:val="22"/>
              </w:rPr>
              <w:lastRenderedPageBreak/>
              <w:t>Assessment</w:t>
            </w:r>
          </w:p>
          <w:p w14:paraId="4CEE6D0F" w14:textId="77777777" w:rsidR="00D95DA7" w:rsidRPr="0060401E" w:rsidRDefault="00D95DA7" w:rsidP="0060401E">
            <w:pPr>
              <w:pStyle w:val="Heading2"/>
              <w:ind w:left="270" w:hanging="270"/>
              <w:rPr>
                <w:rFonts w:ascii="Calibri" w:eastAsia="Times New Roman" w:hAnsi="Calibri" w:cs="Calibri"/>
                <w:b w:val="0"/>
                <w:bCs w:val="0"/>
                <w:i/>
                <w:iCs/>
                <w:color w:val="000000" w:themeColor="text1"/>
                <w:sz w:val="22"/>
                <w:szCs w:val="22"/>
              </w:rPr>
            </w:pPr>
            <w:r w:rsidRPr="0060401E">
              <w:rPr>
                <w:rFonts w:ascii="Calibri" w:eastAsia="Arial" w:hAnsi="Calibri" w:cs="Calibri"/>
                <w:b w:val="0"/>
                <w:bCs w:val="0"/>
                <w:i/>
                <w:iCs/>
                <w:color w:val="000000" w:themeColor="text1"/>
                <w:sz w:val="22"/>
                <w:szCs w:val="22"/>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DAC9D0"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Assess learners' ability to derive meaning from informational text; distinguish denotative and connotative meanings; use punctuation marks as context clues; explain the clue used; participate in collaborative reading activities; and apply context clues independently in a short formative quiz.</w:t>
            </w:r>
          </w:p>
        </w:tc>
      </w:tr>
      <w:tr w:rsidR="00D95DA7" w:rsidRPr="0060401E" w14:paraId="2E880653"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BF0CA4" w14:textId="77777777" w:rsidR="00931B63" w:rsidRPr="0060401E" w:rsidRDefault="00D95DA7" w:rsidP="0060401E">
            <w:pPr>
              <w:widowControl w:val="0"/>
              <w:spacing w:after="0" w:line="240" w:lineRule="auto"/>
              <w:ind w:left="270" w:hanging="270"/>
              <w:rPr>
                <w:rFonts w:ascii="Calibri" w:eastAsia="Montserrat" w:hAnsi="Calibri" w:cs="Calibri"/>
                <w:b/>
                <w:bCs/>
                <w:color w:val="000000" w:themeColor="text1"/>
                <w:sz w:val="22"/>
                <w:szCs w:val="22"/>
              </w:rPr>
            </w:pPr>
            <w:r w:rsidRPr="0060401E">
              <w:rPr>
                <w:rFonts w:ascii="Calibri" w:eastAsia="Arial" w:hAnsi="Calibri" w:cs="Calibri"/>
                <w:b/>
                <w:bCs/>
                <w:color w:val="000000" w:themeColor="text1"/>
                <w:sz w:val="22"/>
                <w:szCs w:val="22"/>
              </w:rPr>
              <w:t xml:space="preserve">Formative Assessment </w:t>
            </w:r>
          </w:p>
          <w:p w14:paraId="6154E6CA" w14:textId="77777777" w:rsidR="00D95DA7" w:rsidRPr="0060401E" w:rsidRDefault="00D95DA7" w:rsidP="0060401E">
            <w:pPr>
              <w:widowControl w:val="0"/>
              <w:spacing w:after="0" w:line="240" w:lineRule="auto"/>
              <w:ind w:left="270" w:hanging="270"/>
              <w:rPr>
                <w:rFonts w:ascii="Calibri" w:eastAsia="Montserrat" w:hAnsi="Calibri" w:cs="Calibri"/>
                <w:b/>
                <w:bCs/>
                <w:i/>
                <w:iCs/>
                <w:color w:val="000000" w:themeColor="text1"/>
                <w:sz w:val="22"/>
                <w:szCs w:val="22"/>
              </w:rPr>
            </w:pPr>
            <w:r w:rsidRPr="0060401E">
              <w:rPr>
                <w:rFonts w:ascii="Calibri" w:eastAsia="Arial" w:hAnsi="Calibri" w:cs="Calibri"/>
                <w:i/>
                <w:iCs/>
                <w:color w:val="000000" w:themeColor="text1"/>
                <w:sz w:val="22"/>
                <w:szCs w:val="22"/>
              </w:rPr>
              <w:t>/</w:t>
            </w:r>
            <w:r w:rsidRPr="0060401E">
              <w:rPr>
                <w:rFonts w:ascii="Calibri" w:eastAsia="Arial" w:hAnsi="Calibri" w:cs="Calibri"/>
                <w:b/>
                <w:bCs/>
                <w:i/>
                <w:iCs/>
                <w:color w:val="000000" w:themeColor="text1"/>
                <w:sz w:val="22"/>
                <w:szCs w:val="22"/>
              </w:rPr>
              <w:t xml:space="preserve"> </w:t>
            </w:r>
            <w:r w:rsidRPr="0060401E">
              <w:rPr>
                <w:rStyle w:val="Strong"/>
                <w:rFonts w:ascii="Calibri" w:eastAsia="Arial" w:hAnsi="Calibri" w:cs="Calibri"/>
                <w:b w:val="0"/>
                <w:bCs w:val="0"/>
                <w:i/>
                <w:iCs/>
                <w:color w:val="000000" w:themeColor="text1"/>
                <w:sz w:val="22"/>
                <w:szCs w:val="22"/>
              </w:rPr>
              <w:t>Formative na Pagtataya</w:t>
            </w:r>
          </w:p>
          <w:p w14:paraId="1126ACDA" w14:textId="77777777" w:rsidR="00D95DA7"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13C1D607" w14:textId="77777777" w:rsidR="00D95DA7" w:rsidRPr="0060401E" w:rsidRDefault="00931B63" w:rsidP="0060401E">
            <w:pPr>
              <w:spacing w:after="0" w:line="240" w:lineRule="auto"/>
              <w:ind w:left="270" w:hanging="270"/>
              <w:rPr>
                <w:rFonts w:ascii="Calibri" w:eastAsia="Times New Roman" w:hAnsi="Calibri" w:cs="Calibri"/>
                <w:b/>
                <w:b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3C922E"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Task: “Find the Clue.” Learners read a short informational paragraph with two underlined words. In pairs, they identify the meaning of each word and underline or copy the clue that helped them. Learners may respond orally, in writing, or by choosing from meaning cards before explaining.</w:t>
            </w:r>
          </w:p>
          <w:p w14:paraId="44C094B3" w14:textId="77777777" w:rsidR="000B5A35" w:rsidRPr="0060401E" w:rsidRDefault="000B5A35" w:rsidP="0060401E">
            <w:pPr>
              <w:spacing w:after="0" w:line="240" w:lineRule="auto"/>
              <w:ind w:left="270" w:hanging="270"/>
              <w:rPr>
                <w:rFonts w:ascii="Calibri" w:hAnsi="Calibri" w:cs="Calibri"/>
                <w:sz w:val="22"/>
                <w:szCs w:val="22"/>
              </w:rPr>
            </w:pPr>
          </w:p>
          <w:p w14:paraId="2B15746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Quick Check / 5-Item Formative Quiz</w:t>
            </w:r>
          </w:p>
          <w:p w14:paraId="711EE03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Directions: Choose the letter of the best answer.</w:t>
            </w:r>
          </w:p>
          <w:p w14:paraId="488D820A"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1. What is a context clue?</w:t>
            </w:r>
          </w:p>
          <w:p w14:paraId="77C2997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A word or detail that helps explain another word</w:t>
            </w:r>
          </w:p>
          <w:p w14:paraId="7F86504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B. A list of dictionary pages</w:t>
            </w:r>
          </w:p>
          <w:p w14:paraId="5EC2C34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A title of a book</w:t>
            </w:r>
          </w:p>
          <w:p w14:paraId="70CA7500"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A punctuation mark only</w:t>
            </w:r>
          </w:p>
          <w:p w14:paraId="21F764A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2. In the sentence “The nest was durable; it lasted for many years,” what does durable mean?</w:t>
            </w:r>
          </w:p>
          <w:p w14:paraId="2ADD4AF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colorful</w:t>
            </w:r>
          </w:p>
          <w:p w14:paraId="06928A1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strong and long-lasting</w:t>
            </w:r>
          </w:p>
          <w:p w14:paraId="3EC8D82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tiny</w:t>
            </w:r>
          </w:p>
          <w:p w14:paraId="3A18CEF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noisy</w:t>
            </w:r>
          </w:p>
          <w:p w14:paraId="64C8DD8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3. Which words help you understand durable in item 2?</w:t>
            </w:r>
          </w:p>
          <w:p w14:paraId="08E7714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lasted for many years</w:t>
            </w:r>
          </w:p>
          <w:p w14:paraId="31F1F74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the nest</w:t>
            </w:r>
          </w:p>
          <w:p w14:paraId="2AA83F01"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was durable</w:t>
            </w:r>
          </w:p>
          <w:p w14:paraId="1385C589"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in the sentence</w:t>
            </w:r>
          </w:p>
          <w:p w14:paraId="0DF7C6C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4. Why should readers reread the sentence around an unfamiliar word?</w:t>
            </w:r>
          </w:p>
          <w:p w14:paraId="759187FF"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To find clues to meaning</w:t>
            </w:r>
          </w:p>
          <w:p w14:paraId="6B1B3B51"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To skip the hard word</w:t>
            </w:r>
          </w:p>
          <w:p w14:paraId="0EBF920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To avoid understanding the text</w:t>
            </w:r>
          </w:p>
          <w:p w14:paraId="6651FD4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To copy without thinking</w:t>
            </w:r>
          </w:p>
          <w:p w14:paraId="726E1B0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5. Which text is informational?</w:t>
            </w:r>
          </w:p>
          <w:p w14:paraId="050FC90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A factual paragraph about giraffes</w:t>
            </w:r>
          </w:p>
          <w:p w14:paraId="499F607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A fairy tale about a magic bird</w:t>
            </w:r>
          </w:p>
          <w:p w14:paraId="0244900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C. A poem about dreams</w:t>
            </w:r>
          </w:p>
          <w:p w14:paraId="1B56D58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A comic fantasy story</w:t>
            </w:r>
          </w:p>
          <w:p w14:paraId="6D4A8C96"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Answer Key: 1-A, 2-B,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00409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Task: “Word Choice Sort.” Learners sort sentence strips into Denotative and Connotative columns and explain one answer to a partner. Learners who need support may use a clue card: “literal meaning” or “feeling/association meaning.”</w:t>
            </w:r>
          </w:p>
          <w:p w14:paraId="04BAC27E" w14:textId="77777777" w:rsidR="000B5A35" w:rsidRPr="0060401E" w:rsidRDefault="000B5A35" w:rsidP="0060401E">
            <w:pPr>
              <w:spacing w:after="0" w:line="240" w:lineRule="auto"/>
              <w:ind w:left="270" w:hanging="270"/>
              <w:rPr>
                <w:rFonts w:ascii="Calibri" w:hAnsi="Calibri" w:cs="Calibri"/>
                <w:sz w:val="22"/>
                <w:szCs w:val="22"/>
              </w:rPr>
            </w:pPr>
          </w:p>
          <w:p w14:paraId="0BC402E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Quick Check / 5-Item Formative Quiz</w:t>
            </w:r>
          </w:p>
          <w:p w14:paraId="79AF9142"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Directions: Choose the letter of the best answer.</w:t>
            </w:r>
          </w:p>
          <w:p w14:paraId="5F64862A"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1. What is denotative meaning?</w:t>
            </w:r>
          </w:p>
          <w:p w14:paraId="2E7BD66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The exact or dictionary meaning of a word</w:t>
            </w:r>
          </w:p>
          <w:p w14:paraId="5FDCB210"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The feeling only of a word</w:t>
            </w:r>
          </w:p>
          <w:p w14:paraId="30A7F3B1"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A punctuation clue</w:t>
            </w:r>
          </w:p>
          <w:p w14:paraId="363CAC03"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A picture in a text</w:t>
            </w:r>
          </w:p>
          <w:p w14:paraId="509FB95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2. What is connotative meaning?</w:t>
            </w:r>
          </w:p>
          <w:p w14:paraId="1A963F09"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The number of syllables in a word</w:t>
            </w:r>
          </w:p>
          <w:p w14:paraId="10FCFC7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The positive, negative, or emotional association of a word</w:t>
            </w:r>
          </w:p>
          <w:p w14:paraId="546EEE12"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The title of a paragraph</w:t>
            </w:r>
          </w:p>
          <w:p w14:paraId="3EB01E40"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The opposite meaning of a word</w:t>
            </w:r>
          </w:p>
          <w:p w14:paraId="058564CE"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3. In “I bought a blue notebook,” how is blue used?</w:t>
            </w:r>
          </w:p>
          <w:p w14:paraId="6978E75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connotative</w:t>
            </w:r>
          </w:p>
          <w:p w14:paraId="5E509AE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denotative</w:t>
            </w:r>
          </w:p>
          <w:p w14:paraId="55543C2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both impossible to tell</w:t>
            </w:r>
          </w:p>
          <w:p w14:paraId="1B949E01"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punctuation clue</w:t>
            </w:r>
          </w:p>
          <w:p w14:paraId="2F7E4D2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4. In “I felt blue after losing the game,” what does blue suggest?</w:t>
            </w:r>
          </w:p>
          <w:p w14:paraId="1B6395C3"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a color only</w:t>
            </w:r>
          </w:p>
          <w:p w14:paraId="5675083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sadness</w:t>
            </w:r>
          </w:p>
          <w:p w14:paraId="62C936E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a warm feeling</w:t>
            </w:r>
          </w:p>
          <w:p w14:paraId="5C4BADE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a loud sound</w:t>
            </w:r>
          </w:p>
          <w:p w14:paraId="5E5B786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5. Which word usually has a more positive connotation?</w:t>
            </w:r>
          </w:p>
          <w:p w14:paraId="76268FB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arrogant</w:t>
            </w:r>
          </w:p>
          <w:p w14:paraId="4064FF5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confident</w:t>
            </w:r>
          </w:p>
          <w:p w14:paraId="7DA51AC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cheap</w:t>
            </w:r>
          </w:p>
          <w:p w14:paraId="4202150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old</w:t>
            </w:r>
          </w:p>
          <w:p w14:paraId="64ED460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Answer Key: 1-A, 2-B, 3-B, 4-B,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A4FD0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Task: “Punctuation Detective.” Learners receive sentences with unfamiliar words and punctuation clues. They encircle the definition or explanation and label the punctuation mark used. Responses may be written, oral, or completed with a partner.</w:t>
            </w:r>
          </w:p>
          <w:p w14:paraId="3D8C8229" w14:textId="77777777" w:rsidR="000B5A35" w:rsidRPr="0060401E" w:rsidRDefault="000B5A35" w:rsidP="0060401E">
            <w:pPr>
              <w:spacing w:after="0" w:line="240" w:lineRule="auto"/>
              <w:ind w:left="270" w:hanging="270"/>
              <w:rPr>
                <w:rFonts w:ascii="Calibri" w:hAnsi="Calibri" w:cs="Calibri"/>
                <w:sz w:val="22"/>
                <w:szCs w:val="22"/>
              </w:rPr>
            </w:pPr>
          </w:p>
          <w:p w14:paraId="526A3FC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Quick Check / 5-Item Formative Quiz</w:t>
            </w:r>
          </w:p>
          <w:p w14:paraId="511D89D0"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Directions: Choose the letter of the best answer.</w:t>
            </w:r>
          </w:p>
          <w:p w14:paraId="753CC63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1. In “Carnivores, or meat eaters, hunt other animals,” what does carnivores mean?</w:t>
            </w:r>
          </w:p>
          <w:p w14:paraId="378CAA5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plant growers</w:t>
            </w:r>
          </w:p>
          <w:p w14:paraId="2A6F590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meat eaters</w:t>
            </w:r>
          </w:p>
          <w:p w14:paraId="0CB6DC00"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water animals</w:t>
            </w:r>
          </w:p>
          <w:p w14:paraId="5E22B4E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D. fast runners</w:t>
            </w:r>
          </w:p>
          <w:p w14:paraId="7482F801"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2. What punctuation marks set off “or meat eaters” in item 1?</w:t>
            </w:r>
          </w:p>
          <w:p w14:paraId="5F71226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commas</w:t>
            </w:r>
          </w:p>
          <w:p w14:paraId="1241430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question marks</w:t>
            </w:r>
          </w:p>
          <w:p w14:paraId="6CB612B3"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exclamation points</w:t>
            </w:r>
          </w:p>
          <w:p w14:paraId="1FF85A16"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apostrophes</w:t>
            </w:r>
          </w:p>
          <w:p w14:paraId="15A4B79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3. In “Biology (the study of living things) is interesting,” what is biology?</w:t>
            </w:r>
          </w:p>
          <w:p w14:paraId="6B24CFA9"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the study of living things</w:t>
            </w:r>
          </w:p>
          <w:p w14:paraId="7E3F6720"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a kind of animal</w:t>
            </w:r>
          </w:p>
          <w:p w14:paraId="616423A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a telephone part</w:t>
            </w:r>
          </w:p>
          <w:p w14:paraId="59B855DE"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a kind of food</w:t>
            </w:r>
          </w:p>
          <w:p w14:paraId="0FC31931"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4. Which punctuation mark encloses the meaning in item 3?</w:t>
            </w:r>
          </w:p>
          <w:p w14:paraId="4AAA23B9"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dash</w:t>
            </w:r>
          </w:p>
          <w:p w14:paraId="7C294F83"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parentheses</w:t>
            </w:r>
          </w:p>
          <w:p w14:paraId="57DC569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quotation marks</w:t>
            </w:r>
          </w:p>
          <w:p w14:paraId="3AF2BE6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period</w:t>
            </w:r>
          </w:p>
          <w:p w14:paraId="0D7ECC83"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5. In “The work was monotonous - doing the same thing over and over again,” the dash helps show a _____.</w:t>
            </w:r>
          </w:p>
          <w:p w14:paraId="54786A52"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definition or explanation</w:t>
            </w:r>
          </w:p>
          <w:p w14:paraId="2A93B67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question</w:t>
            </w:r>
          </w:p>
          <w:p w14:paraId="7FCCA60F"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speaker</w:t>
            </w:r>
          </w:p>
          <w:p w14:paraId="690B86AE"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title</w:t>
            </w:r>
          </w:p>
          <w:p w14:paraId="7A3ABD8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Answer Key: 1-B, 2-A, 3-A, 4-B,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8557E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Task: “Pass the Message and Explain.” Each group passes a sentence by whispering. The last learner writes the sentence, and the group identifies the meaning of the underlined word using context clues. The teacher checks both accuracy and explanation. Learners may request a repeat, a printed copy, or peer support when needed.</w:t>
            </w:r>
          </w:p>
          <w:p w14:paraId="288A28F0" w14:textId="77777777" w:rsidR="000B5A35" w:rsidRPr="0060401E" w:rsidRDefault="000B5A35" w:rsidP="0060401E">
            <w:pPr>
              <w:spacing w:after="0" w:line="240" w:lineRule="auto"/>
              <w:ind w:left="270" w:hanging="270"/>
              <w:rPr>
                <w:rFonts w:ascii="Calibri" w:hAnsi="Calibri" w:cs="Calibri"/>
                <w:sz w:val="22"/>
                <w:szCs w:val="22"/>
              </w:rPr>
            </w:pPr>
          </w:p>
          <w:p w14:paraId="575147DE"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Quick Check / 5-Item Formative Quiz</w:t>
            </w:r>
          </w:p>
          <w:p w14:paraId="643EF0D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Directions: Read each item and choose the best answer.</w:t>
            </w:r>
          </w:p>
          <w:p w14:paraId="5DA9E56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1. Which strategy is best when you meet an unfamiliar word?</w:t>
            </w:r>
          </w:p>
          <w:p w14:paraId="59D2B24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Skip the whole paragraph</w:t>
            </w:r>
          </w:p>
          <w:p w14:paraId="030F26E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Read surrounding words for clues</w:t>
            </w:r>
          </w:p>
          <w:p w14:paraId="7754AAE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C. Guess without reading</w:t>
            </w:r>
          </w:p>
          <w:p w14:paraId="062D8691"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Stop reading immediately</w:t>
            </w:r>
          </w:p>
          <w:p w14:paraId="1B900BA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2. Which clue may show the exact meaning of a word?</w:t>
            </w:r>
          </w:p>
          <w:p w14:paraId="001C724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a definition in parentheses</w:t>
            </w:r>
          </w:p>
          <w:p w14:paraId="5E59728C"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a page number</w:t>
            </w:r>
          </w:p>
          <w:p w14:paraId="288C53C2"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a drawing with no label</w:t>
            </w:r>
          </w:p>
          <w:p w14:paraId="2A75F4BF"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a class schedule</w:t>
            </w:r>
          </w:p>
          <w:p w14:paraId="0A3B10DE"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3. Which pair shows denotation and connotation?</w:t>
            </w:r>
          </w:p>
          <w:p w14:paraId="1702C115"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old/vintage</w:t>
            </w:r>
          </w:p>
          <w:p w14:paraId="5FB6117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run/jump</w:t>
            </w:r>
          </w:p>
          <w:p w14:paraId="66C86C46"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pen/paper</w:t>
            </w:r>
          </w:p>
          <w:p w14:paraId="31EEB12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desk/chair</w:t>
            </w:r>
          </w:p>
          <w:p w14:paraId="2D0F7C2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4. Why is word choice important?</w:t>
            </w:r>
          </w:p>
          <w:p w14:paraId="461A296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It can change tone, feeling, and meaning</w:t>
            </w:r>
          </w:p>
          <w:p w14:paraId="74B404D9"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It removes the need to read</w:t>
            </w:r>
          </w:p>
          <w:p w14:paraId="392AF943"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It makes all words mean the same</w:t>
            </w:r>
          </w:p>
          <w:p w14:paraId="40A93FB4"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It is useful only in spelling</w:t>
            </w:r>
          </w:p>
          <w:p w14:paraId="37FDB75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5. What should a learner include when explaining an answer about context clues?</w:t>
            </w:r>
          </w:p>
          <w:p w14:paraId="1B6FE52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 The meaning and the clue that supports it</w:t>
            </w:r>
          </w:p>
          <w:p w14:paraId="2EB7648F"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B. Only the final answer</w:t>
            </w:r>
          </w:p>
          <w:p w14:paraId="4C9995C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C. A copied paragraph without explanation</w:t>
            </w:r>
          </w:p>
          <w:p w14:paraId="3B14706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D. A random guess</w:t>
            </w:r>
          </w:p>
          <w:p w14:paraId="1A28E93A"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Answer Key: 1-B, 2-A, 3-A, 4-A, 5-A</w:t>
            </w:r>
          </w:p>
        </w:tc>
      </w:tr>
      <w:tr w:rsidR="00D95DA7" w:rsidRPr="0060401E" w14:paraId="53B74121"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677718" w14:textId="77777777" w:rsidR="00931B63" w:rsidRPr="0060401E" w:rsidRDefault="00D95DA7" w:rsidP="0060401E">
            <w:pPr>
              <w:pStyle w:val="Heading2"/>
              <w:ind w:left="270" w:hanging="270"/>
              <w:rPr>
                <w:rFonts w:ascii="Calibri" w:eastAsia="Times New Roman" w:hAnsi="Calibri" w:cs="Calibri"/>
                <w:color w:val="000000" w:themeColor="text1"/>
                <w:sz w:val="22"/>
                <w:szCs w:val="22"/>
              </w:rPr>
            </w:pPr>
            <w:r w:rsidRPr="0060401E">
              <w:rPr>
                <w:rFonts w:ascii="Calibri" w:eastAsia="Arial" w:hAnsi="Calibri" w:cs="Calibri"/>
                <w:color w:val="000000" w:themeColor="text1"/>
                <w:sz w:val="22"/>
                <w:szCs w:val="22"/>
              </w:rPr>
              <w:lastRenderedPageBreak/>
              <w:t>Ways Forward</w:t>
            </w:r>
          </w:p>
          <w:p w14:paraId="23509E80" w14:textId="77777777" w:rsidR="00D95DA7" w:rsidRPr="0060401E" w:rsidRDefault="00D95DA7" w:rsidP="0060401E">
            <w:pPr>
              <w:pStyle w:val="Heading2"/>
              <w:ind w:left="270" w:hanging="270"/>
              <w:rPr>
                <w:rFonts w:ascii="Calibri" w:eastAsia="Times New Roman" w:hAnsi="Calibri" w:cs="Calibri"/>
                <w:b w:val="0"/>
                <w:bCs w:val="0"/>
                <w:i/>
                <w:iCs/>
                <w:color w:val="000000" w:themeColor="text1"/>
                <w:sz w:val="22"/>
                <w:szCs w:val="22"/>
              </w:rPr>
            </w:pPr>
            <w:r w:rsidRPr="0060401E">
              <w:rPr>
                <w:rFonts w:ascii="Calibri" w:eastAsia="Arial" w:hAnsi="Calibri" w:cs="Calibri"/>
                <w:b w:val="0"/>
                <w:bCs w:val="0"/>
                <w:i/>
                <w:iCs/>
                <w:color w:val="000000" w:themeColor="text1"/>
                <w:sz w:val="22"/>
                <w:szCs w:val="22"/>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DD529D"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Use quiz results, oral explanations, sorted sentence strips, and group outputs to identify learners who need reteaching on denotation/connotation, punctuation clues, or explaining textual evidence. Provide immediate feedback, regroup learners for peer support, and prepare short remediation or enrichment texts for the next reading lesson.</w:t>
            </w:r>
          </w:p>
        </w:tc>
      </w:tr>
      <w:tr w:rsidR="00D95DA7" w:rsidRPr="0060401E" w14:paraId="6C105541"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4A5EA3" w14:textId="77777777" w:rsidR="00931B63" w:rsidRPr="0060401E" w:rsidRDefault="00D95DA7" w:rsidP="0060401E">
            <w:pPr>
              <w:widowControl w:val="0"/>
              <w:spacing w:after="0" w:line="240" w:lineRule="auto"/>
              <w:ind w:left="270" w:hanging="270"/>
              <w:rPr>
                <w:rFonts w:ascii="Calibri" w:eastAsia="Montserrat" w:hAnsi="Calibri" w:cs="Calibri"/>
                <w:b/>
                <w:bCs/>
                <w:color w:val="000000" w:themeColor="text1"/>
                <w:sz w:val="22"/>
                <w:szCs w:val="22"/>
              </w:rPr>
            </w:pPr>
            <w:r w:rsidRPr="0060401E">
              <w:rPr>
                <w:rFonts w:ascii="Calibri" w:eastAsia="Arial" w:hAnsi="Calibri" w:cs="Calibri"/>
                <w:b/>
                <w:bCs/>
                <w:color w:val="000000" w:themeColor="text1"/>
                <w:sz w:val="22"/>
                <w:szCs w:val="22"/>
              </w:rPr>
              <w:t>Extended learning opportunities</w:t>
            </w:r>
          </w:p>
          <w:p w14:paraId="181D7047" w14:textId="77777777" w:rsidR="00D95DA7" w:rsidRPr="0060401E" w:rsidRDefault="00D95DA7" w:rsidP="0060401E">
            <w:pPr>
              <w:widowControl w:val="0"/>
              <w:spacing w:after="0" w:line="240" w:lineRule="auto"/>
              <w:ind w:left="270" w:hanging="270"/>
              <w:rPr>
                <w:rFonts w:ascii="Calibri" w:eastAsia="Montserrat" w:hAnsi="Calibri" w:cs="Calibri"/>
                <w:b/>
                <w:bCs/>
                <w:i/>
                <w:iCs/>
                <w:color w:val="000000" w:themeColor="text1"/>
                <w:sz w:val="22"/>
                <w:szCs w:val="22"/>
              </w:rPr>
            </w:pPr>
            <w:r w:rsidRPr="0060401E">
              <w:rPr>
                <w:rFonts w:ascii="Calibri" w:eastAsia="Arial" w:hAnsi="Calibri" w:cs="Calibri"/>
                <w:i/>
                <w:iCs/>
                <w:color w:val="000000" w:themeColor="text1"/>
                <w:sz w:val="22"/>
                <w:szCs w:val="22"/>
              </w:rPr>
              <w:t xml:space="preserve">/ </w:t>
            </w:r>
            <w:r w:rsidRPr="0060401E">
              <w:rPr>
                <w:rStyle w:val="Strong"/>
                <w:rFonts w:ascii="Calibri" w:eastAsia="Arial" w:hAnsi="Calibri" w:cs="Calibri"/>
                <w:b w:val="0"/>
                <w:bCs w:val="0"/>
                <w:i/>
                <w:iCs/>
                <w:color w:val="000000" w:themeColor="text1"/>
                <w:sz w:val="22"/>
                <w:szCs w:val="22"/>
              </w:rPr>
              <w:t>Mga Karagdagang Gawai</w:t>
            </w:r>
            <w:r w:rsidR="00931B63" w:rsidRPr="0060401E">
              <w:rPr>
                <w:rStyle w:val="Strong"/>
                <w:rFonts w:ascii="Calibri" w:eastAsia="Arial" w:hAnsi="Calibri" w:cs="Calibri"/>
                <w:b w:val="0"/>
                <w:bCs w:val="0"/>
                <w:i/>
                <w:iCs/>
                <w:color w:val="000000" w:themeColor="text1"/>
                <w:sz w:val="22"/>
                <w:szCs w:val="22"/>
              </w:rPr>
              <w:t>n</w:t>
            </w:r>
          </w:p>
          <w:p w14:paraId="3C691E33" w14:textId="77777777" w:rsidR="00D95DA7" w:rsidRPr="0060401E" w:rsidRDefault="00931B63" w:rsidP="0060401E">
            <w:pPr>
              <w:spacing w:after="0" w:line="240" w:lineRule="auto"/>
              <w:ind w:left="270" w:hanging="270"/>
              <w:rPr>
                <w:rFonts w:ascii="Calibri" w:eastAsia="Times New Roman"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B84C2B"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At home, learners may read a short article from a book, magazine, or safe online source and list three unfamiliar words. For each word, they write the guessed meaning and the clue from the sentence or paragraph.</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4EC59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Learners may create a two-column mini-list titled “Literal Meaning” and “Feeling or Association.” They choose five words and write one denotative and one connotative sentence for selected words.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FF25FF"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Learners may look for punctuation clues in labels, manuals, recipes, or short articles at home. They copy one sentence with parentheses, commas, brackets, quotation marks, or dashes and explain how the punctuation helps meaning.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616FF2"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t>Learners may complete or improve their Clue Map and add one example each for denotative meaning, connotative meaning, and punctuation clues. For enrichment, they may write a short informational paragraph using at least two context clues.</w:t>
            </w:r>
          </w:p>
        </w:tc>
      </w:tr>
      <w:tr w:rsidR="00D95DA7" w:rsidRPr="0060401E" w14:paraId="7A18855C" w14:textId="77777777" w:rsidTr="0060401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A37D3F" w14:textId="77777777" w:rsidR="00931B63" w:rsidRPr="0060401E" w:rsidRDefault="00D95DA7" w:rsidP="0060401E">
            <w:pPr>
              <w:widowControl w:val="0"/>
              <w:spacing w:after="0" w:line="240" w:lineRule="auto"/>
              <w:ind w:left="270" w:hanging="270"/>
              <w:rPr>
                <w:rFonts w:ascii="Calibri" w:eastAsia="Montserrat" w:hAnsi="Calibri" w:cs="Calibri"/>
                <w:b/>
                <w:bCs/>
                <w:color w:val="000000" w:themeColor="text1"/>
                <w:sz w:val="22"/>
                <w:szCs w:val="22"/>
              </w:rPr>
            </w:pPr>
            <w:r w:rsidRPr="0060401E">
              <w:rPr>
                <w:rFonts w:ascii="Calibri" w:eastAsia="Arial" w:hAnsi="Calibri" w:cs="Calibri"/>
                <w:b/>
                <w:bCs/>
                <w:color w:val="000000" w:themeColor="text1"/>
                <w:sz w:val="22"/>
                <w:szCs w:val="22"/>
              </w:rPr>
              <w:t>Reflections</w:t>
            </w:r>
          </w:p>
          <w:p w14:paraId="2008C39D" w14:textId="77777777" w:rsidR="00D95DA7" w:rsidRPr="0060401E" w:rsidRDefault="00D95DA7" w:rsidP="0060401E">
            <w:pPr>
              <w:widowControl w:val="0"/>
              <w:spacing w:after="0" w:line="240" w:lineRule="auto"/>
              <w:ind w:left="270" w:hanging="270"/>
              <w:rPr>
                <w:rFonts w:ascii="Calibri" w:eastAsia="Montserrat" w:hAnsi="Calibri" w:cs="Calibri"/>
                <w:b/>
                <w:bCs/>
                <w:i/>
                <w:iCs/>
                <w:color w:val="000000" w:themeColor="text1"/>
                <w:sz w:val="22"/>
                <w:szCs w:val="22"/>
              </w:rPr>
            </w:pPr>
            <w:r w:rsidRPr="0060401E">
              <w:rPr>
                <w:rFonts w:ascii="Calibri" w:eastAsia="Arial" w:hAnsi="Calibri" w:cs="Calibri"/>
                <w:i/>
                <w:iCs/>
                <w:color w:val="000000" w:themeColor="text1"/>
                <w:sz w:val="22"/>
                <w:szCs w:val="22"/>
              </w:rPr>
              <w:t xml:space="preserve">/ </w:t>
            </w:r>
            <w:r w:rsidRPr="0060401E">
              <w:rPr>
                <w:rStyle w:val="Strong"/>
                <w:rFonts w:ascii="Calibri" w:eastAsia="Arial" w:hAnsi="Calibri" w:cs="Calibri"/>
                <w:b w:val="0"/>
                <w:bCs w:val="0"/>
                <w:i/>
                <w:iCs/>
                <w:color w:val="000000" w:themeColor="text1"/>
                <w:sz w:val="22"/>
                <w:szCs w:val="22"/>
              </w:rPr>
              <w:t>Mga Pagninilay</w:t>
            </w:r>
          </w:p>
          <w:p w14:paraId="0B451CD4" w14:textId="77777777" w:rsidR="00D95DA7" w:rsidRPr="0060401E" w:rsidRDefault="00931B63" w:rsidP="0060401E">
            <w:pPr>
              <w:widowControl w:val="0"/>
              <w:spacing w:after="0" w:line="240" w:lineRule="auto"/>
              <w:ind w:left="270" w:hanging="270"/>
              <w:rPr>
                <w:rFonts w:ascii="Calibri" w:eastAsia="Montserrat" w:hAnsi="Calibri" w:cs="Calibri"/>
                <w:i/>
                <w:iCs/>
                <w:color w:val="000000" w:themeColor="text1"/>
                <w:sz w:val="22"/>
                <w:szCs w:val="22"/>
              </w:rPr>
            </w:pPr>
            <w:r w:rsidRPr="0060401E">
              <w:rPr>
                <w:rFonts w:ascii="Calibri" w:eastAsia="Arial" w:hAnsi="Calibri" w:cs="Calibri"/>
                <w:i/>
                <w:iCs/>
                <w:color w:val="000000" w:themeColor="text1"/>
                <w:sz w:val="22"/>
                <w:szCs w:val="22"/>
              </w:rPr>
              <w:t xml:space="preserve">- </w:t>
            </w:r>
            <w:r w:rsidR="00D95DA7" w:rsidRPr="0060401E">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756FACBB" w14:textId="77777777" w:rsidR="00D95DA7" w:rsidRPr="0060401E" w:rsidRDefault="00931B63" w:rsidP="0060401E">
            <w:pPr>
              <w:spacing w:after="0" w:line="240" w:lineRule="auto"/>
              <w:ind w:left="270" w:hanging="270"/>
              <w:rPr>
                <w:rFonts w:ascii="Calibri" w:eastAsia="Times New Roman" w:hAnsi="Calibri" w:cs="Calibri"/>
                <w:b/>
                <w:bCs/>
                <w:color w:val="000000" w:themeColor="text1"/>
                <w:sz w:val="22"/>
                <w:szCs w:val="22"/>
              </w:rPr>
            </w:pPr>
            <w:r w:rsidRPr="0060401E">
              <w:rPr>
                <w:rFonts w:ascii="Calibri" w:eastAsia="Arial" w:hAnsi="Calibri" w:cs="Calibri"/>
                <w:i/>
                <w:iCs/>
                <w:color w:val="000000" w:themeColor="text1"/>
                <w:sz w:val="22"/>
                <w:szCs w:val="22"/>
              </w:rPr>
              <w:lastRenderedPageBreak/>
              <w:t xml:space="preserve">- </w:t>
            </w:r>
            <w:r w:rsidR="00D95DA7" w:rsidRPr="0060401E">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42793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(Example Only) After Session 1, I may need to provide more guided examples because some learners can guess the meaning but cannot yet identify the exact words that served as clues. In the next session, I will </w:t>
            </w:r>
            <w:r w:rsidRPr="0060401E">
              <w:rPr>
                <w:rFonts w:ascii="Calibri" w:eastAsia="Arial" w:hAnsi="Calibri" w:cs="Calibri"/>
                <w:sz w:val="22"/>
                <w:szCs w:val="22"/>
              </w:rPr>
              <w:lastRenderedPageBreak/>
              <w:t>use sentence frames such as “I know this because the text says ____.”</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3139C8"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(Example Only) After Session 2, I noticed that several learners enjoy sorting activities but still confuse denotation and connotation. I will prepare more familiar word pairs and encourage learners to explain whether the </w:t>
            </w:r>
            <w:r w:rsidRPr="0060401E">
              <w:rPr>
                <w:rFonts w:ascii="Calibri" w:eastAsia="Arial" w:hAnsi="Calibri" w:cs="Calibri"/>
                <w:sz w:val="22"/>
                <w:szCs w:val="22"/>
              </w:rPr>
              <w:lastRenderedPageBreak/>
              <w:t>sentence gives the exact meaning or the feeling connected to the word.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82585E"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(Example Only) After Session 3, I may need to slow down the discussion on punctuation marks, especially brackets and dashes. I will prepare a simple reference chart and ask an instructional coach for more strategies in </w:t>
            </w:r>
            <w:r w:rsidRPr="0060401E">
              <w:rPr>
                <w:rFonts w:ascii="Calibri" w:eastAsia="Arial" w:hAnsi="Calibri" w:cs="Calibri"/>
                <w:sz w:val="22"/>
                <w:szCs w:val="22"/>
              </w:rPr>
              <w:lastRenderedPageBreak/>
              <w:t>teaching punctuation as meaning clues.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84D627" w14:textId="77777777" w:rsidR="000B5A35" w:rsidRPr="0060401E" w:rsidRDefault="00000000" w:rsidP="0060401E">
            <w:pPr>
              <w:spacing w:after="0" w:line="240" w:lineRule="auto"/>
              <w:ind w:left="270" w:hanging="270"/>
              <w:rPr>
                <w:rFonts w:ascii="Calibri" w:hAnsi="Calibri" w:cs="Calibri"/>
                <w:sz w:val="22"/>
                <w:szCs w:val="22"/>
              </w:rPr>
            </w:pPr>
            <w:r w:rsidRPr="0060401E">
              <w:rPr>
                <w:rFonts w:ascii="Calibri" w:eastAsia="Arial" w:hAnsi="Calibri" w:cs="Calibri"/>
                <w:sz w:val="22"/>
                <w:szCs w:val="22"/>
              </w:rPr>
              <w:lastRenderedPageBreak/>
              <w:t xml:space="preserve">(Example Only) After Session 4, I will review the quiz results and group outputs to plan reteaching for learners who still struggle to explain evidence. I may share with co-teachers the effective use of show-me boards, sentence strips, and collaborative </w:t>
            </w:r>
            <w:r w:rsidRPr="0060401E">
              <w:rPr>
                <w:rFonts w:ascii="Calibri" w:eastAsia="Arial" w:hAnsi="Calibri" w:cs="Calibri"/>
                <w:sz w:val="22"/>
                <w:szCs w:val="22"/>
              </w:rPr>
              <w:lastRenderedPageBreak/>
              <w:t>review for vocabulary learning.</w:t>
            </w:r>
          </w:p>
        </w:tc>
      </w:tr>
    </w:tbl>
    <w:p w14:paraId="19C1098B" w14:textId="77777777" w:rsidR="00197D90" w:rsidRDefault="00197D90" w:rsidP="0060401E">
      <w:pPr>
        <w:ind w:left="270" w:hanging="270"/>
        <w:rPr>
          <w:rFonts w:ascii="Calibri" w:hAnsi="Calibri" w:cs="Calibri"/>
          <w:sz w:val="22"/>
          <w:szCs w:val="22"/>
        </w:rPr>
      </w:pPr>
    </w:p>
    <w:tbl>
      <w:tblPr>
        <w:tblStyle w:val="PlainTable4"/>
        <w:tblW w:w="5000" w:type="pct"/>
        <w:tblLook w:val="04A0" w:firstRow="1" w:lastRow="0" w:firstColumn="1" w:lastColumn="0" w:noHBand="0" w:noVBand="1"/>
      </w:tblPr>
      <w:tblGrid>
        <w:gridCol w:w="7699"/>
        <w:gridCol w:w="7699"/>
      </w:tblGrid>
      <w:tr w:rsidR="0060401E" w:rsidRPr="00A833F0" w14:paraId="18BDEB66" w14:textId="77777777" w:rsidTr="00136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1D97DB5C" w14:textId="77777777" w:rsidR="0060401E" w:rsidRPr="00A833F0" w:rsidRDefault="0060401E"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65C7254C" w14:textId="77777777" w:rsidR="0060401E" w:rsidRPr="00A833F0" w:rsidRDefault="0060401E"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3EEBC63" w14:textId="77777777" w:rsidR="0060401E" w:rsidRPr="00A833F0" w:rsidRDefault="0060401E"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60401E" w:rsidRPr="00A833F0" w14:paraId="1F1D7A38" w14:textId="77777777" w:rsidTr="00136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8FC5BD4" w14:textId="77777777" w:rsidR="0060401E" w:rsidRPr="00A833F0" w:rsidRDefault="0060401E"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145BC190" w14:textId="77777777" w:rsidR="0060401E" w:rsidRPr="00A833F0" w:rsidRDefault="0060401E"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48E68611" w14:textId="77777777" w:rsidR="0060401E" w:rsidRPr="0060401E" w:rsidRDefault="0060401E" w:rsidP="0060401E">
      <w:pPr>
        <w:ind w:left="270" w:hanging="270"/>
        <w:rPr>
          <w:rFonts w:ascii="Calibri" w:hAnsi="Calibri" w:cs="Calibri"/>
          <w:sz w:val="22"/>
          <w:szCs w:val="22"/>
        </w:rPr>
      </w:pPr>
    </w:p>
    <w:p w14:paraId="4EB21E34" w14:textId="77777777" w:rsidR="00197D90" w:rsidRDefault="00197D90">
      <w:pPr>
        <w:sectPr w:rsidR="00197D90">
          <w:footerReference w:type="default" r:id="rId9"/>
          <w:pgSz w:w="16838" w:h="11906" w:orient="landscape" w:code="9"/>
          <w:pgMar w:top="720" w:right="720" w:bottom="720" w:left="720" w:header="720" w:footer="720" w:gutter="0"/>
          <w:cols w:space="720"/>
          <w:docGrid w:linePitch="326"/>
        </w:sectPr>
      </w:pPr>
    </w:p>
    <w:p w14:paraId="6C1392DC" w14:textId="77777777" w:rsidR="00114779" w:rsidRPr="00827F12" w:rsidRDefault="00114779" w:rsidP="001147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45F5E7E6" w14:textId="77777777" w:rsidR="00114779" w:rsidRPr="001B2B47" w:rsidRDefault="00114779" w:rsidP="00114779">
      <w:pPr>
        <w:spacing w:line="360" w:lineRule="auto"/>
        <w:rPr>
          <w:b/>
          <w:bCs/>
          <w:sz w:val="20"/>
          <w:szCs w:val="20"/>
        </w:rPr>
      </w:pPr>
      <w:r w:rsidRPr="001B2B47">
        <w:rPr>
          <w:b/>
          <w:bCs/>
          <w:sz w:val="20"/>
          <w:szCs w:val="20"/>
        </w:rPr>
        <w:t>Teacher’s Reference Note:</w:t>
      </w:r>
    </w:p>
    <w:p w14:paraId="05CE44A4" w14:textId="77777777" w:rsidR="00114779" w:rsidRPr="00E64A82" w:rsidRDefault="00114779" w:rsidP="00114779">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552BF223" w14:textId="77777777" w:rsidR="00114779" w:rsidRPr="00E64A82" w:rsidRDefault="00114779" w:rsidP="00114779">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1F50927" w14:textId="77777777" w:rsidR="00114779" w:rsidRPr="001B2B47" w:rsidRDefault="00114779" w:rsidP="00114779">
      <w:pPr>
        <w:rPr>
          <w:i/>
          <w:iCs/>
          <w:sz w:val="20"/>
          <w:szCs w:val="20"/>
        </w:rPr>
      </w:pPr>
      <w:r w:rsidRPr="001B2B47">
        <w:rPr>
          <w:i/>
          <w:iCs/>
          <w:sz w:val="20"/>
          <w:szCs w:val="20"/>
        </w:rPr>
        <w:t>These sample responses are guides only and should be revised based on the actual lesson plan.</w:t>
      </w:r>
    </w:p>
    <w:p w14:paraId="006CC7E2" w14:textId="77777777" w:rsidR="00114779" w:rsidRPr="00A83FAD" w:rsidRDefault="00114779" w:rsidP="001147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683CCABE" w14:textId="77777777" w:rsidR="00114779" w:rsidRPr="00827F12" w:rsidRDefault="00114779" w:rsidP="001147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7F3ACA37" w14:textId="77777777" w:rsidR="00114779" w:rsidRDefault="00114779" w:rsidP="001147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223D9D8A"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30D17925"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3756350A" w14:textId="77777777" w:rsidTr="00FA3630">
        <w:tc>
          <w:tcPr>
            <w:tcW w:w="4275" w:type="dxa"/>
            <w:tcMar>
              <w:top w:w="100" w:type="dxa"/>
              <w:left w:w="100" w:type="dxa"/>
              <w:bottom w:w="100" w:type="dxa"/>
              <w:right w:w="100" w:type="dxa"/>
            </w:tcMar>
            <w:vAlign w:val="center"/>
          </w:tcPr>
          <w:p w14:paraId="6F215B40"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6DB6AC25"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13F6F810"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04973198"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1726E252" w14:textId="77777777" w:rsidTr="00FA3630">
        <w:tc>
          <w:tcPr>
            <w:tcW w:w="4275" w:type="dxa"/>
            <w:tcMar>
              <w:top w:w="100" w:type="dxa"/>
              <w:left w:w="100" w:type="dxa"/>
              <w:bottom w:w="100" w:type="dxa"/>
              <w:right w:w="100" w:type="dxa"/>
            </w:tcMar>
          </w:tcPr>
          <w:p w14:paraId="013D898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30D242D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D5BAF9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16C05A5" w14:textId="77777777" w:rsidR="00000000" w:rsidRPr="00FA3630" w:rsidRDefault="00000000" w:rsidP="00136A4C">
            <w:pPr>
              <w:widowControl w:val="0"/>
              <w:spacing w:line="240" w:lineRule="auto"/>
              <w:rPr>
                <w:rFonts w:eastAsia="Montserrat" w:cstheme="minorHAnsi"/>
              </w:rPr>
            </w:pPr>
          </w:p>
          <w:p w14:paraId="7821353C" w14:textId="77777777" w:rsidR="00000000" w:rsidRPr="00FA3630" w:rsidRDefault="00000000" w:rsidP="00136A4C">
            <w:pPr>
              <w:widowControl w:val="0"/>
              <w:spacing w:line="240" w:lineRule="auto"/>
              <w:rPr>
                <w:rFonts w:eastAsia="Montserrat" w:cstheme="minorHAnsi"/>
              </w:rPr>
            </w:pPr>
          </w:p>
          <w:p w14:paraId="2D044063" w14:textId="77777777" w:rsidR="00000000" w:rsidRPr="00FA3630" w:rsidRDefault="00000000" w:rsidP="00136A4C">
            <w:pPr>
              <w:widowControl w:val="0"/>
              <w:spacing w:line="240" w:lineRule="auto"/>
              <w:rPr>
                <w:rFonts w:eastAsia="Montserrat" w:cstheme="minorHAnsi"/>
              </w:rPr>
            </w:pPr>
          </w:p>
        </w:tc>
      </w:tr>
      <w:tr w:rsidR="00FA3630" w:rsidRPr="00FA3630" w14:paraId="621CD525" w14:textId="77777777" w:rsidTr="00FA3630">
        <w:trPr>
          <w:trHeight w:val="403"/>
        </w:trPr>
        <w:tc>
          <w:tcPr>
            <w:tcW w:w="4275" w:type="dxa"/>
            <w:tcMar>
              <w:top w:w="100" w:type="dxa"/>
              <w:left w:w="100" w:type="dxa"/>
              <w:bottom w:w="100" w:type="dxa"/>
              <w:right w:w="100" w:type="dxa"/>
            </w:tcMar>
          </w:tcPr>
          <w:p w14:paraId="49C51AC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29A1774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26A762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9428976" w14:textId="77777777" w:rsidR="00000000" w:rsidRPr="00FA3630" w:rsidRDefault="00000000" w:rsidP="00136A4C">
            <w:pPr>
              <w:widowControl w:val="0"/>
              <w:spacing w:line="240" w:lineRule="auto"/>
              <w:rPr>
                <w:rFonts w:eastAsia="Montserrat" w:cstheme="minorHAnsi"/>
              </w:rPr>
            </w:pPr>
          </w:p>
          <w:p w14:paraId="48A0338E" w14:textId="77777777" w:rsidR="00000000" w:rsidRPr="00FA3630" w:rsidRDefault="00000000" w:rsidP="00136A4C">
            <w:pPr>
              <w:widowControl w:val="0"/>
              <w:spacing w:line="240" w:lineRule="auto"/>
              <w:rPr>
                <w:rFonts w:eastAsia="Montserrat" w:cstheme="minorHAnsi"/>
              </w:rPr>
            </w:pPr>
          </w:p>
          <w:p w14:paraId="44E6B78F" w14:textId="77777777" w:rsidR="00000000" w:rsidRPr="00FA3630" w:rsidRDefault="00000000" w:rsidP="00136A4C">
            <w:pPr>
              <w:widowControl w:val="0"/>
              <w:spacing w:line="240" w:lineRule="auto"/>
              <w:rPr>
                <w:rFonts w:eastAsia="Montserrat" w:cstheme="minorHAnsi"/>
              </w:rPr>
            </w:pPr>
          </w:p>
        </w:tc>
      </w:tr>
      <w:tr w:rsidR="00FA3630" w:rsidRPr="00FA3630" w14:paraId="5B68FC23" w14:textId="77777777" w:rsidTr="00FA3630">
        <w:tc>
          <w:tcPr>
            <w:tcW w:w="4275" w:type="dxa"/>
            <w:tcMar>
              <w:top w:w="100" w:type="dxa"/>
              <w:left w:w="100" w:type="dxa"/>
              <w:bottom w:w="100" w:type="dxa"/>
              <w:right w:w="100" w:type="dxa"/>
            </w:tcMar>
          </w:tcPr>
          <w:p w14:paraId="0729D16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A51F6B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5719B39"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25CB904" w14:textId="77777777" w:rsidR="00000000" w:rsidRPr="00FA3630" w:rsidRDefault="00000000" w:rsidP="00136A4C">
            <w:pPr>
              <w:widowControl w:val="0"/>
              <w:spacing w:line="240" w:lineRule="auto"/>
              <w:rPr>
                <w:rFonts w:eastAsia="Montserrat" w:cstheme="minorHAnsi"/>
              </w:rPr>
            </w:pPr>
          </w:p>
          <w:p w14:paraId="4A32AA17" w14:textId="77777777" w:rsidR="00000000" w:rsidRPr="00FA3630" w:rsidRDefault="00000000" w:rsidP="00136A4C">
            <w:pPr>
              <w:widowControl w:val="0"/>
              <w:spacing w:line="240" w:lineRule="auto"/>
              <w:rPr>
                <w:rFonts w:eastAsia="Montserrat" w:cstheme="minorHAnsi"/>
              </w:rPr>
            </w:pPr>
          </w:p>
          <w:p w14:paraId="14B413D1" w14:textId="77777777" w:rsidR="00000000" w:rsidRPr="00FA3630" w:rsidRDefault="00000000" w:rsidP="00136A4C">
            <w:pPr>
              <w:widowControl w:val="0"/>
              <w:spacing w:line="240" w:lineRule="auto"/>
              <w:rPr>
                <w:rFonts w:eastAsia="Montserrat" w:cstheme="minorHAnsi"/>
              </w:rPr>
            </w:pPr>
          </w:p>
        </w:tc>
      </w:tr>
      <w:tr w:rsidR="00FA3630" w:rsidRPr="00FA3630" w14:paraId="74BA3F00" w14:textId="77777777" w:rsidTr="00FA3630">
        <w:trPr>
          <w:trHeight w:val="664"/>
        </w:trPr>
        <w:tc>
          <w:tcPr>
            <w:tcW w:w="4275" w:type="dxa"/>
            <w:tcMar>
              <w:top w:w="100" w:type="dxa"/>
              <w:left w:w="100" w:type="dxa"/>
              <w:bottom w:w="100" w:type="dxa"/>
              <w:right w:w="100" w:type="dxa"/>
            </w:tcMar>
          </w:tcPr>
          <w:p w14:paraId="659DA1E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B5A11C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9691C3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06B6B6D" w14:textId="77777777" w:rsidR="00000000" w:rsidRPr="00FA3630" w:rsidRDefault="00000000" w:rsidP="00136A4C">
            <w:pPr>
              <w:widowControl w:val="0"/>
              <w:spacing w:line="240" w:lineRule="auto"/>
              <w:rPr>
                <w:rFonts w:eastAsia="Montserrat" w:cstheme="minorHAnsi"/>
              </w:rPr>
            </w:pPr>
          </w:p>
          <w:p w14:paraId="44051687" w14:textId="77777777" w:rsidR="00000000" w:rsidRPr="00FA3630" w:rsidRDefault="00000000" w:rsidP="00136A4C">
            <w:pPr>
              <w:widowControl w:val="0"/>
              <w:spacing w:line="240" w:lineRule="auto"/>
              <w:rPr>
                <w:rFonts w:eastAsia="Montserrat" w:cstheme="minorHAnsi"/>
              </w:rPr>
            </w:pPr>
          </w:p>
          <w:p w14:paraId="123E2265" w14:textId="77777777" w:rsidR="00000000" w:rsidRPr="00FA3630" w:rsidRDefault="00000000" w:rsidP="00136A4C">
            <w:pPr>
              <w:widowControl w:val="0"/>
              <w:spacing w:line="240" w:lineRule="auto"/>
              <w:rPr>
                <w:rFonts w:eastAsia="Montserrat" w:cstheme="minorHAnsi"/>
              </w:rPr>
            </w:pPr>
          </w:p>
        </w:tc>
      </w:tr>
      <w:tr w:rsidR="00FA3630" w:rsidRPr="00FA3630" w14:paraId="27242125" w14:textId="77777777" w:rsidTr="00FA3630">
        <w:tc>
          <w:tcPr>
            <w:tcW w:w="4275" w:type="dxa"/>
            <w:tcMar>
              <w:top w:w="100" w:type="dxa"/>
              <w:left w:w="100" w:type="dxa"/>
              <w:bottom w:w="100" w:type="dxa"/>
              <w:right w:w="100" w:type="dxa"/>
            </w:tcMar>
          </w:tcPr>
          <w:p w14:paraId="280FD9B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31F03F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7E8CC9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8FD81DF" w14:textId="77777777" w:rsidR="00000000" w:rsidRPr="00FA3630" w:rsidRDefault="00000000" w:rsidP="00136A4C">
            <w:pPr>
              <w:widowControl w:val="0"/>
              <w:spacing w:line="240" w:lineRule="auto"/>
              <w:rPr>
                <w:rFonts w:eastAsia="Montserrat" w:cstheme="minorHAnsi"/>
              </w:rPr>
            </w:pPr>
          </w:p>
          <w:p w14:paraId="506BF74A" w14:textId="77777777" w:rsidR="00000000" w:rsidRPr="00FA3630" w:rsidRDefault="00000000" w:rsidP="00136A4C">
            <w:pPr>
              <w:widowControl w:val="0"/>
              <w:spacing w:line="240" w:lineRule="auto"/>
              <w:rPr>
                <w:rFonts w:eastAsia="Montserrat" w:cstheme="minorHAnsi"/>
              </w:rPr>
            </w:pPr>
          </w:p>
          <w:p w14:paraId="58FAC353" w14:textId="77777777" w:rsidR="00000000" w:rsidRPr="00FA3630" w:rsidRDefault="00000000" w:rsidP="00136A4C">
            <w:pPr>
              <w:widowControl w:val="0"/>
              <w:spacing w:line="240" w:lineRule="auto"/>
              <w:rPr>
                <w:rFonts w:eastAsia="Montserrat" w:cstheme="minorHAnsi"/>
              </w:rPr>
            </w:pPr>
          </w:p>
        </w:tc>
      </w:tr>
      <w:tr w:rsidR="00FA3630" w:rsidRPr="00FA3630" w14:paraId="1D798E0B" w14:textId="77777777" w:rsidTr="00FA3630">
        <w:tc>
          <w:tcPr>
            <w:tcW w:w="4275" w:type="dxa"/>
            <w:tcMar>
              <w:top w:w="100" w:type="dxa"/>
              <w:left w:w="100" w:type="dxa"/>
              <w:bottom w:w="100" w:type="dxa"/>
              <w:right w:w="100" w:type="dxa"/>
            </w:tcMar>
          </w:tcPr>
          <w:p w14:paraId="301841B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2D9CCE1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39AF0F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A1B1ECE" w14:textId="77777777" w:rsidR="00000000" w:rsidRPr="00FA3630" w:rsidRDefault="00000000" w:rsidP="00136A4C">
            <w:pPr>
              <w:widowControl w:val="0"/>
              <w:spacing w:line="240" w:lineRule="auto"/>
              <w:rPr>
                <w:rFonts w:eastAsia="Montserrat" w:cstheme="minorHAnsi"/>
              </w:rPr>
            </w:pPr>
          </w:p>
        </w:tc>
      </w:tr>
      <w:tr w:rsidR="00FA3630" w:rsidRPr="00FA3630" w14:paraId="2F10098F" w14:textId="77777777" w:rsidTr="00FA3630">
        <w:tc>
          <w:tcPr>
            <w:tcW w:w="4275" w:type="dxa"/>
            <w:tcMar>
              <w:top w:w="100" w:type="dxa"/>
              <w:left w:w="100" w:type="dxa"/>
              <w:bottom w:w="100" w:type="dxa"/>
              <w:right w:w="100" w:type="dxa"/>
            </w:tcMar>
          </w:tcPr>
          <w:p w14:paraId="5B4B013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77B07F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5EDEFF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41BB105" w14:textId="77777777" w:rsidR="00000000" w:rsidRPr="00FA3630" w:rsidRDefault="00000000" w:rsidP="00136A4C">
            <w:pPr>
              <w:widowControl w:val="0"/>
              <w:spacing w:line="240" w:lineRule="auto"/>
              <w:rPr>
                <w:rFonts w:eastAsia="Montserrat" w:cstheme="minorHAnsi"/>
              </w:rPr>
            </w:pPr>
          </w:p>
          <w:p w14:paraId="7562E202" w14:textId="77777777" w:rsidR="00000000" w:rsidRPr="00FA3630" w:rsidRDefault="00000000" w:rsidP="00136A4C">
            <w:pPr>
              <w:widowControl w:val="0"/>
              <w:spacing w:line="240" w:lineRule="auto"/>
              <w:rPr>
                <w:rFonts w:eastAsia="Montserrat" w:cstheme="minorHAnsi"/>
              </w:rPr>
            </w:pPr>
          </w:p>
          <w:p w14:paraId="6D8554B8" w14:textId="77777777" w:rsidR="00000000" w:rsidRPr="00FA3630" w:rsidRDefault="00000000" w:rsidP="00136A4C">
            <w:pPr>
              <w:widowControl w:val="0"/>
              <w:spacing w:line="240" w:lineRule="auto"/>
              <w:rPr>
                <w:rFonts w:eastAsia="Montserrat" w:cstheme="minorHAnsi"/>
              </w:rPr>
            </w:pPr>
          </w:p>
        </w:tc>
      </w:tr>
      <w:tr w:rsidR="00FA3630" w:rsidRPr="00FA3630" w14:paraId="536DEF63" w14:textId="77777777" w:rsidTr="00FA3630">
        <w:tc>
          <w:tcPr>
            <w:tcW w:w="4275" w:type="dxa"/>
            <w:tcMar>
              <w:top w:w="100" w:type="dxa"/>
              <w:left w:w="100" w:type="dxa"/>
              <w:bottom w:w="100" w:type="dxa"/>
              <w:right w:w="100" w:type="dxa"/>
            </w:tcMar>
          </w:tcPr>
          <w:p w14:paraId="154B906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0EEEECD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F011439"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771D547" w14:textId="77777777" w:rsidR="00000000" w:rsidRPr="00FA3630" w:rsidRDefault="00000000" w:rsidP="00136A4C">
            <w:pPr>
              <w:widowControl w:val="0"/>
              <w:spacing w:line="240" w:lineRule="auto"/>
              <w:rPr>
                <w:rFonts w:eastAsia="Montserrat" w:cstheme="minorHAnsi"/>
              </w:rPr>
            </w:pPr>
          </w:p>
          <w:p w14:paraId="150FE754" w14:textId="77777777" w:rsidR="00000000" w:rsidRPr="00FA3630" w:rsidRDefault="00000000" w:rsidP="00136A4C">
            <w:pPr>
              <w:widowControl w:val="0"/>
              <w:spacing w:line="240" w:lineRule="auto"/>
              <w:rPr>
                <w:rFonts w:eastAsia="Montserrat" w:cstheme="minorHAnsi"/>
              </w:rPr>
            </w:pPr>
          </w:p>
          <w:p w14:paraId="1E2A2F86" w14:textId="77777777" w:rsidR="00000000" w:rsidRPr="00FA3630" w:rsidRDefault="00000000" w:rsidP="00136A4C">
            <w:pPr>
              <w:widowControl w:val="0"/>
              <w:spacing w:line="240" w:lineRule="auto"/>
              <w:rPr>
                <w:rFonts w:eastAsia="Montserrat" w:cstheme="minorHAnsi"/>
              </w:rPr>
            </w:pPr>
          </w:p>
        </w:tc>
      </w:tr>
      <w:tr w:rsidR="00FA3630" w:rsidRPr="00FA3630" w14:paraId="3F1CE0ED" w14:textId="77777777" w:rsidTr="00FA3630">
        <w:tc>
          <w:tcPr>
            <w:tcW w:w="4275" w:type="dxa"/>
            <w:tcMar>
              <w:top w:w="100" w:type="dxa"/>
              <w:left w:w="100" w:type="dxa"/>
              <w:bottom w:w="100" w:type="dxa"/>
              <w:right w:w="100" w:type="dxa"/>
            </w:tcMar>
          </w:tcPr>
          <w:p w14:paraId="3B857C4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0AFDD5C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6FE5A2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6D477FC" w14:textId="77777777" w:rsidR="00000000" w:rsidRPr="00FA3630" w:rsidRDefault="00000000" w:rsidP="00136A4C">
            <w:pPr>
              <w:widowControl w:val="0"/>
              <w:spacing w:line="240" w:lineRule="auto"/>
              <w:rPr>
                <w:rFonts w:eastAsia="Montserrat" w:cstheme="minorHAnsi"/>
              </w:rPr>
            </w:pPr>
          </w:p>
          <w:p w14:paraId="400BC9C6" w14:textId="77777777" w:rsidR="00000000" w:rsidRPr="00FA3630" w:rsidRDefault="00000000" w:rsidP="00136A4C">
            <w:pPr>
              <w:widowControl w:val="0"/>
              <w:spacing w:line="240" w:lineRule="auto"/>
              <w:rPr>
                <w:rFonts w:eastAsia="Montserrat" w:cstheme="minorHAnsi"/>
              </w:rPr>
            </w:pPr>
          </w:p>
          <w:p w14:paraId="1F4898DC" w14:textId="77777777" w:rsidR="00000000" w:rsidRPr="00FA3630" w:rsidRDefault="00000000" w:rsidP="00136A4C">
            <w:pPr>
              <w:widowControl w:val="0"/>
              <w:spacing w:line="240" w:lineRule="auto"/>
              <w:rPr>
                <w:rFonts w:eastAsia="Montserrat" w:cstheme="minorHAnsi"/>
              </w:rPr>
            </w:pPr>
          </w:p>
        </w:tc>
      </w:tr>
    </w:tbl>
    <w:p w14:paraId="51EDB5FE"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6BA105E6" w14:textId="77777777" w:rsidTr="00FA3630">
        <w:trPr>
          <w:trHeight w:val="2538"/>
        </w:trPr>
        <w:tc>
          <w:tcPr>
            <w:tcW w:w="10160" w:type="dxa"/>
            <w:tcMar>
              <w:top w:w="100" w:type="dxa"/>
              <w:left w:w="100" w:type="dxa"/>
              <w:bottom w:w="100" w:type="dxa"/>
              <w:right w:w="100" w:type="dxa"/>
            </w:tcMar>
          </w:tcPr>
          <w:p w14:paraId="276BBF92"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1B6C3BCC" w14:textId="77777777" w:rsidR="00000000" w:rsidRPr="00FA3630" w:rsidRDefault="00000000" w:rsidP="00FA3630">
      <w:pPr>
        <w:rPr>
          <w:rFonts w:eastAsia="Montserrat" w:cstheme="minorHAnsi"/>
        </w:rPr>
      </w:pPr>
    </w:p>
    <w:p w14:paraId="223EC2AC" w14:textId="77777777" w:rsidR="00000000" w:rsidRPr="00FA3630" w:rsidRDefault="00000000" w:rsidP="00FA3630">
      <w:pPr>
        <w:rPr>
          <w:rFonts w:cstheme="minorHAnsi"/>
        </w:rPr>
      </w:pPr>
    </w:p>
    <w:p w14:paraId="5CBF17D9"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B13BF" w14:textId="77777777" w:rsidR="00C72EE8" w:rsidRDefault="00C72EE8" w:rsidP="005F2F6D">
      <w:pPr>
        <w:spacing w:after="0" w:line="240" w:lineRule="auto"/>
      </w:pPr>
      <w:r>
        <w:separator/>
      </w:r>
    </w:p>
  </w:endnote>
  <w:endnote w:type="continuationSeparator" w:id="0">
    <w:p w14:paraId="48DFEF9E" w14:textId="77777777" w:rsidR="00C72EE8" w:rsidRDefault="00C72EE8"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1D092" w14:textId="77777777" w:rsidR="0060401E" w:rsidRPr="00106735" w:rsidRDefault="0060401E" w:rsidP="0060401E">
    <w:pPr>
      <w:pStyle w:val="Header"/>
      <w:rPr>
        <w:b/>
        <w:bCs/>
        <w:u w:val="single"/>
      </w:rPr>
    </w:pPr>
    <w:r w:rsidRPr="00106735">
      <w:rPr>
        <w:b/>
        <w:bCs/>
        <w:u w:val="single"/>
      </w:rPr>
      <w:t>______________________________________________________________________________</w:t>
    </w:r>
  </w:p>
  <w:p w14:paraId="0EDB2F15" w14:textId="77777777" w:rsidR="0060401E" w:rsidRPr="00106735" w:rsidRDefault="0060401E" w:rsidP="0060401E">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09A9FB65" w14:textId="77777777" w:rsidR="0060401E" w:rsidRDefault="0060401E" w:rsidP="0060401E">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6769B" w14:textId="77777777" w:rsidR="00C72EE8" w:rsidRDefault="00C72EE8" w:rsidP="005F2F6D">
      <w:pPr>
        <w:spacing w:after="0" w:line="240" w:lineRule="auto"/>
      </w:pPr>
      <w:r>
        <w:separator/>
      </w:r>
    </w:p>
  </w:footnote>
  <w:footnote w:type="continuationSeparator" w:id="0">
    <w:p w14:paraId="5F073AB9" w14:textId="77777777" w:rsidR="00C72EE8" w:rsidRDefault="00C72EE8"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B5A35"/>
    <w:rsid w:val="000C5282"/>
    <w:rsid w:val="000C54F3"/>
    <w:rsid w:val="00114779"/>
    <w:rsid w:val="00115C06"/>
    <w:rsid w:val="00197D90"/>
    <w:rsid w:val="001B5CF0"/>
    <w:rsid w:val="001C5C02"/>
    <w:rsid w:val="002048ED"/>
    <w:rsid w:val="00212B78"/>
    <w:rsid w:val="00234FF7"/>
    <w:rsid w:val="002458B9"/>
    <w:rsid w:val="00295036"/>
    <w:rsid w:val="002A6C8A"/>
    <w:rsid w:val="002D66CE"/>
    <w:rsid w:val="00335629"/>
    <w:rsid w:val="00351322"/>
    <w:rsid w:val="003D5ACC"/>
    <w:rsid w:val="003E6EFA"/>
    <w:rsid w:val="004D5117"/>
    <w:rsid w:val="005854E8"/>
    <w:rsid w:val="00595AD9"/>
    <w:rsid w:val="005D62F4"/>
    <w:rsid w:val="005F2F6D"/>
    <w:rsid w:val="00600A52"/>
    <w:rsid w:val="0060401E"/>
    <w:rsid w:val="00683C04"/>
    <w:rsid w:val="006D647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72EE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8D0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0401E"/>
    <w:rPr>
      <w:color w:val="467886" w:themeColor="hyperlink"/>
      <w:u w:val="single"/>
    </w:rPr>
  </w:style>
  <w:style w:type="table" w:styleId="TableGrid">
    <w:name w:val="Table Grid"/>
    <w:basedOn w:val="TableNormal"/>
    <w:uiPriority w:val="59"/>
    <w:rsid w:val="0060401E"/>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3597</ap:Words>
  <ap:Characters>20504</ap:Characters>
  <ap:Application>Microsoft Office Word</ap:Application>
  <ap:DocSecurity>0</ap:DocSecurity>
  <ap:Lines>170</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24053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