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E4EC7" w14:textId="77777777" w:rsidR="00600A52" w:rsidRPr="000256F5" w:rsidRDefault="009C3008" w:rsidP="000256F5">
      <w:pPr>
        <w:pStyle w:val="NoSpacing"/>
        <w:ind w:left="360" w:hanging="270"/>
        <w:jc w:val="center"/>
        <w:rPr>
          <w:rFonts w:ascii="Calibri" w:eastAsia="Times New Roman" w:hAnsi="Calibri" w:cs="Calibri"/>
          <w:b/>
          <w:bCs/>
          <w:sz w:val="22"/>
          <w:szCs w:val="22"/>
        </w:rPr>
      </w:pPr>
      <w:r w:rsidRPr="000256F5">
        <w:rPr>
          <w:rFonts w:ascii="Calibri" w:eastAsia="Arial" w:hAnsi="Calibri" w:cs="Calibri"/>
          <w:b/>
          <w:sz w:val="22"/>
          <w:szCs w:val="22"/>
        </w:rPr>
        <w:t>GRADE 6 DAILY LESSON LOGS | ILAW Format</w:t>
      </w:r>
    </w:p>
    <w:p w14:paraId="38C0E1FD" w14:textId="77777777" w:rsidR="00600A52" w:rsidRPr="000256F5" w:rsidRDefault="00600A52" w:rsidP="000256F5">
      <w:pPr>
        <w:pStyle w:val="NoSpacing"/>
        <w:ind w:left="360" w:hanging="270"/>
        <w:jc w:val="center"/>
        <w:rPr>
          <w:rFonts w:ascii="Calibri" w:eastAsia="Times New Roman" w:hAnsi="Calibri" w:cs="Calibri"/>
          <w:b/>
          <w:bCs/>
          <w:sz w:val="22"/>
          <w:szCs w:val="22"/>
        </w:rPr>
      </w:pPr>
    </w:p>
    <w:p w14:paraId="5AAA7B81" w14:textId="77777777" w:rsidR="00D85763" w:rsidRPr="000256F5" w:rsidRDefault="00D85763" w:rsidP="000256F5">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1"/>
        <w:gridCol w:w="2850"/>
        <w:gridCol w:w="3056"/>
        <w:gridCol w:w="3056"/>
        <w:gridCol w:w="3349"/>
      </w:tblGrid>
      <w:tr w:rsidR="00D85763" w:rsidRPr="000256F5" w14:paraId="6759C79E" w14:textId="77777777" w:rsidTr="000256F5">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950E079" w14:textId="77777777" w:rsidR="00931B63" w:rsidRPr="000256F5" w:rsidRDefault="00000000"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Name of Lesson</w:t>
            </w:r>
            <w:r w:rsidR="00C02C34" w:rsidRPr="000256F5">
              <w:rPr>
                <w:rStyle w:val="Strong"/>
                <w:rFonts w:ascii="Calibri" w:eastAsia="Arial" w:hAnsi="Calibri" w:cs="Calibri"/>
                <w:color w:val="000000" w:themeColor="text1"/>
                <w:sz w:val="22"/>
                <w:szCs w:val="22"/>
              </w:rPr>
              <w:t xml:space="preserve"> </w:t>
            </w:r>
          </w:p>
          <w:p w14:paraId="0EC06F48" w14:textId="77777777" w:rsidR="00D85763" w:rsidRPr="000256F5" w:rsidRDefault="00C02C34" w:rsidP="000256F5">
            <w:pPr>
              <w:spacing w:after="20" w:line="240" w:lineRule="auto"/>
              <w:ind w:left="360" w:hanging="270"/>
              <w:rPr>
                <w:rFonts w:ascii="Calibri" w:eastAsia="Times New Roman" w:hAnsi="Calibri" w:cs="Calibri"/>
                <w:b/>
                <w:bCs/>
                <w:i/>
                <w:iCs/>
                <w:color w:val="000000" w:themeColor="text1"/>
                <w:sz w:val="22"/>
                <w:szCs w:val="22"/>
              </w:rPr>
            </w:pPr>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Pangalan</w:t>
            </w:r>
            <w:proofErr w:type="spellEnd"/>
            <w:r w:rsidRPr="000256F5">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79D129" w14:textId="77777777" w:rsidR="00AF6BF6" w:rsidRPr="000256F5" w:rsidRDefault="00000000" w:rsidP="000256F5">
            <w:pPr>
              <w:spacing w:after="20" w:line="240" w:lineRule="auto"/>
              <w:ind w:left="360" w:hanging="270"/>
              <w:rPr>
                <w:rFonts w:ascii="Calibri" w:hAnsi="Calibri" w:cs="Calibri"/>
                <w:b/>
                <w:bCs/>
                <w:sz w:val="22"/>
                <w:szCs w:val="22"/>
              </w:rPr>
            </w:pPr>
            <w:r w:rsidRPr="000256F5">
              <w:rPr>
                <w:rFonts w:ascii="Calibri" w:eastAsia="Arial" w:hAnsi="Calibri" w:cs="Calibri"/>
                <w:b/>
                <w:bCs/>
                <w:sz w:val="22"/>
                <w:szCs w:val="22"/>
              </w:rPr>
              <w:t>Web Conferencing</w:t>
            </w:r>
          </w:p>
        </w:tc>
      </w:tr>
      <w:tr w:rsidR="00600A52" w:rsidRPr="000256F5" w14:paraId="2943C733"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A4BDB4D" w14:textId="77777777" w:rsidR="00931B63" w:rsidRPr="000256F5" w:rsidRDefault="00600A52"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Learning Area</w:t>
            </w:r>
            <w:r w:rsidR="00C02C34" w:rsidRPr="000256F5">
              <w:rPr>
                <w:rStyle w:val="Strong"/>
                <w:rFonts w:ascii="Calibri" w:eastAsia="Arial" w:hAnsi="Calibri" w:cs="Calibri"/>
                <w:color w:val="000000" w:themeColor="text1"/>
                <w:sz w:val="22"/>
                <w:szCs w:val="22"/>
              </w:rPr>
              <w:t xml:space="preserve"> </w:t>
            </w:r>
          </w:p>
          <w:p w14:paraId="4B29102F" w14:textId="77777777" w:rsidR="00600A52" w:rsidRPr="000256F5" w:rsidRDefault="00C02C34" w:rsidP="000256F5">
            <w:pPr>
              <w:spacing w:after="20" w:line="240" w:lineRule="auto"/>
              <w:ind w:left="360" w:hanging="270"/>
              <w:rPr>
                <w:rStyle w:val="Strong"/>
                <w:rFonts w:ascii="Calibri" w:eastAsia="Times New Roman" w:hAnsi="Calibri" w:cs="Calibri"/>
                <w:b w:val="0"/>
                <w:bCs w:val="0"/>
                <w:i/>
                <w:iCs/>
                <w:color w:val="000000" w:themeColor="text1"/>
                <w:sz w:val="22"/>
                <w:szCs w:val="22"/>
              </w:rPr>
            </w:pPr>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5EB49E" w14:textId="77777777" w:rsidR="00AF6BF6" w:rsidRPr="000256F5" w:rsidRDefault="00000000" w:rsidP="000256F5">
            <w:pPr>
              <w:spacing w:after="20" w:line="240" w:lineRule="auto"/>
              <w:ind w:left="360" w:hanging="270"/>
              <w:rPr>
                <w:rFonts w:ascii="Calibri" w:hAnsi="Calibri" w:cs="Calibri"/>
                <w:b/>
                <w:bCs/>
                <w:sz w:val="22"/>
                <w:szCs w:val="22"/>
              </w:rPr>
            </w:pPr>
            <w:r w:rsidRPr="000256F5">
              <w:rPr>
                <w:rFonts w:ascii="Calibri" w:eastAsia="Arial" w:hAnsi="Calibri" w:cs="Calibri"/>
                <w:b/>
                <w:bCs/>
                <w:sz w:val="22"/>
                <w:szCs w:val="22"/>
              </w:rPr>
              <w:t>TLE-ICT 6</w:t>
            </w:r>
          </w:p>
        </w:tc>
      </w:tr>
      <w:tr w:rsidR="00600A52" w:rsidRPr="000256F5" w14:paraId="42E60669"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283DB30A" w14:textId="77777777" w:rsidR="00600A52" w:rsidRPr="000256F5" w:rsidRDefault="00600A52"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Term</w:t>
            </w:r>
            <w:r w:rsidR="00931B63" w:rsidRPr="000256F5">
              <w:rPr>
                <w:rStyle w:val="Strong"/>
                <w:rFonts w:ascii="Calibri" w:eastAsia="Arial" w:hAnsi="Calibri" w:cs="Calibri"/>
                <w:color w:val="000000" w:themeColor="text1"/>
                <w:sz w:val="22"/>
                <w:szCs w:val="22"/>
              </w:rPr>
              <w:t xml:space="preserve"> </w:t>
            </w:r>
            <w:r w:rsidRPr="000256F5">
              <w:rPr>
                <w:rStyle w:val="Strong"/>
                <w:rFonts w:ascii="Calibri" w:eastAsia="Arial" w:hAnsi="Calibri" w:cs="Calibri"/>
                <w:color w:val="000000" w:themeColor="text1"/>
                <w:sz w:val="22"/>
                <w:szCs w:val="22"/>
              </w:rPr>
              <w:t>/</w:t>
            </w:r>
            <w:r w:rsidR="00931B63" w:rsidRPr="000256F5">
              <w:rPr>
                <w:rStyle w:val="Strong"/>
                <w:rFonts w:ascii="Calibri" w:eastAsia="Arial" w:hAnsi="Calibri" w:cs="Calibri"/>
                <w:color w:val="000000" w:themeColor="text1"/>
                <w:sz w:val="22"/>
                <w:szCs w:val="22"/>
              </w:rPr>
              <w:t xml:space="preserve"> </w:t>
            </w:r>
            <w:r w:rsidRPr="000256F5">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20A5EDC" w14:textId="77777777" w:rsidR="00AF6BF6" w:rsidRPr="000256F5" w:rsidRDefault="00000000" w:rsidP="000256F5">
            <w:pPr>
              <w:spacing w:after="20" w:line="240" w:lineRule="auto"/>
              <w:ind w:left="360" w:hanging="270"/>
              <w:rPr>
                <w:rFonts w:ascii="Calibri" w:hAnsi="Calibri" w:cs="Calibri"/>
                <w:b/>
                <w:bCs/>
                <w:sz w:val="22"/>
                <w:szCs w:val="22"/>
              </w:rPr>
            </w:pPr>
            <w:r w:rsidRPr="000256F5">
              <w:rPr>
                <w:rFonts w:ascii="Calibri" w:eastAsia="Arial" w:hAnsi="Calibri" w:cs="Calibri"/>
                <w:b/>
                <w:bCs/>
                <w:sz w:val="22"/>
                <w:szCs w:val="22"/>
              </w:rPr>
              <w:t>Term 1 | Week 1</w:t>
            </w:r>
          </w:p>
        </w:tc>
      </w:tr>
      <w:tr w:rsidR="00600A52" w:rsidRPr="000256F5" w14:paraId="381DAAA3"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D90BC45" w14:textId="77777777" w:rsidR="00931B63" w:rsidRPr="000256F5" w:rsidRDefault="00600A52"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Grade Level and Section</w:t>
            </w:r>
          </w:p>
          <w:p w14:paraId="0493598B" w14:textId="77777777" w:rsidR="00600A52" w:rsidRPr="000256F5" w:rsidRDefault="00C02C34" w:rsidP="000256F5">
            <w:pPr>
              <w:spacing w:after="20" w:line="240" w:lineRule="auto"/>
              <w:ind w:left="360" w:hanging="270"/>
              <w:rPr>
                <w:rStyle w:val="Strong"/>
                <w:rFonts w:ascii="Calibri" w:eastAsia="Times New Roman" w:hAnsi="Calibri" w:cs="Calibri"/>
                <w:b w:val="0"/>
                <w:bCs w:val="0"/>
                <w:i/>
                <w:iCs/>
                <w:color w:val="000000" w:themeColor="text1"/>
                <w:sz w:val="22"/>
                <w:szCs w:val="22"/>
              </w:rPr>
            </w:pPr>
            <w:r w:rsidRPr="000256F5">
              <w:rPr>
                <w:rStyle w:val="Strong"/>
                <w:rFonts w:ascii="Calibri" w:eastAsia="Arial" w:hAnsi="Calibri" w:cs="Calibri"/>
                <w:b w:val="0"/>
                <w:bCs w:val="0"/>
                <w:i/>
                <w:iCs/>
                <w:color w:val="000000" w:themeColor="text1"/>
                <w:sz w:val="22"/>
                <w:szCs w:val="22"/>
              </w:rPr>
              <w:t xml:space="preserve"> / </w:t>
            </w:r>
            <w:proofErr w:type="spellStart"/>
            <w:r w:rsidRPr="000256F5">
              <w:rPr>
                <w:rStyle w:val="Strong"/>
                <w:rFonts w:ascii="Calibri" w:eastAsia="Arial" w:hAnsi="Calibri" w:cs="Calibri"/>
                <w:b w:val="0"/>
                <w:bCs w:val="0"/>
                <w:i/>
                <w:iCs/>
                <w:color w:val="000000" w:themeColor="text1"/>
                <w:sz w:val="22"/>
                <w:szCs w:val="22"/>
              </w:rPr>
              <w:t>Baitang</w:t>
            </w:r>
            <w:proofErr w:type="spellEnd"/>
            <w:r w:rsidRPr="000256F5">
              <w:rPr>
                <w:rStyle w:val="Strong"/>
                <w:rFonts w:ascii="Calibri" w:eastAsia="Arial" w:hAnsi="Calibri" w:cs="Calibri"/>
                <w:b w:val="0"/>
                <w:bCs w:val="0"/>
                <w:i/>
                <w:iCs/>
                <w:color w:val="000000" w:themeColor="text1"/>
                <w:sz w:val="22"/>
                <w:szCs w:val="22"/>
              </w:rPr>
              <w:t>/</w:t>
            </w:r>
            <w:proofErr w:type="spellStart"/>
            <w:r w:rsidRPr="000256F5">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DEDEFF" w14:textId="77777777" w:rsidR="00AF6BF6" w:rsidRPr="000256F5" w:rsidRDefault="00000000" w:rsidP="000256F5">
            <w:pPr>
              <w:spacing w:after="20" w:line="240" w:lineRule="auto"/>
              <w:ind w:left="360" w:hanging="270"/>
              <w:rPr>
                <w:rFonts w:ascii="Calibri" w:hAnsi="Calibri" w:cs="Calibri"/>
                <w:b/>
                <w:bCs/>
                <w:sz w:val="22"/>
                <w:szCs w:val="22"/>
              </w:rPr>
            </w:pPr>
            <w:r w:rsidRPr="000256F5">
              <w:rPr>
                <w:rFonts w:ascii="Calibri" w:eastAsia="Arial" w:hAnsi="Calibri" w:cs="Calibri"/>
                <w:b/>
                <w:bCs/>
                <w:sz w:val="22"/>
                <w:szCs w:val="22"/>
              </w:rPr>
              <w:t>Grade 6</w:t>
            </w:r>
          </w:p>
        </w:tc>
      </w:tr>
      <w:tr w:rsidR="00D85763" w:rsidRPr="000256F5" w14:paraId="49FC71FF"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5280C6C" w14:textId="77777777" w:rsidR="00931B63" w:rsidRPr="000256F5" w:rsidRDefault="00A076F3" w:rsidP="000256F5">
            <w:pPr>
              <w:spacing w:after="20" w:line="240" w:lineRule="auto"/>
              <w:ind w:left="360" w:hanging="270"/>
              <w:rPr>
                <w:rStyle w:val="Strong"/>
                <w:rFonts w:ascii="Calibri" w:hAnsi="Calibri" w:cs="Calibri"/>
                <w:color w:val="000000" w:themeColor="text1"/>
                <w:sz w:val="22"/>
                <w:szCs w:val="22"/>
              </w:rPr>
            </w:pPr>
            <w:r w:rsidRPr="000256F5">
              <w:rPr>
                <w:rStyle w:val="Strong"/>
                <w:rFonts w:ascii="Calibri" w:eastAsia="Arial" w:hAnsi="Calibri" w:cs="Calibri"/>
                <w:color w:val="000000" w:themeColor="text1"/>
                <w:sz w:val="22"/>
                <w:szCs w:val="22"/>
              </w:rPr>
              <w:t>Teacher</w:t>
            </w:r>
            <w:r w:rsidR="00C02C34" w:rsidRPr="000256F5">
              <w:rPr>
                <w:rStyle w:val="Strong"/>
                <w:rFonts w:ascii="Calibri" w:eastAsia="Arial" w:hAnsi="Calibri" w:cs="Calibri"/>
                <w:color w:val="000000" w:themeColor="text1"/>
                <w:sz w:val="22"/>
                <w:szCs w:val="22"/>
              </w:rPr>
              <w:t xml:space="preserve"> </w:t>
            </w:r>
          </w:p>
          <w:p w14:paraId="4C7189F0" w14:textId="77777777" w:rsidR="00D85763" w:rsidRPr="000256F5" w:rsidRDefault="00C02C34" w:rsidP="000256F5">
            <w:pPr>
              <w:spacing w:after="20" w:line="240" w:lineRule="auto"/>
              <w:ind w:left="360" w:hanging="270"/>
              <w:rPr>
                <w:rFonts w:ascii="Calibri" w:eastAsia="Times New Roman" w:hAnsi="Calibri" w:cs="Calibri"/>
                <w:b/>
                <w:bCs/>
                <w:i/>
                <w:iCs/>
                <w:color w:val="000000" w:themeColor="text1"/>
                <w:sz w:val="22"/>
                <w:szCs w:val="22"/>
              </w:rPr>
            </w:pPr>
            <w:r w:rsidRPr="000256F5">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AC59BF2" w14:textId="6106AF07" w:rsidR="00AF6BF6" w:rsidRPr="000256F5" w:rsidRDefault="000256F5" w:rsidP="000256F5">
            <w:pPr>
              <w:ind w:left="360" w:hanging="270"/>
              <w:rPr>
                <w:rFonts w:ascii="Calibri" w:hAnsi="Calibri" w:cs="Calibri"/>
                <w:b/>
                <w:bCs/>
                <w:sz w:val="22"/>
                <w:szCs w:val="22"/>
              </w:rPr>
            </w:pPr>
            <w:r w:rsidRPr="000256F5">
              <w:rPr>
                <w:rStyle w:val="Strong"/>
                <w:rFonts w:ascii="Calibri" w:hAnsi="Calibri" w:cs="Calibri"/>
                <w:sz w:val="22"/>
                <w:szCs w:val="22"/>
              </w:rPr>
              <w:t>DepEd Club Team -</w:t>
            </w:r>
            <w:r w:rsidRPr="000256F5">
              <w:rPr>
                <w:rStyle w:val="Strong"/>
                <w:rFonts w:ascii="Calibri" w:hAnsi="Calibri" w:cs="Calibri"/>
                <w:b w:val="0"/>
                <w:bCs w:val="0"/>
                <w:sz w:val="22"/>
                <w:szCs w:val="22"/>
              </w:rPr>
              <w:t xml:space="preserve"> </w:t>
            </w:r>
            <w:hyperlink r:id="rId7" w:history="1">
              <w:r w:rsidRPr="000256F5">
                <w:rPr>
                  <w:rStyle w:val="Hyperlink"/>
                  <w:rFonts w:ascii="Calibri" w:eastAsia="Times New Roman" w:hAnsi="Calibri" w:cs="Calibri"/>
                  <w:b/>
                  <w:bCs/>
                  <w:sz w:val="22"/>
                  <w:szCs w:val="22"/>
                </w:rPr>
                <w:t>DepEdclub.com</w:t>
              </w:r>
            </w:hyperlink>
          </w:p>
        </w:tc>
      </w:tr>
      <w:tr w:rsidR="001B5CF0" w:rsidRPr="000256F5" w14:paraId="27A1A819"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4AE30BB" w14:textId="77777777" w:rsidR="00931B63" w:rsidRPr="000256F5" w:rsidRDefault="001B5CF0"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No. of Sessions</w:t>
            </w:r>
            <w:r w:rsidR="00C02C34" w:rsidRPr="000256F5">
              <w:rPr>
                <w:rStyle w:val="Strong"/>
                <w:rFonts w:ascii="Calibri" w:eastAsia="Arial" w:hAnsi="Calibri" w:cs="Calibri"/>
                <w:color w:val="000000" w:themeColor="text1"/>
                <w:sz w:val="22"/>
                <w:szCs w:val="22"/>
              </w:rPr>
              <w:t xml:space="preserve"> </w:t>
            </w:r>
          </w:p>
          <w:p w14:paraId="599061C1" w14:textId="77777777" w:rsidR="001B5CF0" w:rsidRPr="000256F5" w:rsidRDefault="00C02C34" w:rsidP="000256F5">
            <w:pPr>
              <w:spacing w:after="20" w:line="240" w:lineRule="auto"/>
              <w:ind w:left="360" w:hanging="270"/>
              <w:rPr>
                <w:rFonts w:ascii="Calibri" w:eastAsia="Times New Roman" w:hAnsi="Calibri" w:cs="Calibri"/>
                <w:b/>
                <w:bCs/>
                <w:i/>
                <w:iCs/>
                <w:color w:val="000000" w:themeColor="text1"/>
                <w:sz w:val="22"/>
                <w:szCs w:val="22"/>
              </w:rPr>
            </w:pPr>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Bilang</w:t>
            </w:r>
            <w:proofErr w:type="spellEnd"/>
            <w:r w:rsidRPr="000256F5">
              <w:rPr>
                <w:rStyle w:val="Strong"/>
                <w:rFonts w:ascii="Calibri" w:eastAsia="Arial" w:hAnsi="Calibri" w:cs="Calibri"/>
                <w:b w:val="0"/>
                <w:bCs w:val="0"/>
                <w:i/>
                <w:iCs/>
                <w:color w:val="000000" w:themeColor="text1"/>
                <w:sz w:val="22"/>
                <w:szCs w:val="22"/>
              </w:rPr>
              <w:t xml:space="preserve"> ng </w:t>
            </w:r>
            <w:proofErr w:type="spellStart"/>
            <w:r w:rsidRPr="000256F5">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30311A4" w14:textId="77777777" w:rsidR="001B5CF0" w:rsidRPr="000256F5" w:rsidRDefault="001B5CF0" w:rsidP="000256F5">
            <w:pPr>
              <w:spacing w:after="20" w:line="240" w:lineRule="auto"/>
              <w:ind w:left="360" w:hanging="270"/>
              <w:rPr>
                <w:rFonts w:ascii="Calibri" w:eastAsia="Times New Roman" w:hAnsi="Calibri" w:cs="Calibri"/>
                <w:b/>
                <w:bCs/>
                <w:sz w:val="22"/>
                <w:szCs w:val="22"/>
              </w:rPr>
            </w:pPr>
            <w:r w:rsidRPr="000256F5">
              <w:rPr>
                <w:rFonts w:ascii="Calibri" w:eastAsia="Arial" w:hAnsi="Calibri" w:cs="Calibri"/>
                <w:b/>
                <w:bCs/>
                <w:sz w:val="22"/>
                <w:szCs w:val="22"/>
              </w:rPr>
              <w:t>Session 1</w:t>
            </w:r>
            <w:r w:rsidR="00C02C34" w:rsidRPr="000256F5">
              <w:rPr>
                <w:rFonts w:ascii="Calibri" w:eastAsia="Arial" w:hAnsi="Calibri" w:cs="Calibri"/>
                <w:b/>
                <w:bCs/>
                <w:sz w:val="22"/>
                <w:szCs w:val="22"/>
              </w:rPr>
              <w:t xml:space="preserve"> / </w:t>
            </w:r>
            <w:r w:rsidR="00C6599C" w:rsidRPr="000256F5">
              <w:rPr>
                <w:rFonts w:ascii="Calibri" w:eastAsia="Arial" w:hAnsi="Calibri" w:cs="Calibri"/>
                <w:b/>
                <w:bCs/>
                <w:sz w:val="22"/>
                <w:szCs w:val="22"/>
              </w:rPr>
              <w:t xml:space="preserve">Unang </w:t>
            </w:r>
            <w:proofErr w:type="spellStart"/>
            <w:r w:rsidR="00C02C34" w:rsidRPr="000256F5">
              <w:rPr>
                <w:rFonts w:ascii="Calibri" w:eastAsia="Arial"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7C882F6" w14:textId="77777777" w:rsidR="001B5CF0" w:rsidRPr="000256F5" w:rsidRDefault="001B5CF0" w:rsidP="000256F5">
            <w:pPr>
              <w:spacing w:after="20" w:line="240" w:lineRule="auto"/>
              <w:ind w:left="360" w:hanging="270"/>
              <w:rPr>
                <w:rFonts w:ascii="Calibri" w:eastAsia="Times New Roman" w:hAnsi="Calibri" w:cs="Calibri"/>
                <w:b/>
                <w:bCs/>
                <w:sz w:val="22"/>
                <w:szCs w:val="22"/>
              </w:rPr>
            </w:pPr>
            <w:r w:rsidRPr="000256F5">
              <w:rPr>
                <w:rFonts w:ascii="Calibri" w:eastAsia="Arial" w:hAnsi="Calibri" w:cs="Calibri"/>
                <w:b/>
                <w:bCs/>
                <w:sz w:val="22"/>
                <w:szCs w:val="22"/>
              </w:rPr>
              <w:t>Session 2</w:t>
            </w:r>
            <w:r w:rsidR="00C02C34" w:rsidRPr="000256F5">
              <w:rPr>
                <w:rFonts w:ascii="Calibri" w:eastAsia="Arial" w:hAnsi="Calibri" w:cs="Calibri"/>
                <w:b/>
                <w:bCs/>
                <w:sz w:val="22"/>
                <w:szCs w:val="22"/>
              </w:rPr>
              <w:t xml:space="preserve"> / </w:t>
            </w:r>
            <w:proofErr w:type="spellStart"/>
            <w:r w:rsidR="00C6599C" w:rsidRPr="000256F5">
              <w:rPr>
                <w:rFonts w:ascii="Calibri" w:eastAsia="Arial" w:hAnsi="Calibri" w:cs="Calibri"/>
                <w:b/>
                <w:bCs/>
                <w:sz w:val="22"/>
                <w:szCs w:val="22"/>
              </w:rPr>
              <w:t>Ikalawang</w:t>
            </w:r>
            <w:proofErr w:type="spellEnd"/>
            <w:r w:rsidR="00C6599C" w:rsidRPr="000256F5">
              <w:rPr>
                <w:rFonts w:ascii="Calibri" w:eastAsia="Arial" w:hAnsi="Calibri" w:cs="Calibri"/>
                <w:b/>
                <w:bCs/>
                <w:sz w:val="22"/>
                <w:szCs w:val="22"/>
              </w:rPr>
              <w:t xml:space="preserve"> </w:t>
            </w:r>
            <w:proofErr w:type="spellStart"/>
            <w:r w:rsidR="00C02C34" w:rsidRPr="000256F5">
              <w:rPr>
                <w:rFonts w:ascii="Calibri" w:eastAsia="Arial"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2551505" w14:textId="77777777" w:rsidR="001B5CF0" w:rsidRPr="000256F5" w:rsidRDefault="001B5CF0" w:rsidP="000256F5">
            <w:pPr>
              <w:spacing w:after="20" w:line="240" w:lineRule="auto"/>
              <w:ind w:left="360" w:hanging="270"/>
              <w:rPr>
                <w:rFonts w:ascii="Calibri" w:eastAsia="Times New Roman" w:hAnsi="Calibri" w:cs="Calibri"/>
                <w:b/>
                <w:bCs/>
                <w:sz w:val="22"/>
                <w:szCs w:val="22"/>
              </w:rPr>
            </w:pPr>
            <w:r w:rsidRPr="000256F5">
              <w:rPr>
                <w:rFonts w:ascii="Calibri" w:eastAsia="Arial" w:hAnsi="Calibri" w:cs="Calibri"/>
                <w:b/>
                <w:bCs/>
                <w:sz w:val="22"/>
                <w:szCs w:val="22"/>
              </w:rPr>
              <w:t>Session 3</w:t>
            </w:r>
            <w:r w:rsidR="00C02C34" w:rsidRPr="000256F5">
              <w:rPr>
                <w:rFonts w:ascii="Calibri" w:eastAsia="Arial" w:hAnsi="Calibri" w:cs="Calibri"/>
                <w:b/>
                <w:bCs/>
                <w:sz w:val="22"/>
                <w:szCs w:val="22"/>
              </w:rPr>
              <w:t xml:space="preserve"> / </w:t>
            </w:r>
            <w:proofErr w:type="spellStart"/>
            <w:r w:rsidR="00C6599C" w:rsidRPr="000256F5">
              <w:rPr>
                <w:rFonts w:ascii="Calibri" w:eastAsia="Arial" w:hAnsi="Calibri" w:cs="Calibri"/>
                <w:b/>
                <w:bCs/>
                <w:sz w:val="22"/>
                <w:szCs w:val="22"/>
              </w:rPr>
              <w:t>Ikatlong</w:t>
            </w:r>
            <w:proofErr w:type="spellEnd"/>
            <w:r w:rsidR="00C6599C" w:rsidRPr="000256F5">
              <w:rPr>
                <w:rFonts w:ascii="Calibri" w:eastAsia="Arial" w:hAnsi="Calibri" w:cs="Calibri"/>
                <w:b/>
                <w:bCs/>
                <w:sz w:val="22"/>
                <w:szCs w:val="22"/>
              </w:rPr>
              <w:t xml:space="preserve"> </w:t>
            </w:r>
            <w:proofErr w:type="spellStart"/>
            <w:r w:rsidR="00C02C34" w:rsidRPr="000256F5">
              <w:rPr>
                <w:rFonts w:ascii="Calibri" w:eastAsia="Arial"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514522E" w14:textId="77777777" w:rsidR="001B5CF0" w:rsidRPr="000256F5" w:rsidRDefault="001B5CF0" w:rsidP="000256F5">
            <w:pPr>
              <w:spacing w:after="20" w:line="240" w:lineRule="auto"/>
              <w:ind w:left="360" w:hanging="270"/>
              <w:rPr>
                <w:rFonts w:ascii="Calibri" w:eastAsia="Times New Roman" w:hAnsi="Calibri" w:cs="Calibri"/>
                <w:b/>
                <w:bCs/>
                <w:sz w:val="22"/>
                <w:szCs w:val="22"/>
              </w:rPr>
            </w:pPr>
            <w:r w:rsidRPr="000256F5">
              <w:rPr>
                <w:rFonts w:ascii="Calibri" w:eastAsia="Arial" w:hAnsi="Calibri" w:cs="Calibri"/>
                <w:b/>
                <w:bCs/>
                <w:sz w:val="22"/>
                <w:szCs w:val="22"/>
              </w:rPr>
              <w:t>Session 4</w:t>
            </w:r>
            <w:r w:rsidR="00C02C34" w:rsidRPr="000256F5">
              <w:rPr>
                <w:rFonts w:ascii="Calibri" w:eastAsia="Arial" w:hAnsi="Calibri" w:cs="Calibri"/>
                <w:b/>
                <w:bCs/>
                <w:sz w:val="22"/>
                <w:szCs w:val="22"/>
              </w:rPr>
              <w:t xml:space="preserve"> / </w:t>
            </w:r>
            <w:proofErr w:type="spellStart"/>
            <w:r w:rsidR="00C6599C" w:rsidRPr="000256F5">
              <w:rPr>
                <w:rFonts w:ascii="Calibri" w:eastAsia="Arial" w:hAnsi="Calibri" w:cs="Calibri"/>
                <w:b/>
                <w:bCs/>
                <w:sz w:val="22"/>
                <w:szCs w:val="22"/>
              </w:rPr>
              <w:t>Ikaapat</w:t>
            </w:r>
            <w:proofErr w:type="spellEnd"/>
            <w:r w:rsidR="00C6599C" w:rsidRPr="000256F5">
              <w:rPr>
                <w:rFonts w:ascii="Calibri" w:eastAsia="Arial" w:hAnsi="Calibri" w:cs="Calibri"/>
                <w:b/>
                <w:bCs/>
                <w:sz w:val="22"/>
                <w:szCs w:val="22"/>
              </w:rPr>
              <w:t xml:space="preserve"> </w:t>
            </w:r>
            <w:proofErr w:type="spellStart"/>
            <w:r w:rsidR="00C6599C" w:rsidRPr="000256F5">
              <w:rPr>
                <w:rFonts w:ascii="Calibri" w:eastAsia="Arial" w:hAnsi="Calibri" w:cs="Calibri"/>
                <w:b/>
                <w:bCs/>
                <w:sz w:val="22"/>
                <w:szCs w:val="22"/>
              </w:rPr>
              <w:t>na</w:t>
            </w:r>
            <w:proofErr w:type="spellEnd"/>
            <w:r w:rsidR="00C6599C" w:rsidRPr="000256F5">
              <w:rPr>
                <w:rFonts w:ascii="Calibri" w:eastAsia="Arial" w:hAnsi="Calibri" w:cs="Calibri"/>
                <w:b/>
                <w:bCs/>
                <w:sz w:val="22"/>
                <w:szCs w:val="22"/>
              </w:rPr>
              <w:t xml:space="preserve"> </w:t>
            </w:r>
            <w:proofErr w:type="spellStart"/>
            <w:r w:rsidR="00C02C34" w:rsidRPr="000256F5">
              <w:rPr>
                <w:rFonts w:ascii="Calibri" w:eastAsia="Arial" w:hAnsi="Calibri" w:cs="Calibri"/>
                <w:b/>
                <w:bCs/>
                <w:sz w:val="22"/>
                <w:szCs w:val="22"/>
              </w:rPr>
              <w:t>Sesyon</w:t>
            </w:r>
            <w:proofErr w:type="spellEnd"/>
          </w:p>
        </w:tc>
      </w:tr>
      <w:tr w:rsidR="00D85763" w:rsidRPr="000256F5" w14:paraId="2C1DC8DD"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FBA8472" w14:textId="77777777" w:rsidR="00931B63" w:rsidRPr="000256F5" w:rsidRDefault="00000000"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References</w:t>
            </w:r>
            <w:r w:rsidR="00C02C34" w:rsidRPr="000256F5">
              <w:rPr>
                <w:rStyle w:val="Strong"/>
                <w:rFonts w:ascii="Calibri" w:eastAsia="Arial" w:hAnsi="Calibri" w:cs="Calibri"/>
                <w:color w:val="000000" w:themeColor="text1"/>
                <w:sz w:val="22"/>
                <w:szCs w:val="22"/>
              </w:rPr>
              <w:t xml:space="preserve"> </w:t>
            </w:r>
          </w:p>
          <w:p w14:paraId="3178008D" w14:textId="77777777" w:rsidR="00D85763" w:rsidRPr="000256F5" w:rsidRDefault="00C02C34" w:rsidP="000256F5">
            <w:pPr>
              <w:spacing w:after="20" w:line="240" w:lineRule="auto"/>
              <w:ind w:left="360" w:hanging="270"/>
              <w:rPr>
                <w:rFonts w:ascii="Calibri" w:eastAsia="Times New Roman" w:hAnsi="Calibri" w:cs="Calibri"/>
                <w:color w:val="000000" w:themeColor="text1"/>
                <w:sz w:val="22"/>
                <w:szCs w:val="22"/>
              </w:rPr>
            </w:pPr>
            <w:r w:rsidRPr="000256F5">
              <w:rPr>
                <w:rStyle w:val="Strong"/>
                <w:rFonts w:ascii="Calibri" w:eastAsia="Arial" w:hAnsi="Calibri" w:cs="Calibri"/>
                <w:b w:val="0"/>
                <w:bCs w:val="0"/>
                <w:i/>
                <w:iCs/>
                <w:color w:val="000000" w:themeColor="text1"/>
                <w:sz w:val="22"/>
                <w:szCs w:val="22"/>
              </w:rPr>
              <w:t xml:space="preserve">/ Mga </w:t>
            </w:r>
            <w:proofErr w:type="spellStart"/>
            <w:r w:rsidRPr="000256F5">
              <w:rPr>
                <w:rStyle w:val="Strong"/>
                <w:rFonts w:ascii="Calibri" w:eastAsia="Arial" w:hAnsi="Calibri" w:cs="Calibri"/>
                <w:b w:val="0"/>
                <w:bCs w:val="0"/>
                <w:i/>
                <w:iCs/>
                <w:color w:val="000000" w:themeColor="text1"/>
                <w:sz w:val="22"/>
                <w:szCs w:val="22"/>
              </w:rPr>
              <w:t>Sanggunian</w:t>
            </w:r>
            <w:proofErr w:type="spellEnd"/>
            <w:r w:rsidRPr="000256F5">
              <w:rPr>
                <w:rFonts w:ascii="Calibri" w:eastAsia="Arial" w:hAnsi="Calibri" w:cs="Calibri"/>
                <w:color w:val="000000" w:themeColor="text1"/>
                <w:sz w:val="22"/>
                <w:szCs w:val="22"/>
              </w:rPr>
              <w:br/>
            </w:r>
            <w:r w:rsidRPr="000256F5">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FCD72E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Cisco Webex. (n.d.). What is web conferencing? https://www.webex.com/what-is-web-conferencing.html</w:t>
            </w:r>
          </w:p>
          <w:p w14:paraId="37BDC6E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Crisis Prevention Institute. (2023). 8 Tips for Respectful Online Communication at Work.</w:t>
            </w:r>
          </w:p>
          <w:p w14:paraId="06858F87" w14:textId="77777777" w:rsidR="00AF6BF6" w:rsidRPr="000256F5" w:rsidRDefault="00000000" w:rsidP="000256F5">
            <w:pPr>
              <w:spacing w:after="20" w:line="240" w:lineRule="auto"/>
              <w:ind w:left="360" w:hanging="270"/>
              <w:rPr>
                <w:rFonts w:ascii="Calibri" w:hAnsi="Calibri" w:cs="Calibri"/>
                <w:sz w:val="22"/>
                <w:szCs w:val="22"/>
              </w:rPr>
            </w:pPr>
            <w:proofErr w:type="spellStart"/>
            <w:r w:rsidRPr="000256F5">
              <w:rPr>
                <w:rFonts w:ascii="Calibri" w:eastAsia="Arial" w:hAnsi="Calibri" w:cs="Calibri"/>
                <w:sz w:val="22"/>
                <w:szCs w:val="22"/>
              </w:rPr>
              <w:t>Demodesk</w:t>
            </w:r>
            <w:proofErr w:type="spellEnd"/>
            <w:r w:rsidRPr="000256F5">
              <w:rPr>
                <w:rFonts w:ascii="Calibri" w:eastAsia="Arial" w:hAnsi="Calibri" w:cs="Calibri"/>
                <w:sz w:val="22"/>
                <w:szCs w:val="22"/>
              </w:rPr>
              <w:t>. (n.d.). The 10 Most Common Video Conferencing Problems Explained.</w:t>
            </w:r>
          </w:p>
          <w:p w14:paraId="4CDFD335"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Digital Samba. (n.d.). Video Conferencing Etiquette Tips.</w:t>
            </w:r>
          </w:p>
          <w:p w14:paraId="41B675B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Hurst, E. J. (2020). Web Conferencing and Collaboration Tools and Trends. Journal of Hospital Librarianship, 20(3), 266-279.</w:t>
            </w:r>
          </w:p>
          <w:p w14:paraId="0FCDCE3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Empowering Young Minds. (2022). Nurturing Responsible Digital Citizens.</w:t>
            </w:r>
          </w:p>
          <w:p w14:paraId="656BB47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Frontiers Media. (2021). Why Web-Conferencing Matters: Rescuing Education in the Time of COVID-19 Pandemic Crisis.</w:t>
            </w:r>
          </w:p>
          <w:p w14:paraId="6FF73FCD" w14:textId="77777777" w:rsidR="00AF6BF6" w:rsidRPr="000256F5" w:rsidRDefault="00000000" w:rsidP="000256F5">
            <w:pPr>
              <w:spacing w:after="20" w:line="240" w:lineRule="auto"/>
              <w:ind w:left="360" w:hanging="270"/>
              <w:rPr>
                <w:rFonts w:ascii="Calibri" w:hAnsi="Calibri" w:cs="Calibri"/>
                <w:sz w:val="22"/>
                <w:szCs w:val="22"/>
              </w:rPr>
            </w:pPr>
            <w:proofErr w:type="spellStart"/>
            <w:r w:rsidRPr="000256F5">
              <w:rPr>
                <w:rFonts w:ascii="Calibri" w:eastAsia="Arial" w:hAnsi="Calibri" w:cs="Calibri"/>
                <w:sz w:val="22"/>
                <w:szCs w:val="22"/>
              </w:rPr>
              <w:t>GeeksforGeeks</w:t>
            </w:r>
            <w:proofErr w:type="spellEnd"/>
            <w:r w:rsidRPr="000256F5">
              <w:rPr>
                <w:rFonts w:ascii="Calibri" w:eastAsia="Arial" w:hAnsi="Calibri" w:cs="Calibri"/>
                <w:sz w:val="22"/>
                <w:szCs w:val="22"/>
              </w:rPr>
              <w:t>. (n.d.). Factors Affecting Video Conferencing.</w:t>
            </w:r>
          </w:p>
          <w:p w14:paraId="7B577E0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IMST. (n.d.). Difference between web conferencing and video conferencing.</w:t>
            </w:r>
          </w:p>
          <w:p w14:paraId="6689C0CE"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Pedroso, J. E., </w:t>
            </w:r>
            <w:proofErr w:type="spellStart"/>
            <w:r w:rsidRPr="000256F5">
              <w:rPr>
                <w:rFonts w:ascii="Calibri" w:eastAsia="Arial" w:hAnsi="Calibri" w:cs="Calibri"/>
                <w:sz w:val="22"/>
                <w:szCs w:val="22"/>
              </w:rPr>
              <w:t>Oducado</w:t>
            </w:r>
            <w:proofErr w:type="spellEnd"/>
            <w:r w:rsidRPr="000256F5">
              <w:rPr>
                <w:rFonts w:ascii="Calibri" w:eastAsia="Arial" w:hAnsi="Calibri" w:cs="Calibri"/>
                <w:sz w:val="22"/>
                <w:szCs w:val="22"/>
              </w:rPr>
              <w:t xml:space="preserve">, R. M., Ocampo, A., Tan, V., &amp; </w:t>
            </w:r>
            <w:proofErr w:type="spellStart"/>
            <w:r w:rsidRPr="000256F5">
              <w:rPr>
                <w:rFonts w:ascii="Calibri" w:eastAsia="Arial" w:hAnsi="Calibri" w:cs="Calibri"/>
                <w:sz w:val="22"/>
                <w:szCs w:val="22"/>
              </w:rPr>
              <w:t>Tamdang</w:t>
            </w:r>
            <w:proofErr w:type="spellEnd"/>
            <w:r w:rsidRPr="000256F5">
              <w:rPr>
                <w:rFonts w:ascii="Calibri" w:eastAsia="Arial" w:hAnsi="Calibri" w:cs="Calibri"/>
                <w:sz w:val="22"/>
                <w:szCs w:val="22"/>
              </w:rPr>
              <w:t>, K. (2021). Factors influencing intention to use videoconferencing tools in online distance education.</w:t>
            </w:r>
          </w:p>
          <w:p w14:paraId="4DB693F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Zoho Meeting. (n.d.). Web conferencing.</w:t>
            </w:r>
          </w:p>
          <w:p w14:paraId="7056A77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Grade 6 TLE-ICT Three-Term Budget of Work for Learning Competencies, Term 1, Weeks 1 to 3.</w:t>
            </w:r>
          </w:p>
          <w:p w14:paraId="476295E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Materials: whiteboard or projector, marker/pens, device with internet connection when available, sample screenshots or printed icons of Zoom, Google Meet, Microsoft Teams, Webex, </w:t>
            </w:r>
            <w:proofErr w:type="spellStart"/>
            <w:r w:rsidRPr="000256F5">
              <w:rPr>
                <w:rFonts w:ascii="Calibri" w:eastAsia="Arial" w:hAnsi="Calibri" w:cs="Calibri"/>
                <w:b/>
                <w:sz w:val="22"/>
                <w:szCs w:val="22"/>
              </w:rPr>
              <w:t>Jitsi</w:t>
            </w:r>
            <w:proofErr w:type="spellEnd"/>
            <w:r w:rsidRPr="000256F5">
              <w:rPr>
                <w:rFonts w:ascii="Calibri" w:eastAsia="Arial" w:hAnsi="Calibri" w:cs="Calibri"/>
                <w:b/>
                <w:sz w:val="22"/>
                <w:szCs w:val="22"/>
              </w:rPr>
              <w:t>, scenario cards, worksheets, and learner notebooks.</w:t>
            </w:r>
          </w:p>
        </w:tc>
      </w:tr>
      <w:tr w:rsidR="00D85763" w:rsidRPr="000256F5" w14:paraId="55902DFA"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DAF8920" w14:textId="77777777" w:rsidR="00931B63" w:rsidRPr="000256F5" w:rsidRDefault="00000000" w:rsidP="000256F5">
            <w:pPr>
              <w:spacing w:after="20" w:line="240" w:lineRule="auto"/>
              <w:ind w:left="360" w:hanging="270"/>
              <w:rPr>
                <w:rStyle w:val="Strong"/>
                <w:rFonts w:ascii="Calibri" w:eastAsia="Times New Roman" w:hAnsi="Calibri" w:cs="Calibri"/>
                <w:color w:val="000000" w:themeColor="text1"/>
                <w:sz w:val="22"/>
                <w:szCs w:val="22"/>
              </w:rPr>
            </w:pPr>
            <w:r w:rsidRPr="000256F5">
              <w:rPr>
                <w:rStyle w:val="Strong"/>
                <w:rFonts w:ascii="Calibri" w:eastAsia="Arial" w:hAnsi="Calibri" w:cs="Calibri"/>
                <w:color w:val="000000" w:themeColor="text1"/>
                <w:sz w:val="22"/>
                <w:szCs w:val="22"/>
              </w:rPr>
              <w:t>Declaration of AI use</w:t>
            </w:r>
            <w:r w:rsidR="00C02C34" w:rsidRPr="000256F5">
              <w:rPr>
                <w:rStyle w:val="Strong"/>
                <w:rFonts w:ascii="Calibri" w:eastAsia="Arial" w:hAnsi="Calibri" w:cs="Calibri"/>
                <w:color w:val="000000" w:themeColor="text1"/>
                <w:sz w:val="22"/>
                <w:szCs w:val="22"/>
              </w:rPr>
              <w:t xml:space="preserve"> </w:t>
            </w:r>
          </w:p>
          <w:p w14:paraId="222C4501" w14:textId="77777777" w:rsidR="00D85763" w:rsidRPr="000256F5" w:rsidRDefault="00C02C34" w:rsidP="000256F5">
            <w:pPr>
              <w:spacing w:after="20" w:line="240" w:lineRule="auto"/>
              <w:ind w:left="360" w:hanging="270"/>
              <w:rPr>
                <w:rFonts w:ascii="Calibri" w:eastAsia="Times New Roman" w:hAnsi="Calibri" w:cs="Calibri"/>
                <w:color w:val="000000" w:themeColor="text1"/>
                <w:sz w:val="22"/>
                <w:szCs w:val="22"/>
              </w:rPr>
            </w:pPr>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Deklarasyon</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sa</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Paggamit</w:t>
            </w:r>
            <w:proofErr w:type="spellEnd"/>
            <w:r w:rsidRPr="000256F5">
              <w:rPr>
                <w:rStyle w:val="Strong"/>
                <w:rFonts w:ascii="Calibri" w:eastAsia="Arial" w:hAnsi="Calibri" w:cs="Calibri"/>
                <w:b w:val="0"/>
                <w:bCs w:val="0"/>
                <w:i/>
                <w:iCs/>
                <w:color w:val="000000" w:themeColor="text1"/>
                <w:sz w:val="22"/>
                <w:szCs w:val="22"/>
              </w:rPr>
              <w:t xml:space="preserve"> ng AI</w:t>
            </w:r>
            <w:r w:rsidRPr="000256F5">
              <w:rPr>
                <w:rFonts w:ascii="Calibri" w:eastAsia="Arial" w:hAnsi="Calibri" w:cs="Calibri"/>
                <w:color w:val="000000" w:themeColor="text1"/>
                <w:sz w:val="22"/>
                <w:szCs w:val="22"/>
              </w:rPr>
              <w:br/>
            </w:r>
            <w:r w:rsidR="00931B63" w:rsidRPr="000256F5">
              <w:rPr>
                <w:rStyle w:val="Emphasis"/>
                <w:rFonts w:ascii="Calibri" w:eastAsia="Arial" w:hAnsi="Calibri" w:cs="Calibri"/>
                <w:color w:val="000000" w:themeColor="text1"/>
                <w:sz w:val="22"/>
                <w:szCs w:val="22"/>
              </w:rPr>
              <w:lastRenderedPageBreak/>
              <w:t xml:space="preserve">- </w:t>
            </w:r>
            <w:r w:rsidRPr="000256F5">
              <w:rPr>
                <w:rStyle w:val="Emphasis"/>
                <w:rFonts w:ascii="Calibri" w:eastAsia="Arial" w:hAnsi="Calibri" w:cs="Calibri"/>
                <w:color w:val="000000" w:themeColor="text1"/>
                <w:sz w:val="22"/>
                <w:szCs w:val="22"/>
              </w:rPr>
              <w:t>Cite how AI was used in the formulation of the lesson plan.</w:t>
            </w:r>
            <w:r w:rsidRPr="000256F5">
              <w:rPr>
                <w:rFonts w:ascii="Calibri" w:eastAsia="Arial" w:hAnsi="Calibri" w:cs="Calibri"/>
                <w:color w:val="000000" w:themeColor="text1"/>
                <w:sz w:val="22"/>
                <w:szCs w:val="22"/>
              </w:rPr>
              <w:br/>
            </w:r>
            <w:r w:rsidRPr="000256F5">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75FE99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0256F5" w14:paraId="1F169B14"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740A28B" w14:textId="77777777" w:rsidR="00931B63" w:rsidRPr="000256F5" w:rsidRDefault="003D5ACC" w:rsidP="000256F5">
            <w:pPr>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Intentions</w:t>
            </w:r>
          </w:p>
          <w:p w14:paraId="25A8765B" w14:textId="77777777" w:rsidR="003D5ACC" w:rsidRPr="000256F5" w:rsidRDefault="003D5ACC" w:rsidP="000256F5">
            <w:pPr>
              <w:spacing w:after="20" w:line="240" w:lineRule="auto"/>
              <w:ind w:left="360" w:hanging="270"/>
              <w:rPr>
                <w:rFonts w:ascii="Calibri"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Mga </w:t>
            </w:r>
            <w:proofErr w:type="spellStart"/>
            <w:r w:rsidRPr="000256F5">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AD13BF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will recall how people communicate when they are far away and connect these familiar online communication methods to the idea of web conferencing as a tool for real-time communication and learning.</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7F5D0A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will identify common web conferencing tools and explain their basic features such as audio, video, chat, screen sharing, file sharing, recording, and host controls.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C51E49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will demonstrate responsible behavior during web conferences by applying netiquette, respectful communication, proper camera and microphone use, and digital citizenship practices.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CBC4E5A"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will analyze factors that affect web conferencing quality and propose practical solutions for technical, environmental, human, accessibility, and responsible-use concerns.</w:t>
            </w:r>
          </w:p>
        </w:tc>
      </w:tr>
      <w:tr w:rsidR="00683C04" w:rsidRPr="000256F5" w14:paraId="55521799"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1481393" w14:textId="77777777" w:rsidR="00931B63" w:rsidRPr="000256F5" w:rsidRDefault="00683C04"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Learning Competency and Curriculum Standards</w:t>
            </w:r>
          </w:p>
          <w:p w14:paraId="0523C8EB" w14:textId="77777777" w:rsidR="00683C04" w:rsidRPr="000256F5" w:rsidRDefault="00C02C34" w:rsidP="000256F5">
            <w:pPr>
              <w:widowControl w:val="0"/>
              <w:spacing w:after="20" w:line="240" w:lineRule="auto"/>
              <w:ind w:left="360" w:hanging="270"/>
              <w:rPr>
                <w:rFonts w:ascii="Calibri" w:eastAsia="Montserrat" w:hAnsi="Calibri" w:cs="Calibri"/>
                <w:b/>
                <w:bCs/>
                <w:i/>
                <w:iCs/>
                <w:color w:val="000000" w:themeColor="text1"/>
                <w:sz w:val="22"/>
                <w:szCs w:val="22"/>
                <w:u w:val="single"/>
              </w:rPr>
            </w:pPr>
            <w:r w:rsidRPr="000256F5">
              <w:rPr>
                <w:rFonts w:ascii="Calibri" w:eastAsia="Arial" w:hAnsi="Calibri" w:cs="Calibri"/>
                <w:i/>
                <w:iCs/>
                <w:color w:val="000000" w:themeColor="text1"/>
                <w:sz w:val="22"/>
                <w:szCs w:val="22"/>
              </w:rPr>
              <w:t>/</w:t>
            </w:r>
            <w:r w:rsidRPr="000256F5">
              <w:rPr>
                <w:rFonts w:ascii="Calibri" w:eastAsia="Arial" w:hAnsi="Calibri" w:cs="Calibri"/>
                <w:b/>
                <w:bCs/>
                <w:i/>
                <w:iCs/>
                <w:color w:val="000000" w:themeColor="text1"/>
                <w:sz w:val="22"/>
                <w:szCs w:val="22"/>
                <w:u w:val="single"/>
              </w:rPr>
              <w:t xml:space="preserve"> </w:t>
            </w:r>
            <w:proofErr w:type="spellStart"/>
            <w:r w:rsidRPr="000256F5">
              <w:rPr>
                <w:rStyle w:val="Strong"/>
                <w:rFonts w:ascii="Calibri" w:eastAsia="Arial" w:hAnsi="Calibri" w:cs="Calibri"/>
                <w:b w:val="0"/>
                <w:bCs w:val="0"/>
                <w:i/>
                <w:iCs/>
                <w:color w:val="000000" w:themeColor="text1"/>
                <w:sz w:val="22"/>
                <w:szCs w:val="22"/>
              </w:rPr>
              <w:t>Kasanayang</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Pampagkatuto</w:t>
            </w:r>
            <w:proofErr w:type="spellEnd"/>
          </w:p>
          <w:p w14:paraId="48DFA308" w14:textId="77777777" w:rsidR="00683C04" w:rsidRPr="000256F5" w:rsidRDefault="00931B63" w:rsidP="000256F5">
            <w:pPr>
              <w:spacing w:after="20" w:line="240" w:lineRule="auto"/>
              <w:ind w:left="360" w:hanging="270"/>
              <w:rPr>
                <w:rFonts w:ascii="Calibri" w:eastAsia="Times New Roman" w:hAnsi="Calibri" w:cs="Calibri"/>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color w:val="000000" w:themeColor="text1"/>
                <w:sz w:val="22"/>
                <w:szCs w:val="22"/>
              </w:rPr>
              <w:t xml:space="preserve"> </w:t>
            </w:r>
            <w:r w:rsidR="00683C04" w:rsidRPr="000256F5">
              <w:rPr>
                <w:rFonts w:ascii="Calibri" w:eastAsia="Arial" w:hAnsi="Calibri" w:cs="Calibri"/>
                <w:i/>
                <w:iCs/>
                <w:color w:val="000000" w:themeColor="text1"/>
                <w:sz w:val="22"/>
                <w:szCs w:val="22"/>
              </w:rPr>
              <w:t>Write the competency/</w:t>
            </w:r>
            <w:proofErr w:type="spellStart"/>
            <w:r w:rsidR="00683C04" w:rsidRPr="000256F5">
              <w:rPr>
                <w:rFonts w:ascii="Calibri" w:eastAsia="Arial" w:hAnsi="Calibri" w:cs="Calibri"/>
                <w:i/>
                <w:iCs/>
                <w:color w:val="000000" w:themeColor="text1"/>
                <w:sz w:val="22"/>
                <w:szCs w:val="22"/>
              </w:rPr>
              <w:t>ies</w:t>
            </w:r>
            <w:proofErr w:type="spellEnd"/>
            <w:r w:rsidR="00683C04" w:rsidRPr="000256F5">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7E449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Content Standard: The learners demonstrate an understanding of using web conferencing.</w:t>
            </w:r>
          </w:p>
          <w:p w14:paraId="751966A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Performance Standard: The learners perform the utilization of online and productivity tools in a safe and responsible manner.</w:t>
            </w:r>
          </w:p>
          <w:p w14:paraId="6A834DA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Learning Competency: Perform web conferencing in a safe and responsible manner.</w:t>
            </w:r>
          </w:p>
          <w:p w14:paraId="4A46389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Budget of Work Alignment: Grade 6 TLE-ICT, First Term, Weeks 1 to 3, Information and Communications Technology - Perform web conferencing in a safe and responsible manner.</w:t>
            </w:r>
          </w:p>
          <w:p w14:paraId="02F4B7B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Content Focus: Web conferencing; different web conferencing tools; web conferencing netiquette; and factors affecting web conferencing.</w:t>
            </w:r>
          </w:p>
          <w:p w14:paraId="0137D0CE"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Integration: Responsible use of technology, digital citizenship, respectful online communication, online safety, accessibility, and collaboration.</w:t>
            </w:r>
          </w:p>
        </w:tc>
      </w:tr>
      <w:tr w:rsidR="00D95DA7" w:rsidRPr="000256F5" w14:paraId="2637E451"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960323A" w14:textId="77777777" w:rsidR="00931B63" w:rsidRPr="000256F5" w:rsidRDefault="00D95DA7" w:rsidP="000256F5">
            <w:pPr>
              <w:widowControl w:val="0"/>
              <w:spacing w:after="20" w:line="240" w:lineRule="auto"/>
              <w:ind w:left="360" w:hanging="270"/>
              <w:rPr>
                <w:rFonts w:ascii="Calibri" w:eastAsia="Montserrat" w:hAnsi="Calibri" w:cs="Calibri"/>
                <w:color w:val="000000" w:themeColor="text1"/>
                <w:sz w:val="22"/>
                <w:szCs w:val="22"/>
              </w:rPr>
            </w:pPr>
            <w:r w:rsidRPr="000256F5">
              <w:rPr>
                <w:rFonts w:ascii="Calibri" w:eastAsia="Arial" w:hAnsi="Calibri" w:cs="Calibri"/>
                <w:b/>
                <w:bCs/>
                <w:color w:val="000000" w:themeColor="text1"/>
                <w:sz w:val="22"/>
                <w:szCs w:val="22"/>
              </w:rPr>
              <w:t>Learning Objectives</w:t>
            </w:r>
          </w:p>
          <w:p w14:paraId="0A73A627"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b/>
                <w:bCs/>
                <w:i/>
                <w:iCs/>
                <w:color w:val="000000" w:themeColor="text1"/>
                <w:sz w:val="22"/>
                <w:szCs w:val="22"/>
              </w:rPr>
              <w:t xml:space="preserve"> </w:t>
            </w:r>
            <w:r w:rsidRPr="000256F5">
              <w:rPr>
                <w:rStyle w:val="Strong"/>
                <w:rFonts w:ascii="Calibri" w:eastAsia="Arial" w:hAnsi="Calibri" w:cs="Calibri"/>
                <w:b w:val="0"/>
                <w:bCs w:val="0"/>
                <w:i/>
                <w:iCs/>
                <w:color w:val="000000" w:themeColor="text1"/>
                <w:sz w:val="22"/>
                <w:szCs w:val="22"/>
              </w:rPr>
              <w:t xml:space="preserve">Mga </w:t>
            </w:r>
            <w:proofErr w:type="spellStart"/>
            <w:r w:rsidRPr="000256F5">
              <w:rPr>
                <w:rStyle w:val="Strong"/>
                <w:rFonts w:ascii="Calibri" w:eastAsia="Arial" w:hAnsi="Calibri" w:cs="Calibri"/>
                <w:b w:val="0"/>
                <w:bCs w:val="0"/>
                <w:i/>
                <w:iCs/>
                <w:color w:val="000000" w:themeColor="text1"/>
                <w:sz w:val="22"/>
                <w:szCs w:val="22"/>
              </w:rPr>
              <w:t>Tiyak</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na</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Layunin</w:t>
            </w:r>
            <w:proofErr w:type="spellEnd"/>
          </w:p>
          <w:p w14:paraId="11B9D9CC" w14:textId="77777777" w:rsidR="00D95DA7" w:rsidRPr="000256F5" w:rsidRDefault="00931B63" w:rsidP="000256F5">
            <w:pPr>
              <w:spacing w:after="20" w:line="240" w:lineRule="auto"/>
              <w:ind w:left="360" w:hanging="270"/>
              <w:rPr>
                <w:rFonts w:ascii="Calibri" w:eastAsia="Times New Roman" w:hAnsi="Calibri" w:cs="Calibri"/>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color w:val="000000" w:themeColor="text1"/>
                <w:sz w:val="22"/>
                <w:szCs w:val="22"/>
              </w:rPr>
              <w:t xml:space="preserve"> </w:t>
            </w:r>
            <w:r w:rsidR="00D95DA7" w:rsidRPr="000256F5">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1E5205B"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By the end of Session 1, learners will be able to define web conferencing, explain its purpose, and identify online communication methods used for learning and collaboration.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17143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By the end of Session 2, learners will be able to identify different web conferencing tools and describe key features such as audio/video conferencing, chat, screen sharing, recording, file sharing, and host controls.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66F043B"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By the end of Session 3, learners will be able to demonstrate web conferencing netiquette through role-play and explain why respectful behavior, muting, appropriate chat use, and digital citizenship matter in online meetings.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C02104A"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By the end of Session 4, learners will be able to identify common factors affecting web conferencing and recommend solutions to improve connection, audio/video quality, environment, participation, and accessibility.</w:t>
            </w:r>
          </w:p>
        </w:tc>
      </w:tr>
      <w:tr w:rsidR="00D95DA7" w:rsidRPr="000256F5" w14:paraId="0A3F0F93"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93EAD99"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lastRenderedPageBreak/>
              <w:t>Learner Context</w:t>
            </w:r>
          </w:p>
          <w:p w14:paraId="0496ACF0"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u w:val="single"/>
              </w:rPr>
            </w:pPr>
            <w:r w:rsidRPr="000256F5">
              <w:rPr>
                <w:rFonts w:ascii="Calibri" w:eastAsia="Arial" w:hAnsi="Calibri" w:cs="Calibri"/>
                <w:i/>
                <w:iCs/>
                <w:color w:val="000000" w:themeColor="text1"/>
                <w:sz w:val="22"/>
                <w:szCs w:val="22"/>
              </w:rPr>
              <w:t>/</w:t>
            </w:r>
            <w:r w:rsidRPr="000256F5">
              <w:rPr>
                <w:rFonts w:ascii="Calibri" w:eastAsia="Arial" w:hAnsi="Calibri" w:cs="Calibri"/>
                <w:i/>
                <w:iCs/>
                <w:color w:val="000000" w:themeColor="text1"/>
                <w:sz w:val="22"/>
                <w:szCs w:val="22"/>
                <w:u w:val="single"/>
              </w:rPr>
              <w:t xml:space="preserve"> </w:t>
            </w:r>
            <w:proofErr w:type="spellStart"/>
            <w:r w:rsidRPr="000256F5">
              <w:rPr>
                <w:rStyle w:val="Strong"/>
                <w:rFonts w:ascii="Calibri" w:eastAsia="Arial" w:hAnsi="Calibri" w:cs="Calibri"/>
                <w:b w:val="0"/>
                <w:bCs w:val="0"/>
                <w:i/>
                <w:iCs/>
                <w:color w:val="000000" w:themeColor="text1"/>
                <w:sz w:val="22"/>
                <w:szCs w:val="22"/>
              </w:rPr>
              <w:t>Konteksto</w:t>
            </w:r>
            <w:proofErr w:type="spellEnd"/>
            <w:r w:rsidRPr="000256F5">
              <w:rPr>
                <w:rStyle w:val="Strong"/>
                <w:rFonts w:ascii="Calibri" w:eastAsia="Arial" w:hAnsi="Calibri" w:cs="Calibri"/>
                <w:b w:val="0"/>
                <w:bCs w:val="0"/>
                <w:i/>
                <w:iCs/>
                <w:color w:val="000000" w:themeColor="text1"/>
                <w:sz w:val="22"/>
                <w:szCs w:val="22"/>
              </w:rPr>
              <w:t xml:space="preserve"> ng Mag-</w:t>
            </w:r>
            <w:proofErr w:type="spellStart"/>
            <w:r w:rsidRPr="000256F5">
              <w:rPr>
                <w:rStyle w:val="Strong"/>
                <w:rFonts w:ascii="Calibri" w:eastAsia="Arial" w:hAnsi="Calibri" w:cs="Calibri"/>
                <w:b w:val="0"/>
                <w:bCs w:val="0"/>
                <w:i/>
                <w:iCs/>
                <w:color w:val="000000" w:themeColor="text1"/>
                <w:sz w:val="22"/>
                <w:szCs w:val="22"/>
              </w:rPr>
              <w:t>aaral</w:t>
            </w:r>
            <w:proofErr w:type="spellEnd"/>
          </w:p>
          <w:p w14:paraId="23752B50" w14:textId="77777777" w:rsidR="00D95DA7" w:rsidRPr="000256F5" w:rsidRDefault="00931B63" w:rsidP="000256F5">
            <w:pPr>
              <w:spacing w:after="20" w:line="240" w:lineRule="auto"/>
              <w:ind w:left="360" w:hanging="270"/>
              <w:rPr>
                <w:rFonts w:ascii="Calibri" w:eastAsia="Times New Roman" w:hAnsi="Calibri" w:cs="Calibri"/>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color w:val="000000" w:themeColor="text1"/>
                <w:sz w:val="22"/>
                <w:szCs w:val="22"/>
              </w:rPr>
              <w:t xml:space="preserve"> </w:t>
            </w:r>
            <w:r w:rsidR="00D95DA7" w:rsidRPr="000256F5">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610B516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(Example Only) Most learners are familiar with video calls, messaging apps, online classes, and group chats, but their experience with formal web conferencing may vary. Some can easily name tools such as Google Meet or Zoom, while others may only know how to join meetings through a link. Learners are generally interested in technology-based activities and role-playing online situations. Possible barriers include limited device access, unstable internet, unfamiliar platform controls, shyness on camera, and confusion about online etiquette. Learners will benefit from screenshots, guided demonstrations, pair work, scenario cards, and flexible response options such as oral sharing, drawing, matching, and written answers.</w:t>
            </w:r>
          </w:p>
        </w:tc>
      </w:tr>
      <w:tr w:rsidR="00D95DA7" w:rsidRPr="000256F5" w14:paraId="2F06786D"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045397E" w14:textId="77777777" w:rsidR="00931B63" w:rsidRPr="000256F5" w:rsidRDefault="00D95DA7" w:rsidP="000256F5">
            <w:pPr>
              <w:pStyle w:val="Heading2"/>
              <w:spacing w:after="20"/>
              <w:ind w:left="360" w:hanging="270"/>
              <w:rPr>
                <w:rFonts w:ascii="Calibri" w:eastAsia="Times New Roman" w:hAnsi="Calibri" w:cs="Calibri"/>
                <w:color w:val="000000" w:themeColor="text1"/>
                <w:sz w:val="22"/>
                <w:szCs w:val="22"/>
              </w:rPr>
            </w:pPr>
            <w:r w:rsidRPr="000256F5">
              <w:rPr>
                <w:rFonts w:ascii="Calibri" w:eastAsia="Arial" w:hAnsi="Calibri" w:cs="Calibri"/>
                <w:color w:val="000000" w:themeColor="text1"/>
                <w:sz w:val="22"/>
                <w:szCs w:val="22"/>
              </w:rPr>
              <w:t>Learning Experience</w:t>
            </w:r>
          </w:p>
          <w:p w14:paraId="6ABB6E5D" w14:textId="77777777" w:rsidR="00D95DA7" w:rsidRPr="000256F5" w:rsidRDefault="00D95DA7" w:rsidP="000256F5">
            <w:pPr>
              <w:pStyle w:val="Heading2"/>
              <w:spacing w:after="20"/>
              <w:ind w:left="360" w:hanging="270"/>
              <w:rPr>
                <w:rFonts w:ascii="Calibri" w:eastAsia="Times New Roman" w:hAnsi="Calibri" w:cs="Calibri"/>
                <w:b w:val="0"/>
                <w:bCs w:val="0"/>
                <w:i/>
                <w:iCs/>
                <w:color w:val="000000" w:themeColor="text1"/>
                <w:sz w:val="22"/>
                <w:szCs w:val="22"/>
              </w:rPr>
            </w:pPr>
            <w:r w:rsidRPr="000256F5">
              <w:rPr>
                <w:rFonts w:ascii="Calibri" w:eastAsia="Arial" w:hAnsi="Calibri" w:cs="Calibri"/>
                <w:b w:val="0"/>
                <w:bCs w:val="0"/>
                <w:i/>
                <w:iCs/>
                <w:color w:val="000000" w:themeColor="text1"/>
                <w:sz w:val="22"/>
                <w:szCs w:val="22"/>
              </w:rPr>
              <w:t xml:space="preserve">/ </w:t>
            </w:r>
            <w:proofErr w:type="spellStart"/>
            <w:r w:rsidRPr="000256F5">
              <w:rPr>
                <w:rFonts w:ascii="Calibri" w:eastAsia="Arial" w:hAnsi="Calibri" w:cs="Calibri"/>
                <w:b w:val="0"/>
                <w:bCs w:val="0"/>
                <w:i/>
                <w:iCs/>
                <w:color w:val="000000" w:themeColor="text1"/>
                <w:sz w:val="22"/>
                <w:szCs w:val="22"/>
              </w:rPr>
              <w:t>Karanasan</w:t>
            </w:r>
            <w:proofErr w:type="spellEnd"/>
            <w:r w:rsidRPr="000256F5">
              <w:rPr>
                <w:rFonts w:ascii="Calibri" w:eastAsia="Arial" w:hAnsi="Calibri" w:cs="Calibri"/>
                <w:b w:val="0"/>
                <w:bCs w:val="0"/>
                <w:i/>
                <w:iCs/>
                <w:color w:val="000000" w:themeColor="text1"/>
                <w:sz w:val="22"/>
                <w:szCs w:val="22"/>
              </w:rPr>
              <w:t xml:space="preserve"> </w:t>
            </w:r>
            <w:proofErr w:type="spellStart"/>
            <w:r w:rsidRPr="000256F5">
              <w:rPr>
                <w:rFonts w:ascii="Calibri" w:eastAsia="Arial" w:hAnsi="Calibri" w:cs="Calibri"/>
                <w:b w:val="0"/>
                <w:bCs w:val="0"/>
                <w:i/>
                <w:iCs/>
                <w:color w:val="000000" w:themeColor="text1"/>
                <w:sz w:val="22"/>
                <w:szCs w:val="22"/>
              </w:rPr>
              <w:t>sa</w:t>
            </w:r>
            <w:proofErr w:type="spellEnd"/>
            <w:r w:rsidRPr="000256F5">
              <w:rPr>
                <w:rFonts w:ascii="Calibri" w:eastAsia="Arial" w:hAnsi="Calibri" w:cs="Calibri"/>
                <w:b w:val="0"/>
                <w:bCs w:val="0"/>
                <w:i/>
                <w:iCs/>
                <w:color w:val="000000" w:themeColor="text1"/>
                <w:sz w:val="22"/>
                <w:szCs w:val="22"/>
              </w:rPr>
              <w:t xml:space="preserve"> </w:t>
            </w:r>
            <w:proofErr w:type="spellStart"/>
            <w:r w:rsidRPr="000256F5">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385CC9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The learning experience begins with familiar communication practices, then moves to the purpose and features of web conferencing. Learners compare different platforms, practice identifying tool functions, and connect web conferencing to responsible digital citizenship. Through role-play and scenario analysis, they learn netiquette and respectful online behavior. They then investigate technical, environmental, and human factors that affect web conferences and propose simple solutions. The lesson emphasizes safe, responsible, inclusive, and purposeful use of online productivity and communication tools.</w:t>
            </w:r>
          </w:p>
        </w:tc>
      </w:tr>
      <w:tr w:rsidR="00D95DA7" w:rsidRPr="000256F5" w14:paraId="08390313"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646B096"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Pre-Lesson</w:t>
            </w:r>
          </w:p>
          <w:p w14:paraId="00F12CCF"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 xml:space="preserve">/ </w:t>
            </w:r>
            <w:r w:rsidRPr="000256F5">
              <w:rPr>
                <w:rStyle w:val="Strong"/>
                <w:rFonts w:ascii="Calibri" w:eastAsia="Arial" w:hAnsi="Calibri" w:cs="Calibri"/>
                <w:b w:val="0"/>
                <w:bCs w:val="0"/>
                <w:i/>
                <w:iCs/>
                <w:color w:val="000000" w:themeColor="text1"/>
                <w:sz w:val="22"/>
                <w:szCs w:val="22"/>
              </w:rPr>
              <w:t>Bago ang Aralin</w:t>
            </w:r>
          </w:p>
          <w:p w14:paraId="3F50AB29" w14:textId="77777777" w:rsidR="00D95DA7" w:rsidRPr="000256F5" w:rsidRDefault="00931B63" w:rsidP="000256F5">
            <w:pPr>
              <w:spacing w:after="20" w:line="240" w:lineRule="auto"/>
              <w:ind w:left="360" w:hanging="270"/>
              <w:rPr>
                <w:rFonts w:ascii="Calibri" w:eastAsia="Times New Roman" w:hAnsi="Calibri" w:cs="Calibri"/>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color w:val="000000" w:themeColor="text1"/>
                <w:sz w:val="22"/>
                <w:szCs w:val="22"/>
              </w:rPr>
              <w:t xml:space="preserve"> </w:t>
            </w:r>
            <w:r w:rsidR="00D95DA7" w:rsidRPr="000256F5">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C312F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Conduct “Think-Pair-Share: What’s Your Connection?” Ask: How do we communicate with people who are far away? What tools do we use for online learning? Learners think individually, share with a partner, and contribute ideas to a class list. Discuss the limits of texting, phone calls, and asynchronous communication to introduce the need for real-time online meetings.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ABAA50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Review the class list from Session 1. Show printed icons or screenshots of web conferencing tools such as Zoom, Google Meet, Microsoft Teams, Webex, and </w:t>
            </w:r>
            <w:proofErr w:type="spellStart"/>
            <w:r w:rsidRPr="000256F5">
              <w:rPr>
                <w:rFonts w:ascii="Calibri" w:eastAsia="Arial" w:hAnsi="Calibri" w:cs="Calibri"/>
                <w:sz w:val="22"/>
                <w:szCs w:val="22"/>
              </w:rPr>
              <w:t>Jitsi</w:t>
            </w:r>
            <w:proofErr w:type="spellEnd"/>
            <w:r w:rsidRPr="000256F5">
              <w:rPr>
                <w:rFonts w:ascii="Calibri" w:eastAsia="Arial" w:hAnsi="Calibri" w:cs="Calibri"/>
                <w:sz w:val="22"/>
                <w:szCs w:val="22"/>
              </w:rPr>
              <w:t>. Ask learners which tools they have seen or used and what actions they usually do during an online class or meeting.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55AED7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Begin with a quick situation check: “You are in an online class and your microphone makes noise while someone is speaking. What should you do?” Let learners answer orally or through cards. Use their responses to introduce netiquette and responsible digital citizenship.</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C53DC5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Use “Web Conferencing Detective” warm-up. Present short problem statements such as choppy audio, dark room, loud background noise, forgotten mute button, or unstable connection. Ask learners to guess what may be causing the problem before discussing the lesson on factors affecting web conferencing.</w:t>
            </w:r>
          </w:p>
        </w:tc>
      </w:tr>
      <w:tr w:rsidR="00D95DA7" w:rsidRPr="000256F5" w14:paraId="274D796C"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E37A0FC"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u w:val="single"/>
              </w:rPr>
              <w:t>Flow</w:t>
            </w:r>
          </w:p>
          <w:p w14:paraId="0727960D"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b/>
                <w:bCs/>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Daloy</w:t>
            </w:r>
            <w:proofErr w:type="spellEnd"/>
            <w:r w:rsidRPr="000256F5">
              <w:rPr>
                <w:rStyle w:val="Strong"/>
                <w:rFonts w:ascii="Calibri" w:eastAsia="Arial" w:hAnsi="Calibri" w:cs="Calibri"/>
                <w:b w:val="0"/>
                <w:bCs w:val="0"/>
                <w:i/>
                <w:iCs/>
                <w:color w:val="000000" w:themeColor="text1"/>
                <w:sz w:val="22"/>
                <w:szCs w:val="22"/>
              </w:rPr>
              <w:t xml:space="preserve"> ng Aralin</w:t>
            </w:r>
          </w:p>
          <w:p w14:paraId="14B43489"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color w:val="000000" w:themeColor="text1"/>
                <w:sz w:val="22"/>
                <w:szCs w:val="22"/>
              </w:rPr>
              <w:t xml:space="preserve"> </w:t>
            </w:r>
            <w:r w:rsidR="00D95DA7" w:rsidRPr="000256F5">
              <w:rPr>
                <w:rFonts w:ascii="Calibri" w:eastAsia="Arial" w:hAnsi="Calibri" w:cs="Calibri"/>
                <w:i/>
                <w:iCs/>
                <w:color w:val="000000" w:themeColor="text1"/>
                <w:sz w:val="22"/>
                <w:szCs w:val="22"/>
              </w:rPr>
              <w:t xml:space="preserve">Describe the activities that you can implement in 1 or more </w:t>
            </w:r>
            <w:r w:rsidR="00D95DA7" w:rsidRPr="000256F5">
              <w:rPr>
                <w:rFonts w:ascii="Calibri" w:eastAsia="Arial" w:hAnsi="Calibri" w:cs="Calibri"/>
                <w:i/>
                <w:iCs/>
                <w:color w:val="000000" w:themeColor="text1"/>
                <w:sz w:val="22"/>
                <w:szCs w:val="22"/>
              </w:rPr>
              <w:lastRenderedPageBreak/>
              <w:t>sessions to meet the learning objectives.</w:t>
            </w:r>
          </w:p>
          <w:p w14:paraId="60502E01" w14:textId="77777777" w:rsidR="00D95DA7" w:rsidRPr="000256F5" w:rsidRDefault="00D95DA7"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Apply the Learning Design Principles by thinking about how to:</w:t>
            </w:r>
          </w:p>
          <w:p w14:paraId="7F01CC14"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make the objectives clear for the learners</w:t>
            </w:r>
          </w:p>
          <w:p w14:paraId="02FF14CE"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guide learners before letting them try the task on their own</w:t>
            </w:r>
          </w:p>
          <w:p w14:paraId="0ECDC7EE"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check the state of the learners’ well-being, understanding, and mastery over the lesson</w:t>
            </w:r>
          </w:p>
          <w:p w14:paraId="077BA592"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connect today's new concepts to past competencies</w:t>
            </w:r>
          </w:p>
          <w:p w14:paraId="2D8B8DAF"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encourage collaboration among learners</w:t>
            </w:r>
          </w:p>
          <w:p w14:paraId="5DC73C87" w14:textId="77777777" w:rsidR="00931B63"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invite learners to reflect on why this matters to them</w:t>
            </w:r>
          </w:p>
          <w:p w14:paraId="3F69EB99"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D801D4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lastRenderedPageBreak/>
              <w:t xml:space="preserve">1. Present the objective in learner-friendly language: “Today we will learn what web conferencing is and </w:t>
            </w:r>
            <w:r w:rsidRPr="000256F5">
              <w:rPr>
                <w:rFonts w:ascii="Calibri" w:eastAsia="Arial" w:hAnsi="Calibri" w:cs="Calibri"/>
                <w:sz w:val="22"/>
                <w:szCs w:val="22"/>
              </w:rPr>
              <w:lastRenderedPageBreak/>
              <w:t>why it is useful for learning and communication.”</w:t>
            </w:r>
          </w:p>
          <w:p w14:paraId="16F01EB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Conduct Think-Pair-Share. Learners list online communication tools, compare answers with a partner, and share examples with the class.</w:t>
            </w:r>
          </w:p>
          <w:p w14:paraId="14D5FD0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Organize responses on the board into categories such as messaging, phone calls, email, social media, and live video meetings.</w:t>
            </w:r>
          </w:p>
          <w:p w14:paraId="705822F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Explain that web conferencing allows people to meet online in real time using audio, video, chat, and shared information.</w:t>
            </w:r>
          </w:p>
          <w:p w14:paraId="00427DDB"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Discuss the lesson vocabulary: web conferencing, netiquette, bandwidth, latency, screen sharing, and host controls. Provide examples and allow learners to restate each term in simple words.</w:t>
            </w:r>
          </w:p>
          <w:p w14:paraId="11E2F47B"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6. Ask learners why web conferencing can help students, teachers, families, and workplaces. Accept varied responses and connect them to </w:t>
            </w:r>
            <w:r w:rsidRPr="000256F5">
              <w:rPr>
                <w:rFonts w:ascii="Calibri" w:eastAsia="Arial" w:hAnsi="Calibri" w:cs="Calibri"/>
                <w:sz w:val="22"/>
                <w:szCs w:val="22"/>
              </w:rPr>
              <w:lastRenderedPageBreak/>
              <w:t>communication, collaboration, learning, and responsible technology use.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AC9D5D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lastRenderedPageBreak/>
              <w:t>1. Review the definition and purpose of web conferencing. Ask learners to name tools they know.</w:t>
            </w:r>
          </w:p>
          <w:p w14:paraId="3C1CB7E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lastRenderedPageBreak/>
              <w:t xml:space="preserve">2. Present common web conferencing tools: Zoom, Google Meet, Microsoft Teams, Webex, </w:t>
            </w:r>
            <w:proofErr w:type="spellStart"/>
            <w:r w:rsidRPr="000256F5">
              <w:rPr>
                <w:rFonts w:ascii="Calibri" w:eastAsia="Arial" w:hAnsi="Calibri" w:cs="Calibri"/>
                <w:sz w:val="22"/>
                <w:szCs w:val="22"/>
              </w:rPr>
              <w:t>Jitsi</w:t>
            </w:r>
            <w:proofErr w:type="spellEnd"/>
            <w:r w:rsidRPr="000256F5">
              <w:rPr>
                <w:rFonts w:ascii="Calibri" w:eastAsia="Arial" w:hAnsi="Calibri" w:cs="Calibri"/>
                <w:sz w:val="22"/>
                <w:szCs w:val="22"/>
              </w:rPr>
              <w:t>, and other platforms. Explain that tools may differ, but many share similar functions.</w:t>
            </w:r>
          </w:p>
          <w:p w14:paraId="34C80A6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Discuss major features: meeting and video conferencing, screen sharing, audio/video conferencing, chat and file sharing, recording, and host controls.</w:t>
            </w:r>
          </w:p>
          <w:p w14:paraId="7945254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Provide guided examples using Google Meet or sample screenshots: joining a meeting, turning microphone/camera on or off, using chat, presenting screen, and identifying basic controls.</w:t>
            </w:r>
          </w:p>
          <w:p w14:paraId="6CB416A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Let learners work in pairs to match features with their purposes, such as “screen sharing - shows your screen to others.”</w:t>
            </w:r>
          </w:p>
          <w:p w14:paraId="53D5898A"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6. Process the benefits of web conferencing: improved communication, collaboration despite distance, increased productivity, reduced travel cost, and accessibility when used responsibly.</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20A45A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lastRenderedPageBreak/>
              <w:t xml:space="preserve">1. Introduce the objective: “Today we will practice respectful and responsible </w:t>
            </w:r>
            <w:r w:rsidRPr="000256F5">
              <w:rPr>
                <w:rFonts w:ascii="Calibri" w:eastAsia="Arial" w:hAnsi="Calibri" w:cs="Calibri"/>
                <w:sz w:val="22"/>
                <w:szCs w:val="22"/>
              </w:rPr>
              <w:lastRenderedPageBreak/>
              <w:t>behavior during web conferences.”</w:t>
            </w:r>
          </w:p>
          <w:p w14:paraId="1F1E0ACE"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Define netiquette as acceptable rules and behavior on the internet. Connect it to digital citizenship and respect for others.</w:t>
            </w:r>
          </w:p>
          <w:p w14:paraId="5E91481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Discuss key practices: mute when not speaking, use kind words in chat, avoid interrupting, dress and behave appropriately, keep the background respectful, participate actively, and protect personal information.</w:t>
            </w:r>
          </w:p>
          <w:p w14:paraId="0687909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Present scenario cards: microphone feedback, someone forgetting to mute, inappropriate chat messages, a participant seen in pajamas, or a participant doing unrelated activities on camera.</w:t>
            </w:r>
          </w:p>
          <w:p w14:paraId="19C2E2D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In small groups, learners brainstorm appropriate solutions and role-play the best response. Encourage respectful language and supportive correction.</w:t>
            </w:r>
          </w:p>
          <w:p w14:paraId="648476B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6. After each role-play, classmates identify the netiquette rule shown and explain why it helps make </w:t>
            </w:r>
            <w:r w:rsidRPr="000256F5">
              <w:rPr>
                <w:rFonts w:ascii="Calibri" w:eastAsia="Arial" w:hAnsi="Calibri" w:cs="Calibri"/>
                <w:sz w:val="22"/>
                <w:szCs w:val="22"/>
              </w:rPr>
              <w:lastRenderedPageBreak/>
              <w:t>web conferences safe and productive.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8CA4D6D"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lastRenderedPageBreak/>
              <w:t xml:space="preserve">1. Tell learners that successful web conferencing depends not only on the app but also on </w:t>
            </w:r>
            <w:r w:rsidRPr="000256F5">
              <w:rPr>
                <w:rFonts w:ascii="Calibri" w:eastAsia="Arial" w:hAnsi="Calibri" w:cs="Calibri"/>
                <w:sz w:val="22"/>
                <w:szCs w:val="22"/>
              </w:rPr>
              <w:lastRenderedPageBreak/>
              <w:t>technical, environmental, and human factors.</w:t>
            </w:r>
          </w:p>
          <w:p w14:paraId="1409225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Discuss technical factors: stable internet connection, working microphone, camera, and speakers, updated software, and familiarity with platform controls. Explain bandwidth, latency, jitter, packet loss, and firewalls in grade-appropriate language.</w:t>
            </w:r>
          </w:p>
          <w:p w14:paraId="3D784CD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Discuss environmental factors: quiet space, good lighting, clean or appropriate background, and reduced distractions.</w:t>
            </w:r>
          </w:p>
          <w:p w14:paraId="4B287BAB"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Discuss human factors: user skills, engagement, participation, respectful behavior, awareness of cultural differences, and accessibility for learners with different needs.</w:t>
            </w:r>
          </w:p>
          <w:p w14:paraId="6B1D255C"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Conduct “Web Conferencing Detective Agency.” Groups receive problem cards and identify the likely cause and a practical solution.</w:t>
            </w:r>
          </w:p>
          <w:p w14:paraId="582F3D3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6. End with learner takeaways: be prepared, responsible, tech-savvy, respectful, and inclusive to create a positive web conferencing environment.</w:t>
            </w:r>
          </w:p>
        </w:tc>
      </w:tr>
      <w:tr w:rsidR="00D95DA7" w:rsidRPr="000256F5" w14:paraId="32D772ED"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237EE69"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lastRenderedPageBreak/>
              <w:t>Learning Resources</w:t>
            </w:r>
          </w:p>
          <w:p w14:paraId="16C22B9B"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 xml:space="preserve">/ </w:t>
            </w:r>
            <w:r w:rsidRPr="000256F5">
              <w:rPr>
                <w:rStyle w:val="Strong"/>
                <w:rFonts w:ascii="Calibri" w:eastAsia="Arial" w:hAnsi="Calibri" w:cs="Calibri"/>
                <w:b w:val="0"/>
                <w:bCs w:val="0"/>
                <w:i/>
                <w:iCs/>
                <w:color w:val="000000" w:themeColor="text1"/>
                <w:sz w:val="22"/>
                <w:szCs w:val="22"/>
              </w:rPr>
              <w:t xml:space="preserve">Mga </w:t>
            </w:r>
            <w:proofErr w:type="spellStart"/>
            <w:r w:rsidRPr="000256F5">
              <w:rPr>
                <w:rStyle w:val="Strong"/>
                <w:rFonts w:ascii="Calibri" w:eastAsia="Arial" w:hAnsi="Calibri" w:cs="Calibri"/>
                <w:b w:val="0"/>
                <w:bCs w:val="0"/>
                <w:i/>
                <w:iCs/>
                <w:color w:val="000000" w:themeColor="text1"/>
                <w:sz w:val="22"/>
                <w:szCs w:val="22"/>
              </w:rPr>
              <w:t>Kagamitang</w:t>
            </w:r>
            <w:proofErr w:type="spellEnd"/>
            <w:r w:rsidRPr="000256F5">
              <w:rPr>
                <w:rStyle w:val="Strong"/>
                <w:rFonts w:ascii="Calibri" w:eastAsia="Arial" w:hAnsi="Calibri" w:cs="Calibri"/>
                <w:b w:val="0"/>
                <w:bCs w:val="0"/>
                <w:i/>
                <w:iCs/>
                <w:color w:val="000000" w:themeColor="text1"/>
                <w:sz w:val="22"/>
                <w:szCs w:val="22"/>
              </w:rPr>
              <w:t xml:space="preserve"> Panturo</w:t>
            </w:r>
          </w:p>
          <w:p w14:paraId="320F9DA5"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1C1F8F98" w14:textId="77777777" w:rsidR="00D95DA7" w:rsidRPr="000256F5" w:rsidRDefault="00931B63" w:rsidP="000256F5">
            <w:pPr>
              <w:spacing w:after="20" w:line="240" w:lineRule="auto"/>
              <w:ind w:left="360" w:hanging="270"/>
              <w:rPr>
                <w:rFonts w:ascii="Calibri" w:eastAsia="Times New Roman" w:hAnsi="Calibri" w:cs="Calibri"/>
                <w:b/>
                <w:b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D48D1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Whiteboard or projector, marker/pens, learner notebooks, communication-method prompt questions, vocabulary cards, and printed or projected examples of online communication tools.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235812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Printed or projected icons/screenshots of Zoom, Google Meet, Microsoft Teams, Webex, </w:t>
            </w:r>
            <w:proofErr w:type="spellStart"/>
            <w:r w:rsidRPr="000256F5">
              <w:rPr>
                <w:rFonts w:ascii="Calibri" w:eastAsia="Arial" w:hAnsi="Calibri" w:cs="Calibri"/>
                <w:sz w:val="22"/>
                <w:szCs w:val="22"/>
              </w:rPr>
              <w:t>Jitsi</w:t>
            </w:r>
            <w:proofErr w:type="spellEnd"/>
            <w:r w:rsidRPr="000256F5">
              <w:rPr>
                <w:rFonts w:ascii="Calibri" w:eastAsia="Arial" w:hAnsi="Calibri" w:cs="Calibri"/>
                <w:sz w:val="22"/>
                <w:szCs w:val="22"/>
              </w:rPr>
              <w:t>, sample platform interface screenshots, matching cards for web conferencing features, and learner worksheets.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A867D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Scenario cards for web conferencing netiquette, role-play prompts, netiquette checklist, digital citizenship reminder chart, paper strips, markers, and optional camera/microphone icons.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CA3CC0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Problem cards for Web Conferencing Detective Agency, checklist of technical/environmental/human factors, screenshots of audio/video settings, sample online speed-check result, whiteboard or projector, and learner notebooks.</w:t>
            </w:r>
          </w:p>
        </w:tc>
      </w:tr>
      <w:tr w:rsidR="00D95DA7" w:rsidRPr="000256F5" w14:paraId="3F73E552"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E60B91B"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Opportunities for integration</w:t>
            </w:r>
            <w:r w:rsidR="00335629" w:rsidRPr="000256F5">
              <w:rPr>
                <w:rFonts w:ascii="Calibri" w:eastAsia="Arial" w:hAnsi="Calibri" w:cs="Calibri"/>
                <w:b/>
                <w:bCs/>
                <w:color w:val="000000" w:themeColor="text1"/>
                <w:sz w:val="22"/>
                <w:szCs w:val="22"/>
              </w:rPr>
              <w:t xml:space="preserve"> </w:t>
            </w:r>
          </w:p>
          <w:p w14:paraId="2FA9ED78"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u w:val="single"/>
              </w:rPr>
            </w:pPr>
            <w:r w:rsidRPr="000256F5">
              <w:rPr>
                <w:rFonts w:ascii="Calibri" w:eastAsia="Arial" w:hAnsi="Calibri" w:cs="Calibri"/>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Oportunidad</w:t>
            </w:r>
            <w:proofErr w:type="spellEnd"/>
            <w:r w:rsidRPr="000256F5">
              <w:rPr>
                <w:rStyle w:val="Strong"/>
                <w:rFonts w:ascii="Calibri" w:eastAsia="Arial" w:hAnsi="Calibri" w:cs="Calibri"/>
                <w:b w:val="0"/>
                <w:bCs w:val="0"/>
                <w:i/>
                <w:iCs/>
                <w:color w:val="000000" w:themeColor="text1"/>
                <w:sz w:val="22"/>
                <w:szCs w:val="22"/>
              </w:rPr>
              <w:t xml:space="preserve"> para </w:t>
            </w:r>
            <w:proofErr w:type="spellStart"/>
            <w:r w:rsidRPr="000256F5">
              <w:rPr>
                <w:rStyle w:val="Strong"/>
                <w:rFonts w:ascii="Calibri" w:eastAsia="Arial" w:hAnsi="Calibri" w:cs="Calibri"/>
                <w:b w:val="0"/>
                <w:bCs w:val="0"/>
                <w:i/>
                <w:iCs/>
                <w:color w:val="000000" w:themeColor="text1"/>
                <w:sz w:val="22"/>
                <w:szCs w:val="22"/>
              </w:rPr>
              <w:t>sa</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Integrasyon</w:t>
            </w:r>
            <w:proofErr w:type="spellEnd"/>
          </w:p>
          <w:p w14:paraId="2507D1F6" w14:textId="77777777" w:rsidR="00D95DA7" w:rsidRPr="000256F5" w:rsidRDefault="00931B63" w:rsidP="000256F5">
            <w:pPr>
              <w:spacing w:after="20" w:line="240" w:lineRule="auto"/>
              <w:ind w:left="360" w:hanging="270"/>
              <w:rPr>
                <w:rFonts w:ascii="Calibri" w:eastAsia="Times New Roman"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80E9B2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Language and Communication: learners explain ideas clearly and listen to others during pair sharing. Values Education/GMRC: respect, responsibility, and careful online behavior. Technology: safe use of communication tools.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62869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ICT and Productivity: learners connect platform features to collaboration and online learning. Mathematics may be integrated through simple discussion of internet speed or bandwidth. Values: choosing tools responsibly and safely.</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5D18EB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Digital Citizenship and GMRC: respect, privacy, kindness, and responsible chat behavior. Performing Arts/Communication: role-play allows learners to practice speaking, listening, gestures, and appropriate online presence.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5CF01A"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Science/Technology: cause-and-effect thinking in troubleshooting technical issues. Inclusivity: accessibility and support for learners with varied needs. Home-school partnership: preparing a suitable online learning space.</w:t>
            </w:r>
          </w:p>
        </w:tc>
      </w:tr>
      <w:tr w:rsidR="00D95DA7" w:rsidRPr="000256F5" w14:paraId="07512439"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C314664" w14:textId="77777777" w:rsidR="009320A2" w:rsidRPr="000256F5" w:rsidRDefault="00D95DA7" w:rsidP="000256F5">
            <w:pPr>
              <w:pStyle w:val="Heading2"/>
              <w:spacing w:after="20"/>
              <w:ind w:left="360" w:hanging="270"/>
              <w:rPr>
                <w:rFonts w:ascii="Calibri" w:eastAsia="Times New Roman" w:hAnsi="Calibri" w:cs="Calibri"/>
                <w:color w:val="000000" w:themeColor="text1"/>
                <w:sz w:val="22"/>
                <w:szCs w:val="22"/>
              </w:rPr>
            </w:pPr>
            <w:r w:rsidRPr="000256F5">
              <w:rPr>
                <w:rFonts w:ascii="Calibri" w:eastAsia="Arial" w:hAnsi="Calibri" w:cs="Calibri"/>
                <w:color w:val="000000" w:themeColor="text1"/>
                <w:sz w:val="22"/>
                <w:szCs w:val="22"/>
              </w:rPr>
              <w:t>Assessment</w:t>
            </w:r>
          </w:p>
          <w:p w14:paraId="69664EBB" w14:textId="77777777" w:rsidR="00D95DA7" w:rsidRPr="000256F5" w:rsidRDefault="00D95DA7" w:rsidP="000256F5">
            <w:pPr>
              <w:pStyle w:val="Heading2"/>
              <w:spacing w:after="20"/>
              <w:ind w:left="360" w:hanging="270"/>
              <w:rPr>
                <w:rFonts w:ascii="Calibri" w:eastAsia="Times New Roman" w:hAnsi="Calibri" w:cs="Calibri"/>
                <w:b w:val="0"/>
                <w:bCs w:val="0"/>
                <w:i/>
                <w:iCs/>
                <w:color w:val="000000" w:themeColor="text1"/>
                <w:sz w:val="22"/>
                <w:szCs w:val="22"/>
              </w:rPr>
            </w:pPr>
            <w:r w:rsidRPr="000256F5">
              <w:rPr>
                <w:rFonts w:ascii="Calibri" w:eastAsia="Arial" w:hAnsi="Calibri" w:cs="Calibri"/>
                <w:b w:val="0"/>
                <w:bCs w:val="0"/>
                <w:i/>
                <w:iCs/>
                <w:color w:val="000000" w:themeColor="text1"/>
                <w:sz w:val="22"/>
                <w:szCs w:val="22"/>
              </w:rPr>
              <w:t xml:space="preserve">/ </w:t>
            </w:r>
            <w:proofErr w:type="spellStart"/>
            <w:r w:rsidRPr="000256F5">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4E7451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Focus of Assessment: Learners’ ability to define web conferencing, identify web conferencing tools and features, explain benefits and purposes, demonstrate responsible netiquette, apply digital citizenship, identify factors affecting web conferencing quality, and propose safe and practical solutions.</w:t>
            </w:r>
          </w:p>
        </w:tc>
      </w:tr>
      <w:tr w:rsidR="00D95DA7" w:rsidRPr="000256F5" w14:paraId="56361880"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EE75508"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 xml:space="preserve">Formative Assessment </w:t>
            </w:r>
          </w:p>
          <w:p w14:paraId="1BB5E1D6"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w:t>
            </w:r>
            <w:r w:rsidRPr="000256F5">
              <w:rPr>
                <w:rFonts w:ascii="Calibri" w:eastAsia="Arial" w:hAnsi="Calibri" w:cs="Calibri"/>
                <w:b/>
                <w:bCs/>
                <w:i/>
                <w:iCs/>
                <w:color w:val="000000" w:themeColor="text1"/>
                <w:sz w:val="22"/>
                <w:szCs w:val="22"/>
              </w:rPr>
              <w:t xml:space="preserve"> </w:t>
            </w:r>
            <w:r w:rsidRPr="000256F5">
              <w:rPr>
                <w:rStyle w:val="Strong"/>
                <w:rFonts w:ascii="Calibri" w:eastAsia="Arial" w:hAnsi="Calibri" w:cs="Calibri"/>
                <w:b w:val="0"/>
                <w:bCs w:val="0"/>
                <w:i/>
                <w:iCs/>
                <w:color w:val="000000" w:themeColor="text1"/>
                <w:sz w:val="22"/>
                <w:szCs w:val="22"/>
              </w:rPr>
              <w:t xml:space="preserve">Formative </w:t>
            </w:r>
            <w:proofErr w:type="spellStart"/>
            <w:r w:rsidRPr="000256F5">
              <w:rPr>
                <w:rStyle w:val="Strong"/>
                <w:rFonts w:ascii="Calibri" w:eastAsia="Arial" w:hAnsi="Calibri" w:cs="Calibri"/>
                <w:b w:val="0"/>
                <w:bCs w:val="0"/>
                <w:i/>
                <w:iCs/>
                <w:color w:val="000000" w:themeColor="text1"/>
                <w:sz w:val="22"/>
                <w:szCs w:val="22"/>
              </w:rPr>
              <w:t>na</w:t>
            </w:r>
            <w:proofErr w:type="spellEnd"/>
            <w:r w:rsidRPr="000256F5">
              <w:rPr>
                <w:rStyle w:val="Strong"/>
                <w:rFonts w:ascii="Calibri" w:eastAsia="Arial" w:hAnsi="Calibri" w:cs="Calibri"/>
                <w:b w:val="0"/>
                <w:bCs w:val="0"/>
                <w:i/>
                <w:iCs/>
                <w:color w:val="000000" w:themeColor="text1"/>
                <w:sz w:val="22"/>
                <w:szCs w:val="22"/>
              </w:rPr>
              <w:t xml:space="preserve"> </w:t>
            </w:r>
            <w:proofErr w:type="spellStart"/>
            <w:r w:rsidRPr="000256F5">
              <w:rPr>
                <w:rStyle w:val="Strong"/>
                <w:rFonts w:ascii="Calibri" w:eastAsia="Arial" w:hAnsi="Calibri" w:cs="Calibri"/>
                <w:b w:val="0"/>
                <w:bCs w:val="0"/>
                <w:i/>
                <w:iCs/>
                <w:color w:val="000000" w:themeColor="text1"/>
                <w:sz w:val="22"/>
                <w:szCs w:val="22"/>
              </w:rPr>
              <w:t>Pagtataya</w:t>
            </w:r>
            <w:proofErr w:type="spellEnd"/>
          </w:p>
          <w:p w14:paraId="2BA57E9F"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 xml:space="preserve">Create a task, activity or questions to evaluate learning and provide feedback every now and </w:t>
            </w:r>
            <w:r w:rsidR="00D95DA7" w:rsidRPr="000256F5">
              <w:rPr>
                <w:rFonts w:ascii="Calibri" w:eastAsia="Arial" w:hAnsi="Calibri" w:cs="Calibri"/>
                <w:i/>
                <w:iCs/>
                <w:color w:val="000000" w:themeColor="text1"/>
                <w:sz w:val="22"/>
                <w:szCs w:val="22"/>
              </w:rPr>
              <w:lastRenderedPageBreak/>
              <w:t>then. Include ways for learners to ask for guidance or support throughout each session.</w:t>
            </w:r>
          </w:p>
          <w:p w14:paraId="06F7763A" w14:textId="77777777" w:rsidR="00D95DA7" w:rsidRPr="000256F5" w:rsidRDefault="00931B63" w:rsidP="000256F5">
            <w:pPr>
              <w:spacing w:after="20" w:line="240" w:lineRule="auto"/>
              <w:ind w:left="360" w:hanging="270"/>
              <w:rPr>
                <w:rFonts w:ascii="Calibri" w:eastAsia="Times New Roman" w:hAnsi="Calibri" w:cs="Calibri"/>
                <w:b/>
                <w:b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7F481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Task:</w:t>
            </w:r>
          </w:p>
          <w:p w14:paraId="53FD7CF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Learners complete a communication-method organizer. They list ways to communicate with people who are far away, identify </w:t>
            </w:r>
            <w:r w:rsidRPr="000256F5">
              <w:rPr>
                <w:rFonts w:ascii="Calibri" w:eastAsia="Arial" w:hAnsi="Calibri" w:cs="Calibri"/>
                <w:sz w:val="22"/>
                <w:szCs w:val="22"/>
              </w:rPr>
              <w:lastRenderedPageBreak/>
              <w:t>which ones allow real-time interaction, and orally explain why web conferencing is useful for online learning. Learners may respond through writing, drawing, pointing, or oral sharing.</w:t>
            </w:r>
          </w:p>
          <w:p w14:paraId="3EAFC4B5" w14:textId="77777777" w:rsidR="00AF6BF6" w:rsidRPr="000256F5" w:rsidRDefault="00AF6BF6" w:rsidP="000256F5">
            <w:pPr>
              <w:spacing w:after="20" w:line="240" w:lineRule="auto"/>
              <w:ind w:left="360" w:hanging="270"/>
              <w:rPr>
                <w:rFonts w:ascii="Calibri" w:hAnsi="Calibri" w:cs="Calibri"/>
                <w:sz w:val="22"/>
                <w:szCs w:val="22"/>
              </w:rPr>
            </w:pPr>
          </w:p>
          <w:p w14:paraId="781A175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Quick Check / 5-Item Formative Quiz:</w:t>
            </w:r>
          </w:p>
          <w:p w14:paraId="1BFE384E"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Directions: Choose or write the best answer.</w:t>
            </w:r>
          </w:p>
          <w:p w14:paraId="02C2B7C5"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1. What is web conferencing?</w:t>
            </w:r>
          </w:p>
          <w:p w14:paraId="0310B33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Meeting and communicating online in real time  B. Printing a document  C. Turning off the internet  D. Saving files only</w:t>
            </w:r>
          </w:p>
          <w:p w14:paraId="32B83D1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Which tool can be used for online meetings?</w:t>
            </w:r>
          </w:p>
          <w:p w14:paraId="610C92B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Google Meet  B. Paint brush  C. Calculator only  D. Notebook only</w:t>
            </w:r>
          </w:p>
          <w:p w14:paraId="3A652FE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Web conferencing can help people who are _____.</w:t>
            </w:r>
          </w:p>
          <w:p w14:paraId="56EA8375"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in different places  B. all in one chair  C. without any device  D. not communicating</w:t>
            </w:r>
          </w:p>
          <w:p w14:paraId="7DC20C9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Which is NOT usually a web conferencing feature?</w:t>
            </w:r>
          </w:p>
          <w:p w14:paraId="186A356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   A. Audio  B. Video  C. Chat  D. Washing clothes</w:t>
            </w:r>
          </w:p>
          <w:p w14:paraId="3D8F98F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Why is web conferencing useful for learning?</w:t>
            </w:r>
          </w:p>
          <w:p w14:paraId="48EB3E4D"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It allows real-time discussion and collaboration  B. It removes all schoolwork  C. It stops communication  D. It works only offline</w:t>
            </w:r>
          </w:p>
          <w:p w14:paraId="03C1E745" w14:textId="77777777" w:rsidR="00AF6BF6" w:rsidRPr="000256F5" w:rsidRDefault="00AF6BF6" w:rsidP="000256F5">
            <w:pPr>
              <w:spacing w:after="20" w:line="240" w:lineRule="auto"/>
              <w:ind w:left="360" w:hanging="270"/>
              <w:rPr>
                <w:rFonts w:ascii="Calibri" w:hAnsi="Calibri" w:cs="Calibri"/>
                <w:sz w:val="22"/>
                <w:szCs w:val="22"/>
              </w:rPr>
            </w:pPr>
          </w:p>
          <w:p w14:paraId="40D1E6A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Answer Key: 1-A, 2-A, 3-A, 4-D,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F89A0E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Task:</w:t>
            </w:r>
          </w:p>
          <w:p w14:paraId="6DEEA5C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Learners match web conferencing features with their functions. In pairs, they identify the purpose of audio, video, chat, screen </w:t>
            </w:r>
            <w:r w:rsidRPr="000256F5">
              <w:rPr>
                <w:rFonts w:ascii="Calibri" w:eastAsia="Arial" w:hAnsi="Calibri" w:cs="Calibri"/>
                <w:sz w:val="22"/>
                <w:szCs w:val="22"/>
              </w:rPr>
              <w:lastRenderedPageBreak/>
              <w:t>sharing, recording, file sharing, and host controls. Learners who need support may use screenshots and a word bank.</w:t>
            </w:r>
          </w:p>
          <w:p w14:paraId="775A46F6" w14:textId="77777777" w:rsidR="00AF6BF6" w:rsidRPr="000256F5" w:rsidRDefault="00AF6BF6" w:rsidP="000256F5">
            <w:pPr>
              <w:spacing w:after="20" w:line="240" w:lineRule="auto"/>
              <w:ind w:left="360" w:hanging="270"/>
              <w:rPr>
                <w:rFonts w:ascii="Calibri" w:hAnsi="Calibri" w:cs="Calibri"/>
                <w:sz w:val="22"/>
                <w:szCs w:val="22"/>
              </w:rPr>
            </w:pPr>
          </w:p>
          <w:p w14:paraId="5D6147D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Quick Check / 5-Item Formative Quiz:</w:t>
            </w:r>
          </w:p>
          <w:p w14:paraId="780D384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Directions: Choose or write the best answer.</w:t>
            </w:r>
          </w:p>
          <w:p w14:paraId="2E33DDD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1. What feature lets others see what is on your computer screen?</w:t>
            </w:r>
          </w:p>
          <w:p w14:paraId="16D28535"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Screen sharing  B. Muting  C. Logging out  D. Printing</w:t>
            </w:r>
          </w:p>
          <w:p w14:paraId="254CFEA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Which feature lets participants type messages during a meeting?</w:t>
            </w:r>
          </w:p>
          <w:p w14:paraId="15D1E93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Chat  B. Camera stand  C. Wallpaper  D. Folder color</w:t>
            </w:r>
          </w:p>
          <w:p w14:paraId="30ECC4B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What does the microphone control mainly affect?</w:t>
            </w:r>
          </w:p>
          <w:p w14:paraId="0642686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Audio  B. Screen size  C. File name  D. Background color</w:t>
            </w:r>
          </w:p>
          <w:p w14:paraId="3CAB464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Who usually manages participant settings in a meeting?</w:t>
            </w:r>
          </w:p>
          <w:p w14:paraId="11B3E0F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Host  B. Printer  C. Search engine  D. Keyboard</w:t>
            </w:r>
          </w:p>
          <w:p w14:paraId="3CCB49E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Which web conferencing tool is commonly used for online classes or meetings?</w:t>
            </w:r>
          </w:p>
          <w:p w14:paraId="5DDE6C9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   A. Google Meet  B. Paint only  C. Calculator only  D. Camera album only</w:t>
            </w:r>
          </w:p>
          <w:p w14:paraId="38F8E8F9" w14:textId="77777777" w:rsidR="00AF6BF6" w:rsidRPr="000256F5" w:rsidRDefault="00AF6BF6" w:rsidP="000256F5">
            <w:pPr>
              <w:spacing w:after="20" w:line="240" w:lineRule="auto"/>
              <w:ind w:left="360" w:hanging="270"/>
              <w:rPr>
                <w:rFonts w:ascii="Calibri" w:hAnsi="Calibri" w:cs="Calibri"/>
                <w:sz w:val="22"/>
                <w:szCs w:val="22"/>
              </w:rPr>
            </w:pPr>
          </w:p>
          <w:p w14:paraId="400E658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Answer Key: 1-A, 2-A, 3-A, 4-A,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35AF545"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Task:</w:t>
            </w:r>
          </w:p>
          <w:p w14:paraId="5380152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Learners perform a short netiquette role-play based on a scenario card. They show the problem and the responsible solution, such as </w:t>
            </w:r>
            <w:r w:rsidRPr="000256F5">
              <w:rPr>
                <w:rFonts w:ascii="Calibri" w:eastAsia="Arial" w:hAnsi="Calibri" w:cs="Calibri"/>
                <w:sz w:val="22"/>
                <w:szCs w:val="22"/>
              </w:rPr>
              <w:lastRenderedPageBreak/>
              <w:t>muting the microphone, using respectful chat messages, asking permission before sharing, or staying attentive.</w:t>
            </w:r>
          </w:p>
          <w:p w14:paraId="73B7949D" w14:textId="77777777" w:rsidR="00AF6BF6" w:rsidRPr="000256F5" w:rsidRDefault="00AF6BF6" w:rsidP="000256F5">
            <w:pPr>
              <w:spacing w:after="20" w:line="240" w:lineRule="auto"/>
              <w:ind w:left="360" w:hanging="270"/>
              <w:rPr>
                <w:rFonts w:ascii="Calibri" w:hAnsi="Calibri" w:cs="Calibri"/>
                <w:sz w:val="22"/>
                <w:szCs w:val="22"/>
              </w:rPr>
            </w:pPr>
          </w:p>
          <w:p w14:paraId="64CD2E0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Quick Check / 5-Item Formative Quiz:</w:t>
            </w:r>
          </w:p>
          <w:p w14:paraId="2E6B275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Directions: Choose or write the best answer.</w:t>
            </w:r>
          </w:p>
          <w:p w14:paraId="5FD1374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1. What should you do when you are not speaking in a web conference?</w:t>
            </w:r>
          </w:p>
          <w:p w14:paraId="7842969A"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Mute your microphone  B. Shout in the background  C. Play loud music  D. Send rude messages</w:t>
            </w:r>
          </w:p>
          <w:p w14:paraId="2D987CCB"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Netiquette means _____.</w:t>
            </w:r>
          </w:p>
          <w:p w14:paraId="4DF8527C"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proper behavior online  B. internet speed only  C. a type of keyboard  D. a file folder</w:t>
            </w:r>
          </w:p>
          <w:p w14:paraId="4A81379D"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Which chat message shows respect?</w:t>
            </w:r>
          </w:p>
          <w:p w14:paraId="5A3F5055"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“May I ask a question?”  B. “You are wrong and useless.”  C. “Stop talking!”  D. “I will spam now.”</w:t>
            </w:r>
          </w:p>
          <w:p w14:paraId="49F9C5F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Why should we avoid sharing private information during online meetings?</w:t>
            </w:r>
          </w:p>
          <w:p w14:paraId="0E2C5C97"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To protect safety and privacy  B. To make the meeting longer  C. To </w:t>
            </w:r>
            <w:r w:rsidRPr="000256F5">
              <w:rPr>
                <w:rFonts w:ascii="Calibri" w:eastAsia="Arial" w:hAnsi="Calibri" w:cs="Calibri"/>
                <w:b/>
                <w:sz w:val="22"/>
                <w:szCs w:val="22"/>
              </w:rPr>
              <w:lastRenderedPageBreak/>
              <w:t>confuse classmates  D. To remove learning</w:t>
            </w:r>
          </w:p>
          <w:p w14:paraId="56E8C7B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Which action shows active participation?</w:t>
            </w:r>
          </w:p>
          <w:p w14:paraId="3B43E1C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Listening and responding when called  B. Doing unrelated activities on camera  C. Leaving without permission  D. Interrupting others</w:t>
            </w:r>
          </w:p>
          <w:p w14:paraId="363843CA" w14:textId="77777777" w:rsidR="00AF6BF6" w:rsidRPr="000256F5" w:rsidRDefault="00AF6BF6" w:rsidP="000256F5">
            <w:pPr>
              <w:spacing w:after="20" w:line="240" w:lineRule="auto"/>
              <w:ind w:left="360" w:hanging="270"/>
              <w:rPr>
                <w:rFonts w:ascii="Calibri" w:hAnsi="Calibri" w:cs="Calibri"/>
                <w:sz w:val="22"/>
                <w:szCs w:val="22"/>
              </w:rPr>
            </w:pPr>
          </w:p>
          <w:p w14:paraId="278D6956"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Answer Key: 1-A, 2-A, 3-A, 4-A, 5-A</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70ED09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Task:</w:t>
            </w:r>
          </w:p>
          <w:p w14:paraId="0E664F7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 xml:space="preserve">Learners analyze a web conferencing problem card and complete a simple “Cause-Solution” chart. They identify if the issue is technical, </w:t>
            </w:r>
            <w:r w:rsidRPr="000256F5">
              <w:rPr>
                <w:rFonts w:ascii="Calibri" w:eastAsia="Arial" w:hAnsi="Calibri" w:cs="Calibri"/>
                <w:sz w:val="22"/>
                <w:szCs w:val="22"/>
              </w:rPr>
              <w:lastRenderedPageBreak/>
              <w:t>environmental, human, or accessibility-related, then suggest a practical and respectful solution.</w:t>
            </w:r>
          </w:p>
          <w:p w14:paraId="06022FEB" w14:textId="77777777" w:rsidR="00AF6BF6" w:rsidRPr="000256F5" w:rsidRDefault="00AF6BF6" w:rsidP="000256F5">
            <w:pPr>
              <w:spacing w:after="20" w:line="240" w:lineRule="auto"/>
              <w:ind w:left="360" w:hanging="270"/>
              <w:rPr>
                <w:rFonts w:ascii="Calibri" w:hAnsi="Calibri" w:cs="Calibri"/>
                <w:sz w:val="22"/>
                <w:szCs w:val="22"/>
              </w:rPr>
            </w:pPr>
          </w:p>
          <w:p w14:paraId="1CF4EEA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Quick Check / 5-Item Formative Quiz:</w:t>
            </w:r>
          </w:p>
          <w:p w14:paraId="7B73B9C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Directions: Choose or write the best answer.</w:t>
            </w:r>
          </w:p>
          <w:p w14:paraId="21AA197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1. Choppy audio is often caused by _____.</w:t>
            </w:r>
          </w:p>
          <w:p w14:paraId="159F1FD4"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unstable internet connection  B. neat handwriting  C. clean background  D. correct spelling</w:t>
            </w:r>
          </w:p>
          <w:p w14:paraId="1494D3B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2. What can improve visibility during a video meeting?</w:t>
            </w:r>
          </w:p>
          <w:p w14:paraId="2C8A18AD"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Good lighting  B. Loud background noise  C. Covering the camera  D. Moving constantly</w:t>
            </w:r>
          </w:p>
          <w:p w14:paraId="48E1637D"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3. Which is an environmental factor?</w:t>
            </w:r>
          </w:p>
          <w:p w14:paraId="09B2868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Background noise  B. Username only  C. File extension  D. Font style</w:t>
            </w:r>
          </w:p>
          <w:p w14:paraId="20E0CEC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4. What should learners do if they do not understand a platform control?</w:t>
            </w:r>
          </w:p>
          <w:p w14:paraId="6B687B6E"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 xml:space="preserve">   A. Ask for guidance respectfully  B. Click everything quickly  C. Leave the class immediately  D. Blame classmates</w:t>
            </w:r>
          </w:p>
          <w:p w14:paraId="2254297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5. Why is accessibility important in web conferencing?</w:t>
            </w:r>
          </w:p>
          <w:p w14:paraId="11C69EE8"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   A. It helps more learners participate meaningfully  B. It removes respect  C. It blocks all users  D. It makes learning unsafe</w:t>
            </w:r>
          </w:p>
          <w:p w14:paraId="0BCAEF5E" w14:textId="77777777" w:rsidR="00AF6BF6" w:rsidRPr="000256F5" w:rsidRDefault="00AF6BF6" w:rsidP="000256F5">
            <w:pPr>
              <w:spacing w:after="20" w:line="240" w:lineRule="auto"/>
              <w:ind w:left="360" w:hanging="270"/>
              <w:rPr>
                <w:rFonts w:ascii="Calibri" w:hAnsi="Calibri" w:cs="Calibri"/>
                <w:sz w:val="22"/>
                <w:szCs w:val="22"/>
              </w:rPr>
            </w:pPr>
          </w:p>
          <w:p w14:paraId="034DAEC3"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t>Answer Key: 1-A, 2-A, 3-A, 4-A, 5-A</w:t>
            </w:r>
          </w:p>
        </w:tc>
      </w:tr>
      <w:tr w:rsidR="00D95DA7" w:rsidRPr="000256F5" w14:paraId="2F1A90CB"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456C00A" w14:textId="77777777" w:rsidR="00931B63" w:rsidRPr="000256F5" w:rsidRDefault="00D95DA7" w:rsidP="000256F5">
            <w:pPr>
              <w:pStyle w:val="Heading2"/>
              <w:spacing w:after="20"/>
              <w:ind w:left="360" w:hanging="270"/>
              <w:rPr>
                <w:rFonts w:ascii="Calibri" w:eastAsia="Times New Roman" w:hAnsi="Calibri" w:cs="Calibri"/>
                <w:color w:val="000000" w:themeColor="text1"/>
                <w:sz w:val="22"/>
                <w:szCs w:val="22"/>
              </w:rPr>
            </w:pPr>
            <w:r w:rsidRPr="000256F5">
              <w:rPr>
                <w:rFonts w:ascii="Calibri" w:eastAsia="Arial" w:hAnsi="Calibri" w:cs="Calibri"/>
                <w:color w:val="000000" w:themeColor="text1"/>
                <w:sz w:val="22"/>
                <w:szCs w:val="22"/>
              </w:rPr>
              <w:lastRenderedPageBreak/>
              <w:t>Ways Forward</w:t>
            </w:r>
          </w:p>
          <w:p w14:paraId="3F1232CC" w14:textId="77777777" w:rsidR="00D95DA7" w:rsidRPr="000256F5" w:rsidRDefault="00D95DA7" w:rsidP="000256F5">
            <w:pPr>
              <w:pStyle w:val="Heading2"/>
              <w:spacing w:after="20"/>
              <w:ind w:left="360" w:hanging="270"/>
              <w:rPr>
                <w:rFonts w:ascii="Calibri" w:eastAsia="Times New Roman" w:hAnsi="Calibri" w:cs="Calibri"/>
                <w:b w:val="0"/>
                <w:bCs w:val="0"/>
                <w:i/>
                <w:iCs/>
                <w:color w:val="000000" w:themeColor="text1"/>
                <w:sz w:val="22"/>
                <w:szCs w:val="22"/>
              </w:rPr>
            </w:pPr>
            <w:r w:rsidRPr="000256F5">
              <w:rPr>
                <w:rFonts w:ascii="Calibri" w:eastAsia="Arial" w:hAnsi="Calibri" w:cs="Calibri"/>
                <w:b w:val="0"/>
                <w:bCs w:val="0"/>
                <w:i/>
                <w:iCs/>
                <w:color w:val="000000" w:themeColor="text1"/>
                <w:sz w:val="22"/>
                <w:szCs w:val="22"/>
              </w:rPr>
              <w:t xml:space="preserve">/ Mga </w:t>
            </w:r>
            <w:proofErr w:type="spellStart"/>
            <w:r w:rsidRPr="000256F5">
              <w:rPr>
                <w:rFonts w:ascii="Calibri" w:eastAsia="Arial" w:hAnsi="Calibri" w:cs="Calibri"/>
                <w:b w:val="0"/>
                <w:bCs w:val="0"/>
                <w:i/>
                <w:iCs/>
                <w:color w:val="000000" w:themeColor="text1"/>
                <w:sz w:val="22"/>
                <w:szCs w:val="22"/>
              </w:rPr>
              <w:t>Susunod</w:t>
            </w:r>
            <w:proofErr w:type="spellEnd"/>
            <w:r w:rsidRPr="000256F5">
              <w:rPr>
                <w:rFonts w:ascii="Calibri" w:eastAsia="Arial" w:hAnsi="Calibri" w:cs="Calibri"/>
                <w:b w:val="0"/>
                <w:bCs w:val="0"/>
                <w:i/>
                <w:iCs/>
                <w:color w:val="000000" w:themeColor="text1"/>
                <w:sz w:val="22"/>
                <w:szCs w:val="22"/>
              </w:rPr>
              <w:t xml:space="preserve"> </w:t>
            </w:r>
            <w:proofErr w:type="spellStart"/>
            <w:r w:rsidRPr="000256F5">
              <w:rPr>
                <w:rFonts w:ascii="Calibri" w:eastAsia="Arial" w:hAnsi="Calibri" w:cs="Calibri"/>
                <w:b w:val="0"/>
                <w:bCs w:val="0"/>
                <w:i/>
                <w:iCs/>
                <w:color w:val="000000" w:themeColor="text1"/>
                <w:sz w:val="22"/>
                <w:szCs w:val="22"/>
              </w:rPr>
              <w:t>na</w:t>
            </w:r>
            <w:proofErr w:type="spellEnd"/>
            <w:r w:rsidRPr="000256F5">
              <w:rPr>
                <w:rFonts w:ascii="Calibri" w:eastAsia="Arial" w:hAnsi="Calibri" w:cs="Calibri"/>
                <w:b w:val="0"/>
                <w:bCs w:val="0"/>
                <w:i/>
                <w:iCs/>
                <w:color w:val="000000" w:themeColor="text1"/>
                <w:sz w:val="22"/>
                <w:szCs w:val="22"/>
              </w:rPr>
              <w:t xml:space="preserve"> </w:t>
            </w:r>
            <w:proofErr w:type="spellStart"/>
            <w:r w:rsidRPr="000256F5">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8339CFE"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After each session, the teacher checks learner responses, organizers, matching activities, role-plays, cause-solution charts, and quick-check results. Learners who still need support may receive additional screenshots, guided practice, vocabulary review, and paired demonstrations. Learners who show readiness may lead a short demonstration of responsible web conferencing behavior or help classmates identify platform features safely.</w:t>
            </w:r>
          </w:p>
        </w:tc>
      </w:tr>
      <w:tr w:rsidR="00D95DA7" w:rsidRPr="000256F5" w14:paraId="745DC062"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9319164"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Extended learning opportunities</w:t>
            </w:r>
          </w:p>
          <w:p w14:paraId="6DA37467"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 xml:space="preserve">/ </w:t>
            </w:r>
            <w:r w:rsidRPr="000256F5">
              <w:rPr>
                <w:rStyle w:val="Strong"/>
                <w:rFonts w:ascii="Calibri" w:eastAsia="Arial" w:hAnsi="Calibri" w:cs="Calibri"/>
                <w:b w:val="0"/>
                <w:bCs w:val="0"/>
                <w:i/>
                <w:iCs/>
                <w:color w:val="000000" w:themeColor="text1"/>
                <w:sz w:val="22"/>
                <w:szCs w:val="22"/>
              </w:rPr>
              <w:t xml:space="preserve">Mga </w:t>
            </w:r>
            <w:proofErr w:type="spellStart"/>
            <w:r w:rsidRPr="000256F5">
              <w:rPr>
                <w:rStyle w:val="Strong"/>
                <w:rFonts w:ascii="Calibri" w:eastAsia="Arial" w:hAnsi="Calibri" w:cs="Calibri"/>
                <w:b w:val="0"/>
                <w:bCs w:val="0"/>
                <w:i/>
                <w:iCs/>
                <w:color w:val="000000" w:themeColor="text1"/>
                <w:sz w:val="22"/>
                <w:szCs w:val="22"/>
              </w:rPr>
              <w:t>Karagdagang</w:t>
            </w:r>
            <w:proofErr w:type="spellEnd"/>
            <w:r w:rsidRPr="000256F5">
              <w:rPr>
                <w:rStyle w:val="Strong"/>
                <w:rFonts w:ascii="Calibri" w:eastAsia="Arial" w:hAnsi="Calibri" w:cs="Calibri"/>
                <w:b w:val="0"/>
                <w:bCs w:val="0"/>
                <w:i/>
                <w:iCs/>
                <w:color w:val="000000" w:themeColor="text1"/>
                <w:sz w:val="22"/>
                <w:szCs w:val="22"/>
              </w:rPr>
              <w:t xml:space="preserve"> Gawai</w:t>
            </w:r>
            <w:r w:rsidR="00931B63" w:rsidRPr="000256F5">
              <w:rPr>
                <w:rStyle w:val="Strong"/>
                <w:rFonts w:ascii="Calibri" w:eastAsia="Arial" w:hAnsi="Calibri" w:cs="Calibri"/>
                <w:b w:val="0"/>
                <w:bCs w:val="0"/>
                <w:i/>
                <w:iCs/>
                <w:color w:val="000000" w:themeColor="text1"/>
                <w:sz w:val="22"/>
                <w:szCs w:val="22"/>
              </w:rPr>
              <w:t>n</w:t>
            </w:r>
          </w:p>
          <w:p w14:paraId="32B593C5" w14:textId="77777777" w:rsidR="00D95DA7" w:rsidRPr="000256F5" w:rsidRDefault="00931B63" w:rsidP="000256F5">
            <w:pPr>
              <w:spacing w:after="20" w:line="240" w:lineRule="auto"/>
              <w:ind w:left="360" w:hanging="270"/>
              <w:rPr>
                <w:rFonts w:ascii="Calibri" w:eastAsia="Times New Roman"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AF2CC3F"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may interview a family member about an online meeting or video call they have used. They can list two benefits and one responsible behavior to remember during online communication.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F928B5D"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may draw or create a simple chart of one web conferencing tool and label at least five features such as audio, video, chat, screen sharing, and host controls.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3F96000"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may write a short “Netiquette Reminder Card” with three respectful online meeting rules they can practice at home, in school, or during online learning.</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0E4CB72"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sz w:val="22"/>
                <w:szCs w:val="22"/>
              </w:rPr>
              <w:t>Learners may observe their learning space at home and list two things that can improve a future web conference, such as better lighting, reduced noise, charged device, or prepared materials.</w:t>
            </w:r>
          </w:p>
        </w:tc>
      </w:tr>
      <w:tr w:rsidR="00D95DA7" w:rsidRPr="000256F5" w14:paraId="2BA54D77" w14:textId="77777777" w:rsidTr="000256F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BAA65FD" w14:textId="77777777" w:rsidR="00931B63" w:rsidRPr="000256F5" w:rsidRDefault="00D95DA7" w:rsidP="000256F5">
            <w:pPr>
              <w:widowControl w:val="0"/>
              <w:spacing w:after="20" w:line="240" w:lineRule="auto"/>
              <w:ind w:left="360" w:hanging="270"/>
              <w:rPr>
                <w:rFonts w:ascii="Calibri" w:eastAsia="Montserrat" w:hAnsi="Calibri" w:cs="Calibri"/>
                <w:b/>
                <w:bCs/>
                <w:color w:val="000000" w:themeColor="text1"/>
                <w:sz w:val="22"/>
                <w:szCs w:val="22"/>
              </w:rPr>
            </w:pPr>
            <w:r w:rsidRPr="000256F5">
              <w:rPr>
                <w:rFonts w:ascii="Calibri" w:eastAsia="Arial" w:hAnsi="Calibri" w:cs="Calibri"/>
                <w:b/>
                <w:bCs/>
                <w:color w:val="000000" w:themeColor="text1"/>
                <w:sz w:val="22"/>
                <w:szCs w:val="22"/>
              </w:rPr>
              <w:t>Reflections</w:t>
            </w:r>
          </w:p>
          <w:p w14:paraId="63177473" w14:textId="77777777" w:rsidR="00D95DA7" w:rsidRPr="000256F5" w:rsidRDefault="00D95DA7" w:rsidP="000256F5">
            <w:pPr>
              <w:widowControl w:val="0"/>
              <w:spacing w:after="20" w:line="240" w:lineRule="auto"/>
              <w:ind w:left="360" w:hanging="270"/>
              <w:rPr>
                <w:rFonts w:ascii="Calibri" w:eastAsia="Montserrat" w:hAnsi="Calibri" w:cs="Calibri"/>
                <w:b/>
                <w:bCs/>
                <w:i/>
                <w:iCs/>
                <w:color w:val="000000" w:themeColor="text1"/>
                <w:sz w:val="22"/>
                <w:szCs w:val="22"/>
              </w:rPr>
            </w:pPr>
            <w:r w:rsidRPr="000256F5">
              <w:rPr>
                <w:rFonts w:ascii="Calibri" w:eastAsia="Arial" w:hAnsi="Calibri" w:cs="Calibri"/>
                <w:i/>
                <w:iCs/>
                <w:color w:val="000000" w:themeColor="text1"/>
                <w:sz w:val="22"/>
                <w:szCs w:val="22"/>
              </w:rPr>
              <w:t xml:space="preserve">/ </w:t>
            </w:r>
            <w:r w:rsidRPr="000256F5">
              <w:rPr>
                <w:rStyle w:val="Strong"/>
                <w:rFonts w:ascii="Calibri" w:eastAsia="Arial" w:hAnsi="Calibri" w:cs="Calibri"/>
                <w:b w:val="0"/>
                <w:bCs w:val="0"/>
                <w:i/>
                <w:iCs/>
                <w:color w:val="000000" w:themeColor="text1"/>
                <w:sz w:val="22"/>
                <w:szCs w:val="22"/>
              </w:rPr>
              <w:t xml:space="preserve">Mga </w:t>
            </w:r>
            <w:proofErr w:type="spellStart"/>
            <w:r w:rsidRPr="000256F5">
              <w:rPr>
                <w:rStyle w:val="Strong"/>
                <w:rFonts w:ascii="Calibri" w:eastAsia="Arial" w:hAnsi="Calibri" w:cs="Calibri"/>
                <w:b w:val="0"/>
                <w:bCs w:val="0"/>
                <w:i/>
                <w:iCs/>
                <w:color w:val="000000" w:themeColor="text1"/>
                <w:sz w:val="22"/>
                <w:szCs w:val="22"/>
              </w:rPr>
              <w:t>Pagninilay</w:t>
            </w:r>
            <w:proofErr w:type="spellEnd"/>
          </w:p>
          <w:p w14:paraId="15DB3BF1" w14:textId="77777777" w:rsidR="00D95DA7" w:rsidRPr="000256F5" w:rsidRDefault="00931B63" w:rsidP="000256F5">
            <w:pPr>
              <w:widowControl w:val="0"/>
              <w:spacing w:after="20" w:line="240" w:lineRule="auto"/>
              <w:ind w:left="360" w:hanging="270"/>
              <w:rPr>
                <w:rFonts w:ascii="Calibri" w:eastAsia="Montserrat" w:hAnsi="Calibri" w:cs="Calibri"/>
                <w:i/>
                <w:i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 xml:space="preserve">Think about what you need to change for the next session </w:t>
            </w:r>
            <w:r w:rsidR="00D95DA7" w:rsidRPr="000256F5">
              <w:rPr>
                <w:rFonts w:ascii="Calibri" w:eastAsia="Arial" w:hAnsi="Calibri" w:cs="Calibri"/>
                <w:i/>
                <w:iCs/>
                <w:color w:val="000000" w:themeColor="text1"/>
                <w:sz w:val="22"/>
                <w:szCs w:val="22"/>
              </w:rPr>
              <w:lastRenderedPageBreak/>
              <w:t>based on what happened today. Is there something the learners are interested in exploring?</w:t>
            </w:r>
          </w:p>
          <w:p w14:paraId="16975010" w14:textId="77777777" w:rsidR="00D95DA7" w:rsidRPr="000256F5" w:rsidRDefault="00931B63" w:rsidP="000256F5">
            <w:pPr>
              <w:spacing w:after="20" w:line="240" w:lineRule="auto"/>
              <w:ind w:left="360" w:hanging="270"/>
              <w:rPr>
                <w:rFonts w:ascii="Calibri" w:eastAsia="Times New Roman" w:hAnsi="Calibri" w:cs="Calibri"/>
                <w:b/>
                <w:bCs/>
                <w:color w:val="000000" w:themeColor="text1"/>
                <w:sz w:val="22"/>
                <w:szCs w:val="22"/>
              </w:rPr>
            </w:pPr>
            <w:r w:rsidRPr="000256F5">
              <w:rPr>
                <w:rFonts w:ascii="Calibri" w:eastAsia="Arial" w:hAnsi="Calibri" w:cs="Calibri"/>
                <w:i/>
                <w:iCs/>
                <w:color w:val="000000" w:themeColor="text1"/>
                <w:sz w:val="22"/>
                <w:szCs w:val="22"/>
              </w:rPr>
              <w:t xml:space="preserve">- </w:t>
            </w:r>
            <w:r w:rsidR="00D95DA7" w:rsidRPr="000256F5">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5E7428A"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(Example Only) If some learners can name communication apps but cannot explain web conferencing clearly, I </w:t>
            </w:r>
            <w:r w:rsidRPr="000256F5">
              <w:rPr>
                <w:rFonts w:ascii="Calibri" w:eastAsia="Arial" w:hAnsi="Calibri" w:cs="Calibri"/>
                <w:b/>
                <w:sz w:val="22"/>
                <w:szCs w:val="22"/>
              </w:rPr>
              <w:lastRenderedPageBreak/>
              <w:t>should provide more concrete examples and compare texting, phone calls, and live video meetings. I may prepare simpler visuals and sentence starters for the next session.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3F081F9"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(Example Only) If learners confuse platform names with platform features, I should use matching cards and screenshots more </w:t>
            </w:r>
            <w:r w:rsidRPr="000256F5">
              <w:rPr>
                <w:rFonts w:ascii="Calibri" w:eastAsia="Arial" w:hAnsi="Calibri" w:cs="Calibri"/>
                <w:b/>
                <w:sz w:val="22"/>
                <w:szCs w:val="22"/>
              </w:rPr>
              <w:lastRenderedPageBreak/>
              <w:t>slowly. I may ask learners to identify one feature at a time before comparing the different tools.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CB6FF2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(Example Only) If learners enjoy role-playing but need more guidance on respectful language, I should model sample statements and </w:t>
            </w:r>
            <w:r w:rsidRPr="000256F5">
              <w:rPr>
                <w:rFonts w:ascii="Calibri" w:eastAsia="Arial" w:hAnsi="Calibri" w:cs="Calibri"/>
                <w:b/>
                <w:sz w:val="22"/>
                <w:szCs w:val="22"/>
              </w:rPr>
              <w:lastRenderedPageBreak/>
              <w:t>provide a netiquette checklist. I may also ask learners to practice correcting mistakes politely.</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666E61" w14:textId="77777777" w:rsidR="00AF6BF6" w:rsidRPr="000256F5" w:rsidRDefault="00000000" w:rsidP="000256F5">
            <w:pPr>
              <w:spacing w:after="20" w:line="240" w:lineRule="auto"/>
              <w:ind w:left="360" w:hanging="270"/>
              <w:rPr>
                <w:rFonts w:ascii="Calibri" w:hAnsi="Calibri" w:cs="Calibri"/>
                <w:sz w:val="22"/>
                <w:szCs w:val="22"/>
              </w:rPr>
            </w:pPr>
            <w:r w:rsidRPr="000256F5">
              <w:rPr>
                <w:rFonts w:ascii="Calibri" w:eastAsia="Arial" w:hAnsi="Calibri" w:cs="Calibri"/>
                <w:b/>
                <w:sz w:val="22"/>
                <w:szCs w:val="22"/>
              </w:rPr>
              <w:lastRenderedPageBreak/>
              <w:t xml:space="preserve">(Example Only) If many learners have limited experience with troubleshooting, I should prepare more realistic problem cards and demonstrate simple </w:t>
            </w:r>
            <w:r w:rsidRPr="000256F5">
              <w:rPr>
                <w:rFonts w:ascii="Calibri" w:eastAsia="Arial" w:hAnsi="Calibri" w:cs="Calibri"/>
                <w:b/>
                <w:sz w:val="22"/>
                <w:szCs w:val="22"/>
              </w:rPr>
              <w:lastRenderedPageBreak/>
              <w:t>checks for audio, video, internet, lighting, and background noise. I may seek support from the ICT coordinator for safe demonstration options.</w:t>
            </w:r>
          </w:p>
        </w:tc>
      </w:tr>
    </w:tbl>
    <w:p w14:paraId="7F9999FB" w14:textId="77777777" w:rsidR="00D85763" w:rsidRPr="000256F5" w:rsidRDefault="00D85763" w:rsidP="000256F5">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256F5" w:rsidRPr="00A833F0" w14:paraId="56378E2A" w14:textId="77777777" w:rsidTr="000256F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380DF2A" w14:textId="77777777" w:rsidR="000256F5" w:rsidRPr="00A833F0" w:rsidRDefault="000256F5"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1FE403A" w14:textId="77777777" w:rsidR="000256F5" w:rsidRPr="00A833F0" w:rsidRDefault="000256F5"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01F2AF31" w14:textId="77777777" w:rsidR="000256F5" w:rsidRPr="00A833F0" w:rsidRDefault="000256F5"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0256F5" w:rsidRPr="00A833F0" w14:paraId="7FCAE7AF" w14:textId="77777777" w:rsidTr="000256F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C55D746" w14:textId="77777777" w:rsidR="000256F5" w:rsidRPr="00A833F0" w:rsidRDefault="000256F5"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4306621" w14:textId="77777777" w:rsidR="000256F5" w:rsidRPr="00A833F0" w:rsidRDefault="000256F5"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6857FCC" w14:textId="77777777" w:rsidR="00937B5E" w:rsidRDefault="00937B5E" w:rsidP="000256F5">
      <w:pPr>
        <w:ind w:left="360" w:hanging="270"/>
        <w:divId w:val="1915970633"/>
        <w:rPr>
          <w:rFonts w:ascii="Calibri" w:eastAsia="Times New Roman" w:hAnsi="Calibri" w:cs="Calibri"/>
          <w:sz w:val="22"/>
          <w:szCs w:val="22"/>
        </w:rPr>
        <w:sectPr w:rsidR="00937B5E" w:rsidSect="00600A52">
          <w:footerReference w:type="default" r:id="rId9"/>
          <w:pgSz w:w="16838" w:h="11906" w:orient="landscape" w:code="9"/>
          <w:pgMar w:top="720" w:right="720" w:bottom="720" w:left="720" w:header="720" w:footer="720" w:gutter="0"/>
          <w:cols w:space="720"/>
          <w:docGrid w:linePitch="326"/>
        </w:sectPr>
      </w:pPr>
    </w:p>
    <w:p w14:paraId="1A8E5280" w14:textId="77777777" w:rsidR="000A1AE1" w:rsidRPr="00827F12" w:rsidRDefault="000A1AE1" w:rsidP="000A1A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60FFBE1B" w14:textId="77777777" w:rsidR="000A1AE1" w:rsidRPr="001B2B47" w:rsidRDefault="000A1AE1" w:rsidP="000A1AE1">
      <w:pPr>
        <w:spacing w:line="360" w:lineRule="auto"/>
        <w:divId w:val="1915970633"/>
        <w:rPr>
          <w:b/>
          <w:bCs/>
          <w:sz w:val="20"/>
          <w:szCs w:val="20"/>
        </w:rPr>
      </w:pPr>
      <w:r w:rsidRPr="001B2B47">
        <w:rPr>
          <w:b/>
          <w:bCs/>
          <w:sz w:val="20"/>
          <w:szCs w:val="20"/>
        </w:rPr>
        <w:t>Teacher’s Reference Note:</w:t>
      </w:r>
    </w:p>
    <w:p w14:paraId="4E2D0832" w14:textId="77777777" w:rsidR="000A1AE1" w:rsidRPr="00E64A82" w:rsidRDefault="000A1AE1" w:rsidP="000A1AE1">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0A03FB4" w14:textId="77777777" w:rsidR="000A1AE1" w:rsidRPr="00E64A82" w:rsidRDefault="000A1AE1" w:rsidP="000A1AE1">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EB8B88E" w14:textId="77777777" w:rsidR="000A1AE1" w:rsidRPr="001B2B47" w:rsidRDefault="000A1AE1" w:rsidP="000A1AE1">
      <w:pPr>
        <w:divId w:val="1915970633"/>
        <w:rPr>
          <w:i/>
          <w:iCs/>
          <w:sz w:val="20"/>
          <w:szCs w:val="20"/>
        </w:rPr>
      </w:pPr>
      <w:r w:rsidRPr="001B2B47">
        <w:rPr>
          <w:i/>
          <w:iCs/>
          <w:sz w:val="20"/>
          <w:szCs w:val="20"/>
        </w:rPr>
        <w:t>These sample responses are guides only and should be revised based on the actual lesson plan.</w:t>
      </w:r>
    </w:p>
    <w:p w14:paraId="5F8CE318" w14:textId="77777777" w:rsidR="000A1AE1" w:rsidRPr="00A83FAD" w:rsidRDefault="000A1AE1" w:rsidP="000A1A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AF102CF" w14:textId="77777777" w:rsidR="000A1AE1" w:rsidRPr="00827F12" w:rsidRDefault="000A1AE1" w:rsidP="000A1A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4B05990A" w14:textId="77777777" w:rsidR="000A1AE1" w:rsidRDefault="000A1AE1" w:rsidP="000A1A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1A84685D" w14:textId="77777777" w:rsidR="00937B5E" w:rsidRPr="00FA3630" w:rsidRDefault="00937B5E" w:rsidP="00937B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64A4748D" w14:textId="77777777" w:rsidR="00937B5E" w:rsidRPr="00FA3630" w:rsidRDefault="00937B5E" w:rsidP="00937B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37B5E" w:rsidRPr="00FA3630" w14:paraId="446ADE6E" w14:textId="77777777" w:rsidTr="00937B5E">
        <w:trPr>
          <w:divId w:val="1915970633"/>
        </w:trPr>
        <w:tc>
          <w:tcPr>
            <w:tcW w:w="4275" w:type="dxa"/>
            <w:tcMar>
              <w:top w:w="100" w:type="dxa"/>
              <w:left w:w="100" w:type="dxa"/>
              <w:bottom w:w="100" w:type="dxa"/>
              <w:right w:w="100" w:type="dxa"/>
            </w:tcMar>
            <w:vAlign w:val="center"/>
          </w:tcPr>
          <w:p w14:paraId="14182AFA" w14:textId="77777777" w:rsidR="00937B5E" w:rsidRPr="00FA3630" w:rsidRDefault="00937B5E"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E3585EB" w14:textId="77777777" w:rsidR="00937B5E" w:rsidRPr="00FA3630" w:rsidRDefault="00937B5E"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65F850D" w14:textId="77777777" w:rsidR="00937B5E" w:rsidRPr="00FA3630" w:rsidRDefault="00937B5E"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9802726" w14:textId="77777777" w:rsidR="00937B5E" w:rsidRPr="00FA3630" w:rsidRDefault="00937B5E"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937B5E" w:rsidRPr="00FA3630" w14:paraId="4C3B426B" w14:textId="77777777" w:rsidTr="00937B5E">
        <w:trPr>
          <w:divId w:val="1915970633"/>
        </w:trPr>
        <w:tc>
          <w:tcPr>
            <w:tcW w:w="4275" w:type="dxa"/>
            <w:tcMar>
              <w:top w:w="100" w:type="dxa"/>
              <w:left w:w="100" w:type="dxa"/>
              <w:bottom w:w="100" w:type="dxa"/>
              <w:right w:w="100" w:type="dxa"/>
            </w:tcMar>
          </w:tcPr>
          <w:p w14:paraId="52E40517"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10A4291C"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4C9E447"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04727BF" w14:textId="77777777" w:rsidR="00937B5E" w:rsidRPr="00FA3630" w:rsidRDefault="00937B5E" w:rsidP="00136A4C">
            <w:pPr>
              <w:widowControl w:val="0"/>
              <w:spacing w:line="240" w:lineRule="auto"/>
              <w:rPr>
                <w:rFonts w:eastAsia="Montserrat" w:cstheme="minorHAnsi"/>
              </w:rPr>
            </w:pPr>
          </w:p>
          <w:p w14:paraId="54CCADD1" w14:textId="77777777" w:rsidR="00937B5E" w:rsidRPr="00FA3630" w:rsidRDefault="00937B5E" w:rsidP="00136A4C">
            <w:pPr>
              <w:widowControl w:val="0"/>
              <w:spacing w:line="240" w:lineRule="auto"/>
              <w:rPr>
                <w:rFonts w:eastAsia="Montserrat" w:cstheme="minorHAnsi"/>
              </w:rPr>
            </w:pPr>
          </w:p>
          <w:p w14:paraId="4B350630" w14:textId="77777777" w:rsidR="00937B5E" w:rsidRPr="00FA3630" w:rsidRDefault="00937B5E" w:rsidP="00136A4C">
            <w:pPr>
              <w:widowControl w:val="0"/>
              <w:spacing w:line="240" w:lineRule="auto"/>
              <w:rPr>
                <w:rFonts w:eastAsia="Montserrat" w:cstheme="minorHAnsi"/>
              </w:rPr>
            </w:pPr>
          </w:p>
        </w:tc>
      </w:tr>
      <w:tr w:rsidR="00937B5E" w:rsidRPr="00FA3630" w14:paraId="297131DA" w14:textId="77777777" w:rsidTr="00937B5E">
        <w:trPr>
          <w:divId w:val="1915970633"/>
          <w:trHeight w:val="403"/>
        </w:trPr>
        <w:tc>
          <w:tcPr>
            <w:tcW w:w="4275" w:type="dxa"/>
            <w:tcMar>
              <w:top w:w="100" w:type="dxa"/>
              <w:left w:w="100" w:type="dxa"/>
              <w:bottom w:w="100" w:type="dxa"/>
              <w:right w:w="100" w:type="dxa"/>
            </w:tcMar>
          </w:tcPr>
          <w:p w14:paraId="186FDAB1"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6256749"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F80ABA"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C045AE" w14:textId="77777777" w:rsidR="00937B5E" w:rsidRPr="00FA3630" w:rsidRDefault="00937B5E" w:rsidP="00136A4C">
            <w:pPr>
              <w:widowControl w:val="0"/>
              <w:spacing w:line="240" w:lineRule="auto"/>
              <w:rPr>
                <w:rFonts w:eastAsia="Montserrat" w:cstheme="minorHAnsi"/>
              </w:rPr>
            </w:pPr>
          </w:p>
          <w:p w14:paraId="643E0252" w14:textId="77777777" w:rsidR="00937B5E" w:rsidRPr="00FA3630" w:rsidRDefault="00937B5E" w:rsidP="00136A4C">
            <w:pPr>
              <w:widowControl w:val="0"/>
              <w:spacing w:line="240" w:lineRule="auto"/>
              <w:rPr>
                <w:rFonts w:eastAsia="Montserrat" w:cstheme="minorHAnsi"/>
              </w:rPr>
            </w:pPr>
          </w:p>
          <w:p w14:paraId="39EBE306" w14:textId="77777777" w:rsidR="00937B5E" w:rsidRPr="00FA3630" w:rsidRDefault="00937B5E" w:rsidP="00136A4C">
            <w:pPr>
              <w:widowControl w:val="0"/>
              <w:spacing w:line="240" w:lineRule="auto"/>
              <w:rPr>
                <w:rFonts w:eastAsia="Montserrat" w:cstheme="minorHAnsi"/>
              </w:rPr>
            </w:pPr>
          </w:p>
        </w:tc>
      </w:tr>
      <w:tr w:rsidR="00937B5E" w:rsidRPr="00FA3630" w14:paraId="447AA01F" w14:textId="77777777" w:rsidTr="00937B5E">
        <w:trPr>
          <w:divId w:val="1915970633"/>
        </w:trPr>
        <w:tc>
          <w:tcPr>
            <w:tcW w:w="4275" w:type="dxa"/>
            <w:tcMar>
              <w:top w:w="100" w:type="dxa"/>
              <w:left w:w="100" w:type="dxa"/>
              <w:bottom w:w="100" w:type="dxa"/>
              <w:right w:w="100" w:type="dxa"/>
            </w:tcMar>
          </w:tcPr>
          <w:p w14:paraId="76923569"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217E658"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9EC98B5"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4AB3052" w14:textId="77777777" w:rsidR="00937B5E" w:rsidRPr="00FA3630" w:rsidRDefault="00937B5E" w:rsidP="00136A4C">
            <w:pPr>
              <w:widowControl w:val="0"/>
              <w:spacing w:line="240" w:lineRule="auto"/>
              <w:rPr>
                <w:rFonts w:eastAsia="Montserrat" w:cstheme="minorHAnsi"/>
              </w:rPr>
            </w:pPr>
          </w:p>
          <w:p w14:paraId="06698818" w14:textId="77777777" w:rsidR="00937B5E" w:rsidRPr="00FA3630" w:rsidRDefault="00937B5E" w:rsidP="00136A4C">
            <w:pPr>
              <w:widowControl w:val="0"/>
              <w:spacing w:line="240" w:lineRule="auto"/>
              <w:rPr>
                <w:rFonts w:eastAsia="Montserrat" w:cstheme="minorHAnsi"/>
              </w:rPr>
            </w:pPr>
          </w:p>
          <w:p w14:paraId="1996AD14" w14:textId="77777777" w:rsidR="00937B5E" w:rsidRPr="00FA3630" w:rsidRDefault="00937B5E" w:rsidP="00136A4C">
            <w:pPr>
              <w:widowControl w:val="0"/>
              <w:spacing w:line="240" w:lineRule="auto"/>
              <w:rPr>
                <w:rFonts w:eastAsia="Montserrat" w:cstheme="minorHAnsi"/>
              </w:rPr>
            </w:pPr>
          </w:p>
        </w:tc>
      </w:tr>
      <w:tr w:rsidR="00937B5E" w:rsidRPr="00FA3630" w14:paraId="587E3D43" w14:textId="77777777" w:rsidTr="00937B5E">
        <w:trPr>
          <w:divId w:val="1915970633"/>
          <w:trHeight w:val="664"/>
        </w:trPr>
        <w:tc>
          <w:tcPr>
            <w:tcW w:w="4275" w:type="dxa"/>
            <w:tcMar>
              <w:top w:w="100" w:type="dxa"/>
              <w:left w:w="100" w:type="dxa"/>
              <w:bottom w:w="100" w:type="dxa"/>
              <w:right w:w="100" w:type="dxa"/>
            </w:tcMar>
          </w:tcPr>
          <w:p w14:paraId="2F5DA685"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6CA0D51"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6D9D78"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83EAB30" w14:textId="77777777" w:rsidR="00937B5E" w:rsidRPr="00FA3630" w:rsidRDefault="00937B5E" w:rsidP="00136A4C">
            <w:pPr>
              <w:widowControl w:val="0"/>
              <w:spacing w:line="240" w:lineRule="auto"/>
              <w:rPr>
                <w:rFonts w:eastAsia="Montserrat" w:cstheme="minorHAnsi"/>
              </w:rPr>
            </w:pPr>
          </w:p>
          <w:p w14:paraId="6739F274" w14:textId="77777777" w:rsidR="00937B5E" w:rsidRPr="00FA3630" w:rsidRDefault="00937B5E" w:rsidP="00136A4C">
            <w:pPr>
              <w:widowControl w:val="0"/>
              <w:spacing w:line="240" w:lineRule="auto"/>
              <w:rPr>
                <w:rFonts w:eastAsia="Montserrat" w:cstheme="minorHAnsi"/>
              </w:rPr>
            </w:pPr>
          </w:p>
          <w:p w14:paraId="35174351" w14:textId="77777777" w:rsidR="00937B5E" w:rsidRPr="00FA3630" w:rsidRDefault="00937B5E" w:rsidP="00136A4C">
            <w:pPr>
              <w:widowControl w:val="0"/>
              <w:spacing w:line="240" w:lineRule="auto"/>
              <w:rPr>
                <w:rFonts w:eastAsia="Montserrat" w:cstheme="minorHAnsi"/>
              </w:rPr>
            </w:pPr>
          </w:p>
        </w:tc>
      </w:tr>
      <w:tr w:rsidR="00937B5E" w:rsidRPr="00FA3630" w14:paraId="0450361D" w14:textId="77777777" w:rsidTr="00937B5E">
        <w:trPr>
          <w:divId w:val="1915970633"/>
        </w:trPr>
        <w:tc>
          <w:tcPr>
            <w:tcW w:w="4275" w:type="dxa"/>
            <w:tcMar>
              <w:top w:w="100" w:type="dxa"/>
              <w:left w:w="100" w:type="dxa"/>
              <w:bottom w:w="100" w:type="dxa"/>
              <w:right w:w="100" w:type="dxa"/>
            </w:tcMar>
          </w:tcPr>
          <w:p w14:paraId="7E010E13"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985EDD6"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01D2D3"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B01EFAC" w14:textId="77777777" w:rsidR="00937B5E" w:rsidRPr="00FA3630" w:rsidRDefault="00937B5E" w:rsidP="00136A4C">
            <w:pPr>
              <w:widowControl w:val="0"/>
              <w:spacing w:line="240" w:lineRule="auto"/>
              <w:rPr>
                <w:rFonts w:eastAsia="Montserrat" w:cstheme="minorHAnsi"/>
              </w:rPr>
            </w:pPr>
          </w:p>
          <w:p w14:paraId="24547F9D" w14:textId="77777777" w:rsidR="00937B5E" w:rsidRPr="00FA3630" w:rsidRDefault="00937B5E" w:rsidP="00136A4C">
            <w:pPr>
              <w:widowControl w:val="0"/>
              <w:spacing w:line="240" w:lineRule="auto"/>
              <w:rPr>
                <w:rFonts w:eastAsia="Montserrat" w:cstheme="minorHAnsi"/>
              </w:rPr>
            </w:pPr>
          </w:p>
          <w:p w14:paraId="58B0739D" w14:textId="77777777" w:rsidR="00937B5E" w:rsidRPr="00FA3630" w:rsidRDefault="00937B5E" w:rsidP="00136A4C">
            <w:pPr>
              <w:widowControl w:val="0"/>
              <w:spacing w:line="240" w:lineRule="auto"/>
              <w:rPr>
                <w:rFonts w:eastAsia="Montserrat" w:cstheme="minorHAnsi"/>
              </w:rPr>
            </w:pPr>
          </w:p>
        </w:tc>
      </w:tr>
      <w:tr w:rsidR="00937B5E" w:rsidRPr="00FA3630" w14:paraId="6EFF079A" w14:textId="77777777" w:rsidTr="00937B5E">
        <w:trPr>
          <w:divId w:val="1915970633"/>
        </w:trPr>
        <w:tc>
          <w:tcPr>
            <w:tcW w:w="4275" w:type="dxa"/>
            <w:tcMar>
              <w:top w:w="100" w:type="dxa"/>
              <w:left w:w="100" w:type="dxa"/>
              <w:bottom w:w="100" w:type="dxa"/>
              <w:right w:w="100" w:type="dxa"/>
            </w:tcMar>
          </w:tcPr>
          <w:p w14:paraId="1438B57A"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E96D2F9"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B288980"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D2FD4AF" w14:textId="77777777" w:rsidR="00937B5E" w:rsidRPr="00FA3630" w:rsidRDefault="00937B5E" w:rsidP="00136A4C">
            <w:pPr>
              <w:widowControl w:val="0"/>
              <w:spacing w:line="240" w:lineRule="auto"/>
              <w:rPr>
                <w:rFonts w:eastAsia="Montserrat" w:cstheme="minorHAnsi"/>
              </w:rPr>
            </w:pPr>
          </w:p>
        </w:tc>
      </w:tr>
      <w:tr w:rsidR="00937B5E" w:rsidRPr="00FA3630" w14:paraId="4D2FEB61" w14:textId="77777777" w:rsidTr="00937B5E">
        <w:trPr>
          <w:divId w:val="1915970633"/>
        </w:trPr>
        <w:tc>
          <w:tcPr>
            <w:tcW w:w="4275" w:type="dxa"/>
            <w:tcMar>
              <w:top w:w="100" w:type="dxa"/>
              <w:left w:w="100" w:type="dxa"/>
              <w:bottom w:w="100" w:type="dxa"/>
              <w:right w:w="100" w:type="dxa"/>
            </w:tcMar>
          </w:tcPr>
          <w:p w14:paraId="48D38A78"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673EA3E"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EE45C2"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AF6F96B" w14:textId="77777777" w:rsidR="00937B5E" w:rsidRPr="00FA3630" w:rsidRDefault="00937B5E" w:rsidP="00136A4C">
            <w:pPr>
              <w:widowControl w:val="0"/>
              <w:spacing w:line="240" w:lineRule="auto"/>
              <w:rPr>
                <w:rFonts w:eastAsia="Montserrat" w:cstheme="minorHAnsi"/>
              </w:rPr>
            </w:pPr>
          </w:p>
          <w:p w14:paraId="1FCB64D3" w14:textId="77777777" w:rsidR="00937B5E" w:rsidRPr="00FA3630" w:rsidRDefault="00937B5E" w:rsidP="00136A4C">
            <w:pPr>
              <w:widowControl w:val="0"/>
              <w:spacing w:line="240" w:lineRule="auto"/>
              <w:rPr>
                <w:rFonts w:eastAsia="Montserrat" w:cstheme="minorHAnsi"/>
              </w:rPr>
            </w:pPr>
          </w:p>
          <w:p w14:paraId="58E7BC4E" w14:textId="77777777" w:rsidR="00937B5E" w:rsidRPr="00FA3630" w:rsidRDefault="00937B5E" w:rsidP="00136A4C">
            <w:pPr>
              <w:widowControl w:val="0"/>
              <w:spacing w:line="240" w:lineRule="auto"/>
              <w:rPr>
                <w:rFonts w:eastAsia="Montserrat" w:cstheme="minorHAnsi"/>
              </w:rPr>
            </w:pPr>
          </w:p>
        </w:tc>
      </w:tr>
      <w:tr w:rsidR="00937B5E" w:rsidRPr="00FA3630" w14:paraId="14559F45" w14:textId="77777777" w:rsidTr="00937B5E">
        <w:trPr>
          <w:divId w:val="1915970633"/>
        </w:trPr>
        <w:tc>
          <w:tcPr>
            <w:tcW w:w="4275" w:type="dxa"/>
            <w:tcMar>
              <w:top w:w="100" w:type="dxa"/>
              <w:left w:w="100" w:type="dxa"/>
              <w:bottom w:w="100" w:type="dxa"/>
              <w:right w:w="100" w:type="dxa"/>
            </w:tcMar>
          </w:tcPr>
          <w:p w14:paraId="4265C96C"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55ECFE43"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FE33BDC"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B7C59DD" w14:textId="77777777" w:rsidR="00937B5E" w:rsidRPr="00FA3630" w:rsidRDefault="00937B5E" w:rsidP="00136A4C">
            <w:pPr>
              <w:widowControl w:val="0"/>
              <w:spacing w:line="240" w:lineRule="auto"/>
              <w:rPr>
                <w:rFonts w:eastAsia="Montserrat" w:cstheme="minorHAnsi"/>
              </w:rPr>
            </w:pPr>
          </w:p>
          <w:p w14:paraId="7C903F56" w14:textId="77777777" w:rsidR="00937B5E" w:rsidRPr="00FA3630" w:rsidRDefault="00937B5E" w:rsidP="00136A4C">
            <w:pPr>
              <w:widowControl w:val="0"/>
              <w:spacing w:line="240" w:lineRule="auto"/>
              <w:rPr>
                <w:rFonts w:eastAsia="Montserrat" w:cstheme="minorHAnsi"/>
              </w:rPr>
            </w:pPr>
          </w:p>
          <w:p w14:paraId="44DAAE18" w14:textId="77777777" w:rsidR="00937B5E" w:rsidRPr="00FA3630" w:rsidRDefault="00937B5E" w:rsidP="00136A4C">
            <w:pPr>
              <w:widowControl w:val="0"/>
              <w:spacing w:line="240" w:lineRule="auto"/>
              <w:rPr>
                <w:rFonts w:eastAsia="Montserrat" w:cstheme="minorHAnsi"/>
              </w:rPr>
            </w:pPr>
          </w:p>
        </w:tc>
      </w:tr>
      <w:tr w:rsidR="00937B5E" w:rsidRPr="00FA3630" w14:paraId="46E35FAC" w14:textId="77777777" w:rsidTr="00937B5E">
        <w:trPr>
          <w:divId w:val="1915970633"/>
        </w:trPr>
        <w:tc>
          <w:tcPr>
            <w:tcW w:w="4275" w:type="dxa"/>
            <w:tcMar>
              <w:top w:w="100" w:type="dxa"/>
              <w:left w:w="100" w:type="dxa"/>
              <w:bottom w:w="100" w:type="dxa"/>
              <w:right w:w="100" w:type="dxa"/>
            </w:tcMar>
          </w:tcPr>
          <w:p w14:paraId="33CBD7A9" w14:textId="77777777" w:rsidR="00937B5E" w:rsidRPr="00FA3630" w:rsidRDefault="00937B5E"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E1D2DB6" w14:textId="77777777" w:rsidR="00937B5E" w:rsidRPr="00FA3630" w:rsidRDefault="00937B5E"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06F6540" w14:textId="77777777" w:rsidR="00937B5E" w:rsidRPr="00FA3630" w:rsidRDefault="00937B5E"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8C22B0" w14:textId="77777777" w:rsidR="00937B5E" w:rsidRPr="00FA3630" w:rsidRDefault="00937B5E" w:rsidP="00136A4C">
            <w:pPr>
              <w:widowControl w:val="0"/>
              <w:spacing w:line="240" w:lineRule="auto"/>
              <w:rPr>
                <w:rFonts w:eastAsia="Montserrat" w:cstheme="minorHAnsi"/>
              </w:rPr>
            </w:pPr>
          </w:p>
          <w:p w14:paraId="671B9CFE" w14:textId="77777777" w:rsidR="00937B5E" w:rsidRPr="00FA3630" w:rsidRDefault="00937B5E" w:rsidP="00136A4C">
            <w:pPr>
              <w:widowControl w:val="0"/>
              <w:spacing w:line="240" w:lineRule="auto"/>
              <w:rPr>
                <w:rFonts w:eastAsia="Montserrat" w:cstheme="minorHAnsi"/>
              </w:rPr>
            </w:pPr>
          </w:p>
          <w:p w14:paraId="29629B0F" w14:textId="77777777" w:rsidR="00937B5E" w:rsidRPr="00FA3630" w:rsidRDefault="00937B5E" w:rsidP="00136A4C">
            <w:pPr>
              <w:widowControl w:val="0"/>
              <w:spacing w:line="240" w:lineRule="auto"/>
              <w:rPr>
                <w:rFonts w:eastAsia="Montserrat" w:cstheme="minorHAnsi"/>
              </w:rPr>
            </w:pPr>
          </w:p>
        </w:tc>
      </w:tr>
    </w:tbl>
    <w:p w14:paraId="1BDA1F6E" w14:textId="77777777" w:rsidR="00937B5E" w:rsidRPr="00FA3630" w:rsidRDefault="00937B5E" w:rsidP="00937B5E">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37B5E" w:rsidRPr="00FA3630" w14:paraId="53CE0DBA" w14:textId="77777777" w:rsidTr="00937B5E">
        <w:trPr>
          <w:divId w:val="1915970633"/>
          <w:trHeight w:val="2538"/>
        </w:trPr>
        <w:tc>
          <w:tcPr>
            <w:tcW w:w="10160" w:type="dxa"/>
            <w:tcMar>
              <w:top w:w="100" w:type="dxa"/>
              <w:left w:w="100" w:type="dxa"/>
              <w:bottom w:w="100" w:type="dxa"/>
              <w:right w:w="100" w:type="dxa"/>
            </w:tcMar>
          </w:tcPr>
          <w:p w14:paraId="19F47F8D" w14:textId="77777777" w:rsidR="00937B5E" w:rsidRPr="00FA3630" w:rsidRDefault="00937B5E"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2F179AE" w14:textId="77777777" w:rsidR="00937B5E" w:rsidRPr="00FA3630" w:rsidRDefault="00937B5E" w:rsidP="00937B5E">
      <w:pPr>
        <w:divId w:val="1915970633"/>
        <w:rPr>
          <w:rFonts w:eastAsia="Montserrat" w:cstheme="minorHAnsi"/>
        </w:rPr>
      </w:pPr>
    </w:p>
    <w:p w14:paraId="24D5CB46" w14:textId="77777777" w:rsidR="00937B5E" w:rsidRPr="00FA3630" w:rsidRDefault="00937B5E" w:rsidP="00937B5E">
      <w:pPr>
        <w:divId w:val="1915970633"/>
        <w:rPr>
          <w:rFonts w:cstheme="minorHAnsi"/>
        </w:rPr>
      </w:pPr>
    </w:p>
    <w:p w14:paraId="38E405B6" w14:textId="77777777" w:rsidR="00937B5E" w:rsidRPr="00FA3630" w:rsidRDefault="00937B5E" w:rsidP="00937B5E">
      <w:pPr>
        <w:divId w:val="1915970633"/>
        <w:rPr>
          <w:rFonts w:cstheme="minorHAnsi"/>
        </w:rPr>
      </w:pPr>
    </w:p>
    <w:p w14:paraId="4DC1A3B4" w14:textId="77777777" w:rsidR="008D6D3D" w:rsidRPr="000256F5" w:rsidRDefault="008D6D3D" w:rsidP="000256F5">
      <w:pPr>
        <w:ind w:left="360" w:hanging="270"/>
        <w:divId w:val="1915970633"/>
        <w:rPr>
          <w:rFonts w:ascii="Calibri" w:eastAsia="Times New Roman" w:hAnsi="Calibri" w:cs="Calibri"/>
          <w:sz w:val="22"/>
          <w:szCs w:val="22"/>
        </w:rPr>
      </w:pPr>
    </w:p>
    <w:sectPr w:rsidR="008D6D3D" w:rsidRPr="000256F5" w:rsidSect="00937B5E">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28D8B" w14:textId="77777777" w:rsidR="00FF656B" w:rsidRDefault="00FF656B" w:rsidP="005F2F6D">
      <w:pPr>
        <w:spacing w:after="0" w:line="240" w:lineRule="auto"/>
      </w:pPr>
      <w:r>
        <w:separator/>
      </w:r>
    </w:p>
  </w:endnote>
  <w:endnote w:type="continuationSeparator" w:id="0">
    <w:p w14:paraId="0F295542" w14:textId="77777777" w:rsidR="00FF656B" w:rsidRDefault="00FF656B"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E5EB" w14:textId="77777777" w:rsidR="000256F5" w:rsidRDefault="000256F5" w:rsidP="000256F5">
    <w:pPr>
      <w:pStyle w:val="Header"/>
      <w:rPr>
        <w:b/>
        <w:bCs/>
        <w:sz w:val="18"/>
        <w:szCs w:val="18"/>
        <w:u w:val="single"/>
      </w:rPr>
    </w:pPr>
    <w:r>
      <w:rPr>
        <w:b/>
        <w:bCs/>
        <w:sz w:val="18"/>
        <w:szCs w:val="18"/>
        <w:u w:val="single"/>
      </w:rPr>
      <w:t>______________________________________________________________________________</w:t>
    </w:r>
  </w:p>
  <w:p w14:paraId="3DC72C8E" w14:textId="77777777" w:rsidR="000256F5" w:rsidRPr="0062697E" w:rsidRDefault="000256F5" w:rsidP="000256F5">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01158851" w14:textId="1D0528AB" w:rsidR="000256F5" w:rsidRDefault="000256F5" w:rsidP="000256F5">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8F94" w14:textId="77777777" w:rsidR="00FF656B" w:rsidRDefault="00FF656B" w:rsidP="005F2F6D">
      <w:pPr>
        <w:spacing w:after="0" w:line="240" w:lineRule="auto"/>
      </w:pPr>
      <w:r>
        <w:separator/>
      </w:r>
    </w:p>
  </w:footnote>
  <w:footnote w:type="continuationSeparator" w:id="0">
    <w:p w14:paraId="5A966E34" w14:textId="77777777" w:rsidR="00FF656B" w:rsidRDefault="00FF656B"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256F5"/>
    <w:rsid w:val="00094B7D"/>
    <w:rsid w:val="000A1AE1"/>
    <w:rsid w:val="000C5282"/>
    <w:rsid w:val="00115C06"/>
    <w:rsid w:val="00151072"/>
    <w:rsid w:val="001B5CF0"/>
    <w:rsid w:val="001C5C02"/>
    <w:rsid w:val="002048ED"/>
    <w:rsid w:val="00212B78"/>
    <w:rsid w:val="00234FF7"/>
    <w:rsid w:val="002458B9"/>
    <w:rsid w:val="00295036"/>
    <w:rsid w:val="002A6C8A"/>
    <w:rsid w:val="002D66CE"/>
    <w:rsid w:val="00335629"/>
    <w:rsid w:val="00351322"/>
    <w:rsid w:val="003D5ACC"/>
    <w:rsid w:val="003E6EFA"/>
    <w:rsid w:val="00456622"/>
    <w:rsid w:val="005854E8"/>
    <w:rsid w:val="00595AD9"/>
    <w:rsid w:val="005D62F4"/>
    <w:rsid w:val="005E13C6"/>
    <w:rsid w:val="005F2F6D"/>
    <w:rsid w:val="00600A52"/>
    <w:rsid w:val="00683C04"/>
    <w:rsid w:val="006D6478"/>
    <w:rsid w:val="0073720D"/>
    <w:rsid w:val="008317E8"/>
    <w:rsid w:val="0085692A"/>
    <w:rsid w:val="008D6D3D"/>
    <w:rsid w:val="00931B63"/>
    <w:rsid w:val="009320A2"/>
    <w:rsid w:val="00937B5E"/>
    <w:rsid w:val="009C3008"/>
    <w:rsid w:val="00A076F3"/>
    <w:rsid w:val="00A96ACB"/>
    <w:rsid w:val="00AD4F02"/>
    <w:rsid w:val="00AF6BF6"/>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A3AAA"/>
    <w:rsid w:val="00EB1A5F"/>
    <w:rsid w:val="00F17F9A"/>
    <w:rsid w:val="00F55D8C"/>
    <w:rsid w:val="00FA3DC9"/>
    <w:rsid w:val="00FA40E2"/>
    <w:rsid w:val="00FF65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12F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256F5"/>
    <w:rPr>
      <w:color w:val="467886" w:themeColor="hyperlink"/>
      <w:u w:val="single"/>
    </w:rPr>
  </w:style>
  <w:style w:type="table" w:styleId="TableGrid">
    <w:name w:val="Table Grid"/>
    <w:basedOn w:val="TableNormal"/>
    <w:uiPriority w:val="59"/>
    <w:rsid w:val="000256F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10</ap:Pages>
  <ap:Words>3630</ap:Words>
  <ap:Characters>20695</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