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C018" w14:textId="34DEA251" w:rsidR="00BB3388" w:rsidRPr="001F5C71" w:rsidRDefault="005B0EDE" w:rsidP="00BB3388">
      <w:pPr>
        <w:jc w:val="center"/>
        <w:rPr>
          <w:rFonts w:ascii="Times New Roman" w:hAnsi="Times New Roman" w:cs="Times New Roman"/>
          <w:b/>
          <w:sz w:val="28"/>
          <w:szCs w:val="28"/>
        </w:rPr>
      </w:pPr>
      <w:r w:rsidRPr="001F5C71">
        <w:rPr>
          <w:rFonts w:ascii="Times New Roman" w:hAnsi="Times New Roman" w:cs="Times New Roman"/>
          <w:b/>
          <w:sz w:val="28"/>
          <w:szCs w:val="28"/>
        </w:rPr>
        <w:t>INNOVATION PHASE</w:t>
      </w:r>
    </w:p>
    <w:p w14:paraId="46412419" w14:textId="1D4781F2" w:rsidR="00BB3388" w:rsidRDefault="001F5C71" w:rsidP="001F5C71">
      <w:pPr>
        <w:jc w:val="center"/>
        <w:rPr>
          <w:rFonts w:ascii="Times New Roman" w:hAnsi="Times New Roman" w:cs="Times New Roman"/>
          <w:b/>
          <w:bCs/>
          <w:sz w:val="28"/>
          <w:szCs w:val="28"/>
        </w:rPr>
      </w:pPr>
      <w:r w:rsidRPr="001F5C71">
        <w:rPr>
          <w:rFonts w:ascii="Times New Roman" w:hAnsi="Times New Roman" w:cs="Times New Roman"/>
          <w:b/>
          <w:bCs/>
          <w:sz w:val="28"/>
          <w:szCs w:val="28"/>
        </w:rPr>
        <w:t xml:space="preserve">WATER QUALITY ANALYSIS </w:t>
      </w:r>
    </w:p>
    <w:p w14:paraId="4B1B4205" w14:textId="77777777" w:rsidR="001F5C71" w:rsidRPr="001F5C71" w:rsidRDefault="001F5C71" w:rsidP="001F5C71">
      <w:pPr>
        <w:jc w:val="center"/>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3397"/>
        <w:gridCol w:w="5619"/>
      </w:tblGrid>
      <w:tr w:rsidR="00BB3388" w:rsidRPr="001F5C71" w14:paraId="08477943" w14:textId="77777777" w:rsidTr="001F5C71">
        <w:trPr>
          <w:jc w:val="center"/>
        </w:trPr>
        <w:tc>
          <w:tcPr>
            <w:tcW w:w="3397" w:type="dxa"/>
          </w:tcPr>
          <w:p w14:paraId="4C12A295" w14:textId="77777777" w:rsidR="00BB3388" w:rsidRPr="001F5C71" w:rsidRDefault="00BB3388" w:rsidP="002D0E20">
            <w:pPr>
              <w:rPr>
                <w:rFonts w:ascii="Times New Roman" w:hAnsi="Times New Roman" w:cs="Times New Roman"/>
                <w:b/>
                <w:sz w:val="28"/>
                <w:szCs w:val="28"/>
              </w:rPr>
            </w:pPr>
            <w:r w:rsidRPr="001F5C71">
              <w:rPr>
                <w:rFonts w:ascii="Times New Roman" w:hAnsi="Times New Roman" w:cs="Times New Roman"/>
                <w:b/>
                <w:sz w:val="28"/>
                <w:szCs w:val="28"/>
              </w:rPr>
              <w:t>Date</w:t>
            </w:r>
          </w:p>
        </w:tc>
        <w:tc>
          <w:tcPr>
            <w:tcW w:w="5619" w:type="dxa"/>
          </w:tcPr>
          <w:p w14:paraId="01F3FD42" w14:textId="5739094E" w:rsidR="00BB3388" w:rsidRPr="001F5C71" w:rsidRDefault="00A4661C" w:rsidP="002D0E20">
            <w:pPr>
              <w:jc w:val="center"/>
              <w:rPr>
                <w:rFonts w:ascii="Times New Roman" w:hAnsi="Times New Roman" w:cs="Times New Roman"/>
                <w:b/>
                <w:sz w:val="28"/>
                <w:szCs w:val="28"/>
              </w:rPr>
            </w:pPr>
            <w:r w:rsidRPr="001F5C71">
              <w:rPr>
                <w:rFonts w:ascii="Times New Roman" w:hAnsi="Times New Roman" w:cs="Times New Roman"/>
                <w:b/>
                <w:sz w:val="28"/>
                <w:szCs w:val="28"/>
              </w:rPr>
              <w:t>1</w:t>
            </w:r>
            <w:r w:rsidR="002048E7" w:rsidRPr="001F5C71">
              <w:rPr>
                <w:rFonts w:ascii="Times New Roman" w:hAnsi="Times New Roman" w:cs="Times New Roman"/>
                <w:b/>
                <w:sz w:val="28"/>
                <w:szCs w:val="28"/>
              </w:rPr>
              <w:t>0-10</w:t>
            </w:r>
            <w:r w:rsidR="00BB3388" w:rsidRPr="001F5C71">
              <w:rPr>
                <w:rFonts w:ascii="Times New Roman" w:hAnsi="Times New Roman" w:cs="Times New Roman"/>
                <w:b/>
                <w:sz w:val="28"/>
                <w:szCs w:val="28"/>
              </w:rPr>
              <w:t>-2023</w:t>
            </w:r>
          </w:p>
        </w:tc>
      </w:tr>
      <w:tr w:rsidR="00BB3388" w:rsidRPr="001F5C71" w14:paraId="725D66AF" w14:textId="77777777" w:rsidTr="001F5C71">
        <w:trPr>
          <w:jc w:val="center"/>
        </w:trPr>
        <w:tc>
          <w:tcPr>
            <w:tcW w:w="3397" w:type="dxa"/>
          </w:tcPr>
          <w:p w14:paraId="3903C03B" w14:textId="77777777" w:rsidR="00BB3388" w:rsidRPr="001F5C71" w:rsidRDefault="00BB3388" w:rsidP="002D0E20">
            <w:pPr>
              <w:rPr>
                <w:rFonts w:ascii="Times New Roman" w:hAnsi="Times New Roman" w:cs="Times New Roman"/>
                <w:b/>
                <w:sz w:val="28"/>
                <w:szCs w:val="28"/>
              </w:rPr>
            </w:pPr>
            <w:r w:rsidRPr="001F5C71">
              <w:rPr>
                <w:rFonts w:ascii="Times New Roman" w:hAnsi="Times New Roman" w:cs="Times New Roman"/>
                <w:b/>
                <w:sz w:val="28"/>
                <w:szCs w:val="28"/>
              </w:rPr>
              <w:t>Team ID</w:t>
            </w:r>
          </w:p>
        </w:tc>
        <w:tc>
          <w:tcPr>
            <w:tcW w:w="5619" w:type="dxa"/>
          </w:tcPr>
          <w:p w14:paraId="5FF26D71" w14:textId="32102EB2" w:rsidR="00BB3388" w:rsidRPr="001F5C71" w:rsidRDefault="00A4661C" w:rsidP="002D0E20">
            <w:pPr>
              <w:jc w:val="center"/>
              <w:rPr>
                <w:rFonts w:ascii="Times New Roman" w:hAnsi="Times New Roman" w:cs="Times New Roman"/>
                <w:b/>
                <w:sz w:val="28"/>
                <w:szCs w:val="28"/>
              </w:rPr>
            </w:pPr>
            <w:r w:rsidRPr="001F5C71">
              <w:rPr>
                <w:rFonts w:ascii="Times New Roman" w:hAnsi="Times New Roman" w:cs="Times New Roman"/>
                <w:b/>
                <w:sz w:val="28"/>
                <w:szCs w:val="28"/>
              </w:rPr>
              <w:t>1278</w:t>
            </w:r>
          </w:p>
        </w:tc>
      </w:tr>
      <w:tr w:rsidR="00BB3388" w:rsidRPr="001F5C71" w14:paraId="388011C6" w14:textId="77777777" w:rsidTr="001F5C71">
        <w:trPr>
          <w:jc w:val="center"/>
        </w:trPr>
        <w:tc>
          <w:tcPr>
            <w:tcW w:w="3397" w:type="dxa"/>
          </w:tcPr>
          <w:p w14:paraId="0439313A" w14:textId="77777777" w:rsidR="00BB3388" w:rsidRPr="001F5C71" w:rsidRDefault="00BB3388" w:rsidP="002D0E20">
            <w:pPr>
              <w:rPr>
                <w:rFonts w:ascii="Times New Roman" w:hAnsi="Times New Roman" w:cs="Times New Roman"/>
                <w:b/>
                <w:sz w:val="28"/>
                <w:szCs w:val="28"/>
              </w:rPr>
            </w:pPr>
            <w:r w:rsidRPr="001F5C71">
              <w:rPr>
                <w:rFonts w:ascii="Times New Roman" w:hAnsi="Times New Roman" w:cs="Times New Roman"/>
                <w:b/>
                <w:sz w:val="28"/>
                <w:szCs w:val="28"/>
              </w:rPr>
              <w:t>Project Name</w:t>
            </w:r>
          </w:p>
        </w:tc>
        <w:tc>
          <w:tcPr>
            <w:tcW w:w="5619" w:type="dxa"/>
          </w:tcPr>
          <w:p w14:paraId="24D19939" w14:textId="77777777" w:rsidR="00A4661C" w:rsidRPr="001F5C71" w:rsidRDefault="00A4661C" w:rsidP="00A4661C">
            <w:pPr>
              <w:jc w:val="center"/>
              <w:rPr>
                <w:rFonts w:ascii="Times New Roman" w:hAnsi="Times New Roman" w:cs="Times New Roman"/>
                <w:b/>
                <w:sz w:val="28"/>
                <w:szCs w:val="28"/>
              </w:rPr>
            </w:pPr>
            <w:r w:rsidRPr="001F5C71">
              <w:rPr>
                <w:rFonts w:ascii="Times New Roman" w:hAnsi="Times New Roman" w:cs="Times New Roman"/>
                <w:b/>
                <w:sz w:val="28"/>
                <w:szCs w:val="28"/>
              </w:rPr>
              <w:t>Water Quality Analysis</w:t>
            </w:r>
          </w:p>
          <w:p w14:paraId="2122360B" w14:textId="648386A7" w:rsidR="00BB3388" w:rsidRPr="001F5C71" w:rsidRDefault="00BB3388" w:rsidP="002D0E20">
            <w:pPr>
              <w:jc w:val="center"/>
              <w:rPr>
                <w:rFonts w:ascii="Times New Roman" w:hAnsi="Times New Roman" w:cs="Times New Roman"/>
                <w:b/>
                <w:sz w:val="28"/>
                <w:szCs w:val="28"/>
              </w:rPr>
            </w:pPr>
          </w:p>
        </w:tc>
      </w:tr>
    </w:tbl>
    <w:p w14:paraId="2436A13D" w14:textId="77777777" w:rsidR="00BB3388" w:rsidRPr="001F5C71" w:rsidRDefault="00BB3388" w:rsidP="00BB3388">
      <w:pPr>
        <w:rPr>
          <w:rFonts w:ascii="Times New Roman" w:hAnsi="Times New Roman" w:cs="Times New Roman"/>
          <w:sz w:val="28"/>
          <w:szCs w:val="28"/>
        </w:rPr>
      </w:pPr>
    </w:p>
    <w:p w14:paraId="5ED45F80" w14:textId="77777777"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5064"/>
      </w:tblGrid>
      <w:tr w:rsidR="00BB3388" w:rsidRPr="001F5C71" w14:paraId="5704A82F" w14:textId="77777777" w:rsidTr="001F5C71">
        <w:tc>
          <w:tcPr>
            <w:tcW w:w="601" w:type="dxa"/>
          </w:tcPr>
          <w:p w14:paraId="14609023" w14:textId="77777777" w:rsidR="00BB3388" w:rsidRPr="001F5C71" w:rsidRDefault="00BB3388" w:rsidP="00BB3388">
            <w:pPr>
              <w:jc w:val="both"/>
              <w:rPr>
                <w:rFonts w:ascii="Times New Roman" w:hAnsi="Times New Roman" w:cs="Times New Roman"/>
                <w:sz w:val="28"/>
                <w:szCs w:val="28"/>
              </w:rPr>
            </w:pPr>
            <w:bookmarkStart w:id="0" w:name="_Hlk147838423"/>
            <w:r w:rsidRPr="001F5C71">
              <w:rPr>
                <w:rFonts w:ascii="Times New Roman" w:hAnsi="Times New Roman" w:cs="Times New Roman"/>
                <w:sz w:val="28"/>
                <w:szCs w:val="28"/>
              </w:rPr>
              <w:t>1</w:t>
            </w:r>
          </w:p>
        </w:tc>
        <w:tc>
          <w:tcPr>
            <w:tcW w:w="5064" w:type="dxa"/>
          </w:tcPr>
          <w:p w14:paraId="57865200"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Introduction</w:t>
            </w:r>
          </w:p>
        </w:tc>
      </w:tr>
      <w:tr w:rsidR="00BB3388" w:rsidRPr="001F5C71" w14:paraId="06C39290" w14:textId="77777777" w:rsidTr="001F5C71">
        <w:tc>
          <w:tcPr>
            <w:tcW w:w="601" w:type="dxa"/>
          </w:tcPr>
          <w:p w14:paraId="68B4F946"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2</w:t>
            </w:r>
          </w:p>
        </w:tc>
        <w:tc>
          <w:tcPr>
            <w:tcW w:w="5064" w:type="dxa"/>
          </w:tcPr>
          <w:p w14:paraId="01CBE958"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Problem Statement</w:t>
            </w:r>
          </w:p>
        </w:tc>
      </w:tr>
      <w:tr w:rsidR="00BB3388" w:rsidRPr="001F5C71" w14:paraId="493E5D86" w14:textId="77777777" w:rsidTr="001F5C71">
        <w:tc>
          <w:tcPr>
            <w:tcW w:w="601" w:type="dxa"/>
          </w:tcPr>
          <w:p w14:paraId="17DA5DA2"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3</w:t>
            </w:r>
          </w:p>
        </w:tc>
        <w:tc>
          <w:tcPr>
            <w:tcW w:w="5064" w:type="dxa"/>
          </w:tcPr>
          <w:p w14:paraId="2F46C69E"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Design and Innovation Strategies</w:t>
            </w:r>
          </w:p>
        </w:tc>
      </w:tr>
      <w:tr w:rsidR="00BB3388" w:rsidRPr="001F5C71" w14:paraId="396995AE" w14:textId="77777777" w:rsidTr="001F5C71">
        <w:tc>
          <w:tcPr>
            <w:tcW w:w="601" w:type="dxa"/>
          </w:tcPr>
          <w:p w14:paraId="7896AFC3"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3.1</w:t>
            </w:r>
          </w:p>
        </w:tc>
        <w:tc>
          <w:tcPr>
            <w:tcW w:w="5064" w:type="dxa"/>
          </w:tcPr>
          <w:p w14:paraId="47E1B856" w14:textId="352DA3B0"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Data Co</w:t>
            </w:r>
            <w:r w:rsidR="00AC76D3" w:rsidRPr="001F5C71">
              <w:rPr>
                <w:rFonts w:ascii="Times New Roman" w:hAnsi="Times New Roman" w:cs="Times New Roman"/>
                <w:sz w:val="28"/>
                <w:szCs w:val="28"/>
              </w:rPr>
              <w:t>llection</w:t>
            </w:r>
          </w:p>
        </w:tc>
      </w:tr>
      <w:tr w:rsidR="00BB3388" w:rsidRPr="001F5C71" w14:paraId="68670EA1" w14:textId="77777777" w:rsidTr="001F5C71">
        <w:tc>
          <w:tcPr>
            <w:tcW w:w="601" w:type="dxa"/>
          </w:tcPr>
          <w:p w14:paraId="22A01745"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3.2</w:t>
            </w:r>
          </w:p>
        </w:tc>
        <w:tc>
          <w:tcPr>
            <w:tcW w:w="5064" w:type="dxa"/>
          </w:tcPr>
          <w:p w14:paraId="72A96A7C"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Data Pre-processing</w:t>
            </w:r>
          </w:p>
        </w:tc>
      </w:tr>
      <w:tr w:rsidR="00BB3388" w:rsidRPr="001F5C71" w14:paraId="18D2A889" w14:textId="77777777" w:rsidTr="001F5C71">
        <w:tc>
          <w:tcPr>
            <w:tcW w:w="601" w:type="dxa"/>
          </w:tcPr>
          <w:p w14:paraId="54A932CB"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3.3</w:t>
            </w:r>
          </w:p>
        </w:tc>
        <w:tc>
          <w:tcPr>
            <w:tcW w:w="5064" w:type="dxa"/>
          </w:tcPr>
          <w:p w14:paraId="7A0E7CB2"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Model Selection and Training</w:t>
            </w:r>
          </w:p>
        </w:tc>
      </w:tr>
      <w:tr w:rsidR="00BB3388" w:rsidRPr="001F5C71" w14:paraId="417E97D1" w14:textId="77777777" w:rsidTr="001F5C71">
        <w:tc>
          <w:tcPr>
            <w:tcW w:w="601" w:type="dxa"/>
          </w:tcPr>
          <w:p w14:paraId="488398C5" w14:textId="64BC5D72"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3.</w:t>
            </w:r>
            <w:r w:rsidR="005B0EDE" w:rsidRPr="001F5C71">
              <w:rPr>
                <w:rFonts w:ascii="Times New Roman" w:hAnsi="Times New Roman" w:cs="Times New Roman"/>
                <w:sz w:val="28"/>
                <w:szCs w:val="28"/>
              </w:rPr>
              <w:t>4</w:t>
            </w:r>
          </w:p>
        </w:tc>
        <w:tc>
          <w:tcPr>
            <w:tcW w:w="5064" w:type="dxa"/>
          </w:tcPr>
          <w:p w14:paraId="7B88930F" w14:textId="67A3746A" w:rsidR="00BB3388" w:rsidRPr="001F5C71" w:rsidRDefault="00AC76D3" w:rsidP="00BB3388">
            <w:pPr>
              <w:jc w:val="both"/>
              <w:rPr>
                <w:rFonts w:ascii="Times New Roman" w:hAnsi="Times New Roman" w:cs="Times New Roman"/>
                <w:sz w:val="28"/>
                <w:szCs w:val="28"/>
              </w:rPr>
            </w:pPr>
            <w:r w:rsidRPr="001F5C71">
              <w:rPr>
                <w:rFonts w:ascii="Times New Roman" w:hAnsi="Times New Roman" w:cs="Times New Roman"/>
                <w:sz w:val="28"/>
                <w:szCs w:val="28"/>
              </w:rPr>
              <w:t>Visualization</w:t>
            </w:r>
          </w:p>
        </w:tc>
      </w:tr>
      <w:tr w:rsidR="00BB3388" w:rsidRPr="001F5C71" w14:paraId="20BE569B" w14:textId="77777777" w:rsidTr="001F5C71">
        <w:tc>
          <w:tcPr>
            <w:tcW w:w="601" w:type="dxa"/>
          </w:tcPr>
          <w:p w14:paraId="30930006"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4</w:t>
            </w:r>
          </w:p>
        </w:tc>
        <w:tc>
          <w:tcPr>
            <w:tcW w:w="5064" w:type="dxa"/>
          </w:tcPr>
          <w:p w14:paraId="1274AA84" w14:textId="77777777" w:rsidR="00BB3388" w:rsidRPr="001F5C71" w:rsidRDefault="00BB3388" w:rsidP="00BB3388">
            <w:pPr>
              <w:jc w:val="both"/>
              <w:rPr>
                <w:rFonts w:ascii="Times New Roman" w:hAnsi="Times New Roman" w:cs="Times New Roman"/>
                <w:sz w:val="28"/>
                <w:szCs w:val="28"/>
              </w:rPr>
            </w:pPr>
            <w:r w:rsidRPr="001F5C71">
              <w:rPr>
                <w:rFonts w:ascii="Times New Roman" w:hAnsi="Times New Roman" w:cs="Times New Roman"/>
                <w:sz w:val="28"/>
                <w:szCs w:val="28"/>
              </w:rPr>
              <w:t>Conclusion</w:t>
            </w:r>
          </w:p>
        </w:tc>
      </w:tr>
      <w:bookmarkEnd w:id="0"/>
    </w:tbl>
    <w:p w14:paraId="410D4B2E" w14:textId="77777777" w:rsidR="00BB3388" w:rsidRPr="001F5C71" w:rsidRDefault="00BB3388" w:rsidP="00BB3388">
      <w:pPr>
        <w:rPr>
          <w:rFonts w:ascii="Times New Roman" w:hAnsi="Times New Roman" w:cs="Times New Roman"/>
          <w:sz w:val="28"/>
          <w:szCs w:val="28"/>
        </w:rPr>
      </w:pPr>
    </w:p>
    <w:p w14:paraId="3609F981" w14:textId="77777777" w:rsidR="00BB3388" w:rsidRPr="001F5C71" w:rsidRDefault="00BB3388" w:rsidP="00BB3388">
      <w:pPr>
        <w:rPr>
          <w:rFonts w:ascii="Times New Roman" w:hAnsi="Times New Roman" w:cs="Times New Roman"/>
          <w:sz w:val="28"/>
          <w:szCs w:val="28"/>
        </w:rPr>
      </w:pPr>
    </w:p>
    <w:p w14:paraId="37B5A2E1" w14:textId="77777777" w:rsidR="00BB3388" w:rsidRPr="001F5C71" w:rsidRDefault="00BB3388" w:rsidP="00BB3388">
      <w:pPr>
        <w:rPr>
          <w:rFonts w:ascii="Times New Roman" w:hAnsi="Times New Roman" w:cs="Times New Roman"/>
          <w:sz w:val="28"/>
          <w:szCs w:val="28"/>
        </w:rPr>
      </w:pPr>
    </w:p>
    <w:p w14:paraId="4E36637C" w14:textId="77777777" w:rsidR="00BB3388" w:rsidRPr="001F5C71" w:rsidRDefault="00BB3388" w:rsidP="00BB3388">
      <w:pPr>
        <w:rPr>
          <w:rFonts w:ascii="Times New Roman" w:hAnsi="Times New Roman" w:cs="Times New Roman"/>
          <w:sz w:val="28"/>
          <w:szCs w:val="28"/>
        </w:rPr>
      </w:pPr>
    </w:p>
    <w:p w14:paraId="17936C68" w14:textId="77777777" w:rsidR="00BB3388" w:rsidRPr="001F5C71" w:rsidRDefault="00BB3388" w:rsidP="00BB3388">
      <w:pPr>
        <w:rPr>
          <w:rFonts w:ascii="Times New Roman" w:hAnsi="Times New Roman" w:cs="Times New Roman"/>
          <w:sz w:val="28"/>
          <w:szCs w:val="28"/>
        </w:rPr>
      </w:pPr>
    </w:p>
    <w:p w14:paraId="30AFD2AD" w14:textId="77777777" w:rsidR="00BB3388" w:rsidRPr="001F5C71" w:rsidRDefault="00BB3388" w:rsidP="00BB3388">
      <w:pPr>
        <w:rPr>
          <w:rFonts w:ascii="Times New Roman" w:hAnsi="Times New Roman" w:cs="Times New Roman"/>
          <w:sz w:val="28"/>
          <w:szCs w:val="28"/>
        </w:rPr>
      </w:pPr>
    </w:p>
    <w:p w14:paraId="6432031F" w14:textId="77777777" w:rsidR="00BB3388" w:rsidRPr="001F5C71" w:rsidRDefault="00BB3388" w:rsidP="00BB3388">
      <w:pPr>
        <w:rPr>
          <w:rFonts w:ascii="Times New Roman" w:hAnsi="Times New Roman" w:cs="Times New Roman"/>
          <w:sz w:val="28"/>
          <w:szCs w:val="28"/>
        </w:rPr>
      </w:pPr>
    </w:p>
    <w:p w14:paraId="6DAEB904" w14:textId="77777777"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1. Introduction</w:t>
      </w:r>
    </w:p>
    <w:p w14:paraId="62FCB8D9" w14:textId="27CAE405" w:rsidR="00BB3388" w:rsidRPr="001F5C71" w:rsidRDefault="00BB3388" w:rsidP="001F5C71">
      <w:pPr>
        <w:ind w:firstLine="720"/>
        <w:jc w:val="both"/>
        <w:rPr>
          <w:rFonts w:ascii="Times New Roman" w:hAnsi="Times New Roman" w:cs="Times New Roman"/>
          <w:sz w:val="28"/>
          <w:szCs w:val="28"/>
        </w:rPr>
      </w:pPr>
      <w:r w:rsidRPr="001F5C71">
        <w:rPr>
          <w:rFonts w:ascii="Times New Roman" w:hAnsi="Times New Roman" w:cs="Times New Roman"/>
          <w:sz w:val="28"/>
          <w:szCs w:val="28"/>
        </w:rPr>
        <w:t xml:space="preserve">The objective of this document is to provide an in-depth analysis of the design and innovation strategies for the </w:t>
      </w:r>
      <w:r w:rsidR="005B0EDE" w:rsidRPr="001F5C71">
        <w:rPr>
          <w:rFonts w:ascii="Times New Roman" w:hAnsi="Times New Roman" w:cs="Times New Roman"/>
          <w:sz w:val="28"/>
          <w:szCs w:val="28"/>
        </w:rPr>
        <w:t>analysing</w:t>
      </w:r>
      <w:r w:rsidR="005B0EDE" w:rsidRPr="001F5C71">
        <w:rPr>
          <w:rFonts w:ascii="Times New Roman" w:hAnsi="Times New Roman" w:cs="Times New Roman"/>
          <w:sz w:val="28"/>
          <w:szCs w:val="28"/>
        </w:rPr>
        <w:t xml:space="preserve"> water quality data to assess the suitability of water for specific purposes, such as drinking</w:t>
      </w:r>
      <w:r w:rsidRPr="001F5C71">
        <w:rPr>
          <w:rFonts w:ascii="Times New Roman" w:hAnsi="Times New Roman" w:cs="Times New Roman"/>
          <w:sz w:val="28"/>
          <w:szCs w:val="28"/>
        </w:rPr>
        <w:t xml:space="preserve">. </w:t>
      </w:r>
      <w:r w:rsidR="005B0EDE" w:rsidRPr="001F5C71">
        <w:rPr>
          <w:rFonts w:ascii="Times New Roman" w:hAnsi="Times New Roman" w:cs="Times New Roman"/>
          <w:sz w:val="28"/>
          <w:szCs w:val="28"/>
        </w:rPr>
        <w:t>Access to clean and safe drinking water is a fundamental necessity for human well-being. It is essential for maintaining public health and preventing waterborne diseases.</w:t>
      </w:r>
    </w:p>
    <w:p w14:paraId="144C5A57" w14:textId="77777777" w:rsidR="00BB3388" w:rsidRPr="001F5C71" w:rsidRDefault="00BB3388" w:rsidP="00BB3388">
      <w:pPr>
        <w:rPr>
          <w:rFonts w:ascii="Times New Roman" w:hAnsi="Times New Roman" w:cs="Times New Roman"/>
          <w:sz w:val="28"/>
          <w:szCs w:val="28"/>
        </w:rPr>
      </w:pPr>
    </w:p>
    <w:p w14:paraId="50327899" w14:textId="77777777"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2. Problem Statement</w:t>
      </w:r>
    </w:p>
    <w:p w14:paraId="3B4959E1" w14:textId="1DE292EA" w:rsidR="00BB3388" w:rsidRPr="001F5C71" w:rsidRDefault="005B0EDE" w:rsidP="001F5C71">
      <w:pPr>
        <w:ind w:firstLine="720"/>
        <w:jc w:val="both"/>
        <w:rPr>
          <w:rFonts w:ascii="Times New Roman" w:hAnsi="Times New Roman" w:cs="Times New Roman"/>
          <w:sz w:val="28"/>
          <w:szCs w:val="28"/>
        </w:rPr>
      </w:pPr>
      <w:r w:rsidRPr="001F5C71">
        <w:rPr>
          <w:rFonts w:ascii="Times New Roman" w:hAnsi="Times New Roman" w:cs="Times New Roman"/>
          <w:sz w:val="28"/>
          <w:szCs w:val="28"/>
        </w:rPr>
        <w:t>Water quality analysis</w:t>
      </w:r>
      <w:r w:rsidRPr="001F5C71">
        <w:rPr>
          <w:rFonts w:ascii="Times New Roman" w:hAnsi="Times New Roman" w:cs="Times New Roman"/>
          <w:sz w:val="28"/>
          <w:szCs w:val="28"/>
        </w:rPr>
        <w:t xml:space="preserve"> involves </w:t>
      </w:r>
      <w:proofErr w:type="spellStart"/>
      <w:r w:rsidRPr="001F5C71">
        <w:rPr>
          <w:rFonts w:ascii="Times New Roman" w:hAnsi="Times New Roman" w:cs="Times New Roman"/>
          <w:sz w:val="28"/>
          <w:szCs w:val="28"/>
        </w:rPr>
        <w:t>analyzing</w:t>
      </w:r>
      <w:proofErr w:type="spellEnd"/>
      <w:r w:rsidRPr="001F5C71">
        <w:rPr>
          <w:rFonts w:ascii="Times New Roman" w:hAnsi="Times New Roman" w:cs="Times New Roman"/>
          <w:sz w:val="28"/>
          <w:szCs w:val="28"/>
        </w:rPr>
        <w:t xml:space="preserve">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0809CD7B" w14:textId="77777777" w:rsidR="00BB3388" w:rsidRPr="001F5C71" w:rsidRDefault="00BB3388" w:rsidP="00B76364">
      <w:pPr>
        <w:jc w:val="both"/>
        <w:rPr>
          <w:rFonts w:ascii="Times New Roman" w:hAnsi="Times New Roman" w:cs="Times New Roman"/>
          <w:sz w:val="28"/>
          <w:szCs w:val="28"/>
        </w:rPr>
      </w:pPr>
    </w:p>
    <w:p w14:paraId="7B1C98C2" w14:textId="77777777"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3. Design and Innovation Strategies</w:t>
      </w:r>
    </w:p>
    <w:p w14:paraId="65A168B6" w14:textId="018E914C"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3.1. Data Collection</w:t>
      </w:r>
    </w:p>
    <w:p w14:paraId="4F05F87A" w14:textId="70511792" w:rsidR="00046420" w:rsidRPr="001F5C71" w:rsidRDefault="00046420" w:rsidP="00BB3388">
      <w:pPr>
        <w:rPr>
          <w:rFonts w:ascii="Times New Roman" w:hAnsi="Times New Roman" w:cs="Times New Roman"/>
          <w:bCs/>
          <w:sz w:val="28"/>
          <w:szCs w:val="28"/>
        </w:rPr>
      </w:pPr>
      <w:r w:rsidRPr="001F5C71">
        <w:rPr>
          <w:rFonts w:ascii="Times New Roman" w:hAnsi="Times New Roman" w:cs="Times New Roman"/>
          <w:b/>
          <w:sz w:val="28"/>
          <w:szCs w:val="28"/>
        </w:rPr>
        <w:t xml:space="preserve">Innovation: </w:t>
      </w:r>
      <w:r w:rsidRPr="001F5C71">
        <w:rPr>
          <w:rFonts w:ascii="Times New Roman" w:hAnsi="Times New Roman" w:cs="Times New Roman"/>
          <w:bCs/>
          <w:sz w:val="28"/>
          <w:szCs w:val="28"/>
        </w:rPr>
        <w:t>Comprehensive Data Gathering</w:t>
      </w:r>
    </w:p>
    <w:p w14:paraId="62A908FD" w14:textId="3195D661" w:rsidR="00BB3388" w:rsidRPr="001F5C71" w:rsidRDefault="00AC76D3" w:rsidP="00BB3388">
      <w:pPr>
        <w:rPr>
          <w:rFonts w:ascii="Times New Roman" w:hAnsi="Times New Roman" w:cs="Times New Roman"/>
          <w:sz w:val="28"/>
          <w:szCs w:val="28"/>
        </w:rPr>
      </w:pPr>
      <w:r w:rsidRPr="001F5C71">
        <w:rPr>
          <w:rFonts w:ascii="Times New Roman" w:hAnsi="Times New Roman" w:cs="Times New Roman"/>
          <w:sz w:val="28"/>
          <w:szCs w:val="28"/>
        </w:rPr>
        <w:lastRenderedPageBreak/>
        <w:t xml:space="preserve">In </w:t>
      </w:r>
      <w:r w:rsidRPr="001F5C71">
        <w:rPr>
          <w:rFonts w:ascii="Times New Roman" w:hAnsi="Times New Roman" w:cs="Times New Roman"/>
          <w:sz w:val="28"/>
          <w:szCs w:val="28"/>
        </w:rPr>
        <w:t>data collection,</w:t>
      </w:r>
      <w:r w:rsidRPr="001F5C71">
        <w:rPr>
          <w:rFonts w:ascii="Times New Roman" w:hAnsi="Times New Roman" w:cs="Times New Roman"/>
          <w:sz w:val="28"/>
          <w:szCs w:val="28"/>
        </w:rPr>
        <w:t xml:space="preserve"> a meticulous and comprehensive approach to data collection is crucial to ensuring the accuracy and reliability of the analysis. Data on water quality parameters, including pH, hardness, total dissolved solids, chloramines, </w:t>
      </w:r>
      <w:proofErr w:type="spellStart"/>
      <w:r w:rsidRPr="001F5C71">
        <w:rPr>
          <w:rFonts w:ascii="Times New Roman" w:hAnsi="Times New Roman" w:cs="Times New Roman"/>
          <w:sz w:val="28"/>
          <w:szCs w:val="28"/>
        </w:rPr>
        <w:t>sulfates</w:t>
      </w:r>
      <w:proofErr w:type="spellEnd"/>
      <w:r w:rsidRPr="001F5C71">
        <w:rPr>
          <w:rFonts w:ascii="Times New Roman" w:hAnsi="Times New Roman" w:cs="Times New Roman"/>
          <w:sz w:val="28"/>
          <w:szCs w:val="28"/>
        </w:rPr>
        <w:t xml:space="preserve">, conductivity, organic carbon, trihalomethanes, and turbidity, is gathered from various sources such as environmental agencies, water treatment facilities, and research institutions. The collected dataset undergoes thorough cleaning, preprocessing, and organization, forming the reliable foundation for subsequent analysis and predictive </w:t>
      </w:r>
      <w:proofErr w:type="spellStart"/>
      <w:r w:rsidRPr="001F5C71">
        <w:rPr>
          <w:rFonts w:ascii="Times New Roman" w:hAnsi="Times New Roman" w:cs="Times New Roman"/>
          <w:sz w:val="28"/>
          <w:szCs w:val="28"/>
        </w:rPr>
        <w:t>modeling</w:t>
      </w:r>
      <w:proofErr w:type="spellEnd"/>
      <w:r w:rsidRPr="001F5C71">
        <w:rPr>
          <w:rFonts w:ascii="Times New Roman" w:hAnsi="Times New Roman" w:cs="Times New Roman"/>
          <w:sz w:val="28"/>
          <w:szCs w:val="28"/>
        </w:rPr>
        <w:t xml:space="preserve"> efforts.</w:t>
      </w:r>
    </w:p>
    <w:p w14:paraId="3A2A2707" w14:textId="77777777" w:rsidR="00AC76D3" w:rsidRPr="001F5C71" w:rsidRDefault="00AC76D3" w:rsidP="00BB3388">
      <w:pPr>
        <w:rPr>
          <w:rFonts w:ascii="Times New Roman" w:hAnsi="Times New Roman" w:cs="Times New Roman"/>
          <w:sz w:val="28"/>
          <w:szCs w:val="28"/>
        </w:rPr>
      </w:pPr>
    </w:p>
    <w:p w14:paraId="09CAC0CF" w14:textId="77777777"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3.2. Data Pre-processing</w:t>
      </w:r>
    </w:p>
    <w:p w14:paraId="7DB6EB20" w14:textId="7195AB35" w:rsidR="00046420" w:rsidRPr="001F5C71" w:rsidRDefault="00046420" w:rsidP="00BB3388">
      <w:pPr>
        <w:rPr>
          <w:rFonts w:ascii="Times New Roman" w:hAnsi="Times New Roman" w:cs="Times New Roman"/>
          <w:bCs/>
          <w:sz w:val="28"/>
          <w:szCs w:val="28"/>
        </w:rPr>
      </w:pPr>
      <w:r w:rsidRPr="001F5C71">
        <w:rPr>
          <w:rFonts w:ascii="Times New Roman" w:hAnsi="Times New Roman" w:cs="Times New Roman"/>
          <w:b/>
          <w:sz w:val="28"/>
          <w:szCs w:val="28"/>
        </w:rPr>
        <w:t xml:space="preserve">Innovation: </w:t>
      </w:r>
      <w:r w:rsidRPr="001F5C71">
        <w:rPr>
          <w:rFonts w:ascii="Times New Roman" w:hAnsi="Times New Roman" w:cs="Times New Roman"/>
          <w:bCs/>
          <w:sz w:val="28"/>
          <w:szCs w:val="28"/>
        </w:rPr>
        <w:t>Natural Language Processing Technique</w:t>
      </w:r>
    </w:p>
    <w:p w14:paraId="54840F1F" w14:textId="1D5A7957" w:rsidR="001D3B19" w:rsidRPr="001F5C71" w:rsidRDefault="001D3B19" w:rsidP="001D3B19">
      <w:pPr>
        <w:rPr>
          <w:rFonts w:ascii="Times New Roman" w:hAnsi="Times New Roman" w:cs="Times New Roman"/>
          <w:sz w:val="28"/>
          <w:szCs w:val="28"/>
        </w:rPr>
      </w:pPr>
      <w:r w:rsidRPr="001F5C71">
        <w:rPr>
          <w:rFonts w:ascii="Times New Roman" w:hAnsi="Times New Roman" w:cs="Times New Roman"/>
          <w:sz w:val="28"/>
          <w:szCs w:val="28"/>
        </w:rPr>
        <w:t>Handling Missing Values:</w:t>
      </w:r>
    </w:p>
    <w:p w14:paraId="6944ECB4" w14:textId="77777777" w:rsidR="001D3B19" w:rsidRPr="001F5C71" w:rsidRDefault="001D3B19" w:rsidP="001D3B19">
      <w:pPr>
        <w:rPr>
          <w:rFonts w:ascii="Times New Roman" w:hAnsi="Times New Roman" w:cs="Times New Roman"/>
          <w:sz w:val="28"/>
          <w:szCs w:val="28"/>
        </w:rPr>
      </w:pPr>
      <w:r w:rsidRPr="001F5C71">
        <w:rPr>
          <w:rFonts w:ascii="Times New Roman" w:hAnsi="Times New Roman" w:cs="Times New Roman"/>
          <w:sz w:val="28"/>
          <w:szCs w:val="28"/>
        </w:rPr>
        <w:t>Missing values in the dataset are filled using appropriate techniques like mean or median imputation, ensuring data integrity without introducing bias. This step is crucial for maintaining the dataset's completeness and reliability.</w:t>
      </w:r>
    </w:p>
    <w:p w14:paraId="034C0D2A" w14:textId="61B71785" w:rsidR="001D3B19" w:rsidRPr="001F5C71" w:rsidRDefault="001D3B19" w:rsidP="001D3B19">
      <w:pPr>
        <w:rPr>
          <w:rFonts w:ascii="Times New Roman" w:hAnsi="Times New Roman" w:cs="Times New Roman"/>
          <w:sz w:val="28"/>
          <w:szCs w:val="28"/>
        </w:rPr>
      </w:pPr>
      <w:r w:rsidRPr="001F5C71">
        <w:rPr>
          <w:rFonts w:ascii="Times New Roman" w:hAnsi="Times New Roman" w:cs="Times New Roman"/>
          <w:sz w:val="28"/>
          <w:szCs w:val="28"/>
        </w:rPr>
        <w:t>Train-Test Split:</w:t>
      </w:r>
    </w:p>
    <w:p w14:paraId="17A1B783" w14:textId="77777777" w:rsidR="001D3B19" w:rsidRPr="001F5C71" w:rsidRDefault="001D3B19" w:rsidP="001D3B19">
      <w:pPr>
        <w:rPr>
          <w:rFonts w:ascii="Times New Roman" w:hAnsi="Times New Roman" w:cs="Times New Roman"/>
          <w:sz w:val="28"/>
          <w:szCs w:val="28"/>
        </w:rPr>
      </w:pPr>
      <w:r w:rsidRPr="001F5C71">
        <w:rPr>
          <w:rFonts w:ascii="Times New Roman" w:hAnsi="Times New Roman" w:cs="Times New Roman"/>
          <w:sz w:val="28"/>
          <w:szCs w:val="28"/>
        </w:rPr>
        <w:t>The dataset is divided into training and test sets, enabling the model to learn patterns from one subset and validate its performance on unseen data. This process assesses the model's ability to generalize, ensuring its accuracy and reliability in real-world scenarios.</w:t>
      </w:r>
    </w:p>
    <w:p w14:paraId="3EE474D1" w14:textId="66EEA696" w:rsidR="001D3B19" w:rsidRPr="001F5C71" w:rsidRDefault="001D3B19" w:rsidP="001D3B19">
      <w:pPr>
        <w:rPr>
          <w:rFonts w:ascii="Times New Roman" w:hAnsi="Times New Roman" w:cs="Times New Roman"/>
          <w:sz w:val="28"/>
          <w:szCs w:val="28"/>
        </w:rPr>
      </w:pPr>
      <w:r w:rsidRPr="001F5C71">
        <w:rPr>
          <w:rFonts w:ascii="Times New Roman" w:hAnsi="Times New Roman" w:cs="Times New Roman"/>
          <w:sz w:val="28"/>
          <w:szCs w:val="28"/>
        </w:rPr>
        <w:t>Normalization:</w:t>
      </w:r>
    </w:p>
    <w:p w14:paraId="38DD6677" w14:textId="5D6239F6" w:rsidR="00BB3388" w:rsidRPr="001F5C71" w:rsidRDefault="001D3B19" w:rsidP="001D3B19">
      <w:pPr>
        <w:rPr>
          <w:rFonts w:ascii="Times New Roman" w:hAnsi="Times New Roman" w:cs="Times New Roman"/>
          <w:sz w:val="28"/>
          <w:szCs w:val="28"/>
        </w:rPr>
      </w:pPr>
      <w:r w:rsidRPr="001F5C71">
        <w:rPr>
          <w:rFonts w:ascii="Times New Roman" w:hAnsi="Times New Roman" w:cs="Times New Roman"/>
          <w:sz w:val="28"/>
          <w:szCs w:val="28"/>
        </w:rPr>
        <w:t>Normalization techniques like Min-Max scaling or Z-score normalization are applied to standardize the range of features, ensuring equal contribution from all parameters. Normalization enhances the model's performance, making it capable of handling diverse units and scales within the dataset.</w:t>
      </w:r>
    </w:p>
    <w:p w14:paraId="20B0B966" w14:textId="77777777"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3.3. Model Selection and Training</w:t>
      </w:r>
    </w:p>
    <w:p w14:paraId="36C5538C" w14:textId="3D95A29F" w:rsidR="00BB3388" w:rsidRPr="001F5C71" w:rsidRDefault="00BB3388" w:rsidP="00B76364">
      <w:pPr>
        <w:jc w:val="both"/>
        <w:rPr>
          <w:rFonts w:ascii="Times New Roman" w:hAnsi="Times New Roman" w:cs="Times New Roman"/>
          <w:sz w:val="28"/>
          <w:szCs w:val="28"/>
        </w:rPr>
      </w:pPr>
      <w:r w:rsidRPr="001F5C71">
        <w:rPr>
          <w:rFonts w:ascii="Times New Roman" w:hAnsi="Times New Roman" w:cs="Times New Roman"/>
          <w:b/>
          <w:bCs/>
          <w:sz w:val="28"/>
          <w:szCs w:val="28"/>
        </w:rPr>
        <w:t>Innovation</w:t>
      </w:r>
      <w:r w:rsidRPr="001F5C71">
        <w:rPr>
          <w:rFonts w:ascii="Times New Roman" w:hAnsi="Times New Roman" w:cs="Times New Roman"/>
          <w:sz w:val="28"/>
          <w:szCs w:val="28"/>
        </w:rPr>
        <w:t xml:space="preserve">: Ensemble Learning </w:t>
      </w:r>
      <w:r w:rsidR="006C35C3" w:rsidRPr="001F5C71">
        <w:rPr>
          <w:rFonts w:ascii="Times New Roman" w:hAnsi="Times New Roman" w:cs="Times New Roman"/>
          <w:sz w:val="28"/>
          <w:szCs w:val="28"/>
        </w:rPr>
        <w:t>and Classification algorithms</w:t>
      </w:r>
    </w:p>
    <w:p w14:paraId="4B23055D" w14:textId="1D8C877B" w:rsidR="00BB3388" w:rsidRPr="001F5C71" w:rsidRDefault="006C35C3" w:rsidP="00B76364">
      <w:pPr>
        <w:jc w:val="both"/>
        <w:rPr>
          <w:rFonts w:ascii="Times New Roman" w:hAnsi="Times New Roman" w:cs="Times New Roman"/>
          <w:sz w:val="28"/>
          <w:szCs w:val="28"/>
        </w:rPr>
      </w:pPr>
      <w:r w:rsidRPr="001F5C71">
        <w:rPr>
          <w:rFonts w:ascii="Times New Roman" w:hAnsi="Times New Roman" w:cs="Times New Roman"/>
          <w:sz w:val="28"/>
          <w:szCs w:val="28"/>
        </w:rPr>
        <w:t>Ensemble Learning and Classification algorithms</w:t>
      </w:r>
      <w:r w:rsidRPr="001F5C71">
        <w:rPr>
          <w:rFonts w:ascii="Times New Roman" w:hAnsi="Times New Roman" w:cs="Times New Roman"/>
          <w:sz w:val="28"/>
          <w:szCs w:val="28"/>
        </w:rPr>
        <w:t xml:space="preserve"> </w:t>
      </w:r>
      <w:r w:rsidR="00BB3388" w:rsidRPr="001F5C71">
        <w:rPr>
          <w:rFonts w:ascii="Times New Roman" w:hAnsi="Times New Roman" w:cs="Times New Roman"/>
          <w:sz w:val="28"/>
          <w:szCs w:val="28"/>
        </w:rPr>
        <w:t xml:space="preserve">techniques, including Random Forests, Gradient Boosting, </w:t>
      </w:r>
      <w:r w:rsidRPr="001F5C71">
        <w:rPr>
          <w:rFonts w:ascii="Times New Roman" w:hAnsi="Times New Roman" w:cs="Times New Roman"/>
          <w:sz w:val="28"/>
          <w:szCs w:val="28"/>
        </w:rPr>
        <w:t xml:space="preserve">Support Vector </w:t>
      </w:r>
      <w:proofErr w:type="gramStart"/>
      <w:r w:rsidRPr="001F5C71">
        <w:rPr>
          <w:rFonts w:ascii="Times New Roman" w:hAnsi="Times New Roman" w:cs="Times New Roman"/>
          <w:sz w:val="28"/>
          <w:szCs w:val="28"/>
        </w:rPr>
        <w:t>Machines ,</w:t>
      </w:r>
      <w:proofErr w:type="gramEnd"/>
      <w:r w:rsidRPr="001F5C71">
        <w:rPr>
          <w:rFonts w:ascii="Times New Roman" w:hAnsi="Times New Roman" w:cs="Times New Roman"/>
          <w:sz w:val="28"/>
          <w:szCs w:val="28"/>
        </w:rPr>
        <w:t xml:space="preserve"> Neural Networks (like Multi-Layer </w:t>
      </w:r>
      <w:proofErr w:type="spellStart"/>
      <w:r w:rsidRPr="001F5C71">
        <w:rPr>
          <w:rFonts w:ascii="Times New Roman" w:hAnsi="Times New Roman" w:cs="Times New Roman"/>
          <w:sz w:val="28"/>
          <w:szCs w:val="28"/>
        </w:rPr>
        <w:t>Perceptrons</w:t>
      </w:r>
      <w:proofErr w:type="spellEnd"/>
      <w:r w:rsidRPr="001F5C71">
        <w:rPr>
          <w:rFonts w:ascii="Times New Roman" w:hAnsi="Times New Roman" w:cs="Times New Roman"/>
          <w:sz w:val="28"/>
          <w:szCs w:val="28"/>
        </w:rPr>
        <w:t xml:space="preserve">), Decision Trees (especially in ensemble methods like Random Forest), and K-Nearest </w:t>
      </w:r>
      <w:proofErr w:type="spellStart"/>
      <w:r w:rsidRPr="001F5C71">
        <w:rPr>
          <w:rFonts w:ascii="Times New Roman" w:hAnsi="Times New Roman" w:cs="Times New Roman"/>
          <w:sz w:val="28"/>
          <w:szCs w:val="28"/>
        </w:rPr>
        <w:t>Neighbors</w:t>
      </w:r>
      <w:proofErr w:type="spellEnd"/>
      <w:r w:rsidRPr="001F5C71">
        <w:rPr>
          <w:rFonts w:ascii="Times New Roman" w:hAnsi="Times New Roman" w:cs="Times New Roman"/>
          <w:sz w:val="28"/>
          <w:szCs w:val="28"/>
        </w:rPr>
        <w:t>.</w:t>
      </w:r>
    </w:p>
    <w:p w14:paraId="247D6841" w14:textId="114311C8" w:rsidR="00BB3388" w:rsidRPr="001F5C71" w:rsidRDefault="006C35C3" w:rsidP="00BB3388">
      <w:pPr>
        <w:rPr>
          <w:rFonts w:ascii="Times New Roman" w:hAnsi="Times New Roman" w:cs="Times New Roman"/>
          <w:sz w:val="28"/>
          <w:szCs w:val="28"/>
        </w:rPr>
      </w:pPr>
      <w:r w:rsidRPr="001F5C71">
        <w:rPr>
          <w:rFonts w:ascii="Times New Roman" w:hAnsi="Times New Roman" w:cs="Times New Roman"/>
          <w:sz w:val="28"/>
          <w:szCs w:val="28"/>
        </w:rPr>
        <w:t xml:space="preserve">Random Forest and Gradient Boosting are robust, capturing intricate patterns; SVM handles high-dimensional data effectively, neural networks model complex relationships, decision trees are interpretable, and KNN works well for similar instances. </w:t>
      </w:r>
    </w:p>
    <w:p w14:paraId="7A15576F" w14:textId="1034F578"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 xml:space="preserve">3.4. </w:t>
      </w:r>
      <w:r w:rsidR="006C35C3" w:rsidRPr="001F5C71">
        <w:rPr>
          <w:rFonts w:ascii="Times New Roman" w:hAnsi="Times New Roman" w:cs="Times New Roman"/>
          <w:b/>
          <w:sz w:val="28"/>
          <w:szCs w:val="28"/>
        </w:rPr>
        <w:t>Visualization</w:t>
      </w:r>
    </w:p>
    <w:p w14:paraId="1FC83BA8" w14:textId="6D1E72F2" w:rsidR="00BB3388" w:rsidRPr="001F5C71" w:rsidRDefault="00BB3388" w:rsidP="00B76364">
      <w:pPr>
        <w:jc w:val="both"/>
        <w:rPr>
          <w:rFonts w:ascii="Times New Roman" w:hAnsi="Times New Roman" w:cs="Times New Roman"/>
          <w:sz w:val="28"/>
          <w:szCs w:val="28"/>
        </w:rPr>
      </w:pPr>
      <w:r w:rsidRPr="001F5C71">
        <w:rPr>
          <w:rFonts w:ascii="Times New Roman" w:hAnsi="Times New Roman" w:cs="Times New Roman"/>
          <w:b/>
          <w:bCs/>
          <w:sz w:val="28"/>
          <w:szCs w:val="28"/>
        </w:rPr>
        <w:t>Innovation</w:t>
      </w:r>
      <w:r w:rsidRPr="001F5C71">
        <w:rPr>
          <w:rFonts w:ascii="Times New Roman" w:hAnsi="Times New Roman" w:cs="Times New Roman"/>
          <w:sz w:val="28"/>
          <w:szCs w:val="28"/>
        </w:rPr>
        <w:t xml:space="preserve">: </w:t>
      </w:r>
      <w:r w:rsidR="006C35C3" w:rsidRPr="001F5C71">
        <w:rPr>
          <w:rFonts w:ascii="Times New Roman" w:hAnsi="Times New Roman" w:cs="Times New Roman"/>
          <w:sz w:val="28"/>
          <w:szCs w:val="28"/>
        </w:rPr>
        <w:t>IBM Cognos Platform</w:t>
      </w:r>
    </w:p>
    <w:p w14:paraId="41298A8E" w14:textId="2C2BDAC2" w:rsidR="004D3EBC" w:rsidRPr="001F5C71" w:rsidRDefault="00046420" w:rsidP="00593235">
      <w:pPr>
        <w:rPr>
          <w:rFonts w:ascii="Times New Roman" w:hAnsi="Times New Roman" w:cs="Times New Roman"/>
          <w:sz w:val="28"/>
          <w:szCs w:val="28"/>
        </w:rPr>
      </w:pPr>
      <w:r w:rsidRPr="001F5C71">
        <w:rPr>
          <w:rFonts w:ascii="Times New Roman" w:hAnsi="Times New Roman" w:cs="Times New Roman"/>
          <w:sz w:val="28"/>
          <w:szCs w:val="28"/>
        </w:rPr>
        <w:t>With Cognos Analytics</w:t>
      </w:r>
      <w:r w:rsidRPr="001F5C71">
        <w:rPr>
          <w:rFonts w:ascii="Times New Roman" w:hAnsi="Times New Roman" w:cs="Times New Roman"/>
          <w:sz w:val="28"/>
          <w:szCs w:val="28"/>
        </w:rPr>
        <w:t xml:space="preserve"> </w:t>
      </w:r>
      <w:r w:rsidRPr="001F5C71">
        <w:rPr>
          <w:rFonts w:ascii="Times New Roman" w:hAnsi="Times New Roman" w:cs="Times New Roman"/>
          <w:sz w:val="28"/>
          <w:szCs w:val="28"/>
        </w:rPr>
        <w:t>create a new dashboard within tabs, and use an automatic method to create a visualization.</w:t>
      </w:r>
    </w:p>
    <w:p w14:paraId="74B6BF03" w14:textId="77777777" w:rsidR="00046420" w:rsidRPr="001F5C71" w:rsidRDefault="00046420" w:rsidP="00593235">
      <w:pPr>
        <w:rPr>
          <w:rFonts w:ascii="Times New Roman" w:hAnsi="Times New Roman" w:cs="Times New Roman"/>
          <w:sz w:val="28"/>
          <w:szCs w:val="28"/>
        </w:rPr>
      </w:pPr>
      <w:r w:rsidRPr="001F5C71">
        <w:rPr>
          <w:rFonts w:ascii="Times New Roman" w:hAnsi="Times New Roman" w:cs="Times New Roman"/>
          <w:sz w:val="28"/>
          <w:szCs w:val="28"/>
        </w:rPr>
        <w:lastRenderedPageBreak/>
        <w:t xml:space="preserve">For water quality visualization, consider employing techniques like Heatmaps to show parameter correlations, Boxplots to display parameter distributions, Choropleth Maps for geographical insights, Parallel Coordinates for multi-dimensional comparisons, and 3D Surface Plots for intricate parameter relationships. </w:t>
      </w:r>
    </w:p>
    <w:p w14:paraId="136011CC" w14:textId="67977E59" w:rsidR="001F5C71" w:rsidRDefault="00046420" w:rsidP="00BB3388">
      <w:pPr>
        <w:rPr>
          <w:rFonts w:ascii="Times New Roman" w:hAnsi="Times New Roman" w:cs="Times New Roman"/>
          <w:sz w:val="28"/>
          <w:szCs w:val="28"/>
        </w:rPr>
      </w:pPr>
      <w:r w:rsidRPr="001F5C71">
        <w:rPr>
          <w:rFonts w:ascii="Times New Roman" w:hAnsi="Times New Roman" w:cs="Times New Roman"/>
          <w:sz w:val="28"/>
          <w:szCs w:val="28"/>
        </w:rPr>
        <w:t xml:space="preserve">Time series visualizations such as Line Graphs can reveal trends over time. Interactive Dashboards, created using tools like Tableau or </w:t>
      </w:r>
      <w:proofErr w:type="spellStart"/>
      <w:r w:rsidRPr="001F5C71">
        <w:rPr>
          <w:rFonts w:ascii="Times New Roman" w:hAnsi="Times New Roman" w:cs="Times New Roman"/>
          <w:sz w:val="28"/>
          <w:szCs w:val="28"/>
        </w:rPr>
        <w:t>Plotly</w:t>
      </w:r>
      <w:proofErr w:type="spellEnd"/>
      <w:r w:rsidRPr="001F5C71">
        <w:rPr>
          <w:rFonts w:ascii="Times New Roman" w:hAnsi="Times New Roman" w:cs="Times New Roman"/>
          <w:sz w:val="28"/>
          <w:szCs w:val="28"/>
        </w:rPr>
        <w:t xml:space="preserve">, enhance user engagement by allowing dynamic exploration of data. </w:t>
      </w:r>
    </w:p>
    <w:p w14:paraId="4AB3BCC7" w14:textId="77777777" w:rsidR="001F5C71" w:rsidRPr="001F5C71" w:rsidRDefault="001F5C71" w:rsidP="00BB3388">
      <w:pPr>
        <w:rPr>
          <w:rFonts w:ascii="Times New Roman" w:hAnsi="Times New Roman" w:cs="Times New Roman"/>
          <w:sz w:val="28"/>
          <w:szCs w:val="28"/>
        </w:rPr>
      </w:pPr>
    </w:p>
    <w:p w14:paraId="482A55E5" w14:textId="39D701DC" w:rsidR="001F5C71" w:rsidRPr="001F5C71" w:rsidRDefault="001F5C71" w:rsidP="00BB3388">
      <w:pPr>
        <w:rPr>
          <w:rFonts w:ascii="Times New Roman" w:hAnsi="Times New Roman" w:cs="Times New Roman"/>
          <w:sz w:val="28"/>
          <w:szCs w:val="28"/>
        </w:rPr>
      </w:pPr>
      <w:r w:rsidRPr="001F5C71">
        <w:rPr>
          <w:rFonts w:ascii="Times New Roman" w:hAnsi="Times New Roman" w:cs="Times New Roman"/>
          <w:noProof/>
          <w:sz w:val="28"/>
          <w:szCs w:val="28"/>
        </w:rPr>
        <w:drawing>
          <wp:inline distT="0" distB="0" distL="0" distR="0" wp14:anchorId="44ED8182" wp14:editId="1BACDF2D">
            <wp:extent cx="6645910" cy="2948940"/>
            <wp:effectExtent l="0" t="0" r="2540" b="3810"/>
            <wp:docPr id="99866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0895"/>
                    <a:stretch/>
                  </pic:blipFill>
                  <pic:spPr bwMode="auto">
                    <a:xfrm>
                      <a:off x="0" y="0"/>
                      <a:ext cx="6645910" cy="2948940"/>
                    </a:xfrm>
                    <a:prstGeom prst="rect">
                      <a:avLst/>
                    </a:prstGeom>
                    <a:noFill/>
                    <a:ln>
                      <a:noFill/>
                    </a:ln>
                    <a:extLst>
                      <a:ext uri="{53640926-AAD7-44D8-BBD7-CCE9431645EC}">
                        <a14:shadowObscured xmlns:a14="http://schemas.microsoft.com/office/drawing/2010/main"/>
                      </a:ext>
                    </a:extLst>
                  </pic:spPr>
                </pic:pic>
              </a:graphicData>
            </a:graphic>
          </wp:inline>
        </w:drawing>
      </w:r>
    </w:p>
    <w:p w14:paraId="6F57DBBE" w14:textId="77777777" w:rsidR="001F5C71" w:rsidRDefault="001F5C71" w:rsidP="00BB3388">
      <w:pPr>
        <w:rPr>
          <w:rFonts w:ascii="Times New Roman" w:hAnsi="Times New Roman" w:cs="Times New Roman"/>
          <w:b/>
          <w:sz w:val="28"/>
          <w:szCs w:val="28"/>
        </w:rPr>
      </w:pPr>
    </w:p>
    <w:p w14:paraId="25CFFF68" w14:textId="6C5E0E4F" w:rsidR="00BB3388" w:rsidRPr="001F5C71" w:rsidRDefault="00BB3388" w:rsidP="00BB3388">
      <w:pPr>
        <w:rPr>
          <w:rFonts w:ascii="Times New Roman" w:hAnsi="Times New Roman" w:cs="Times New Roman"/>
          <w:b/>
          <w:sz w:val="28"/>
          <w:szCs w:val="28"/>
        </w:rPr>
      </w:pPr>
      <w:r w:rsidRPr="001F5C71">
        <w:rPr>
          <w:rFonts w:ascii="Times New Roman" w:hAnsi="Times New Roman" w:cs="Times New Roman"/>
          <w:b/>
          <w:sz w:val="28"/>
          <w:szCs w:val="28"/>
        </w:rPr>
        <w:t>4. Conclusion</w:t>
      </w:r>
    </w:p>
    <w:p w14:paraId="28524B50" w14:textId="565038E0" w:rsidR="000241A3" w:rsidRPr="001F5C71" w:rsidRDefault="001F5C71">
      <w:pPr>
        <w:rPr>
          <w:rFonts w:ascii="Times New Roman" w:hAnsi="Times New Roman" w:cs="Times New Roman"/>
          <w:sz w:val="28"/>
          <w:szCs w:val="28"/>
        </w:rPr>
      </w:pPr>
      <w:r w:rsidRPr="001F5C71">
        <w:rPr>
          <w:rFonts w:ascii="Times New Roman" w:hAnsi="Times New Roman" w:cs="Times New Roman"/>
          <w:sz w:val="28"/>
          <w:szCs w:val="28"/>
        </w:rPr>
        <w:t xml:space="preserve">This document outlines the innovative journey we embark on to transform </w:t>
      </w:r>
      <w:r w:rsidRPr="001F5C71">
        <w:rPr>
          <w:rFonts w:ascii="Times New Roman" w:hAnsi="Times New Roman" w:cs="Times New Roman"/>
          <w:sz w:val="28"/>
          <w:szCs w:val="28"/>
        </w:rPr>
        <w:t xml:space="preserve">Water </w:t>
      </w:r>
      <w:r w:rsidRPr="001F5C71">
        <w:rPr>
          <w:rFonts w:ascii="Times New Roman" w:hAnsi="Times New Roman" w:cs="Times New Roman"/>
          <w:sz w:val="28"/>
          <w:szCs w:val="28"/>
        </w:rPr>
        <w:t>quality analysis and visualization.</w:t>
      </w:r>
      <w:r w:rsidRPr="001F5C71">
        <w:rPr>
          <w:rFonts w:ascii="Times New Roman" w:hAnsi="Times New Roman" w:cs="Times New Roman"/>
          <w:sz w:val="28"/>
          <w:szCs w:val="28"/>
        </w:rPr>
        <w:t xml:space="preserve"> </w:t>
      </w:r>
      <w:r w:rsidRPr="001F5C71">
        <w:rPr>
          <w:rFonts w:ascii="Times New Roman" w:hAnsi="Times New Roman" w:cs="Times New Roman"/>
          <w:sz w:val="28"/>
          <w:szCs w:val="28"/>
        </w:rPr>
        <w:t>Through meticulous data collection, innovative preprocessing techniques, and the application of advanced machine learning models, we have deciphered crucial patterns and correlations within the data.</w:t>
      </w:r>
      <w:r w:rsidRPr="001F5C71">
        <w:rPr>
          <w:rFonts w:ascii="Times New Roman" w:hAnsi="Times New Roman" w:cs="Times New Roman"/>
          <w:sz w:val="28"/>
          <w:szCs w:val="28"/>
        </w:rPr>
        <w:t xml:space="preserve"> </w:t>
      </w:r>
      <w:r w:rsidRPr="001F5C71">
        <w:rPr>
          <w:rFonts w:ascii="Times New Roman" w:hAnsi="Times New Roman" w:cs="Times New Roman"/>
          <w:sz w:val="28"/>
          <w:szCs w:val="28"/>
        </w:rPr>
        <w:t xml:space="preserve">By embracing innovation in data analysis and </w:t>
      </w:r>
      <w:proofErr w:type="spellStart"/>
      <w:r w:rsidRPr="001F5C71">
        <w:rPr>
          <w:rFonts w:ascii="Times New Roman" w:hAnsi="Times New Roman" w:cs="Times New Roman"/>
          <w:sz w:val="28"/>
          <w:szCs w:val="28"/>
        </w:rPr>
        <w:t>modeling</w:t>
      </w:r>
      <w:proofErr w:type="spellEnd"/>
      <w:r w:rsidRPr="001F5C71">
        <w:rPr>
          <w:rFonts w:ascii="Times New Roman" w:hAnsi="Times New Roman" w:cs="Times New Roman"/>
          <w:sz w:val="28"/>
          <w:szCs w:val="28"/>
        </w:rPr>
        <w:t>, we've taken a significant step towards ensuring safe, reliable water sources, contributing to healthier communities and more informed decision-making processes.</w:t>
      </w:r>
    </w:p>
    <w:sectPr w:rsidR="000241A3" w:rsidRPr="001F5C71"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864B" w14:textId="77777777" w:rsidR="00F0639A" w:rsidRDefault="00F0639A" w:rsidP="006C2CA1">
      <w:pPr>
        <w:spacing w:after="0" w:line="240" w:lineRule="auto"/>
      </w:pPr>
      <w:r>
        <w:separator/>
      </w:r>
    </w:p>
  </w:endnote>
  <w:endnote w:type="continuationSeparator" w:id="0">
    <w:p w14:paraId="7C542505" w14:textId="77777777" w:rsidR="00F0639A" w:rsidRDefault="00F0639A"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2051" w14:textId="77777777" w:rsidR="00F0639A" w:rsidRDefault="00F0639A" w:rsidP="006C2CA1">
      <w:pPr>
        <w:spacing w:after="0" w:line="240" w:lineRule="auto"/>
      </w:pPr>
      <w:r>
        <w:separator/>
      </w:r>
    </w:p>
  </w:footnote>
  <w:footnote w:type="continuationSeparator" w:id="0">
    <w:p w14:paraId="2C21276D" w14:textId="77777777" w:rsidR="00F0639A" w:rsidRDefault="00F0639A" w:rsidP="006C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2138B"/>
    <w:multiLevelType w:val="multilevel"/>
    <w:tmpl w:val="CE8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39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46420"/>
    <w:rsid w:val="001D3B19"/>
    <w:rsid w:val="001F5C71"/>
    <w:rsid w:val="002048E7"/>
    <w:rsid w:val="002611D8"/>
    <w:rsid w:val="003A6B92"/>
    <w:rsid w:val="004702A8"/>
    <w:rsid w:val="004D3EBC"/>
    <w:rsid w:val="004F75BD"/>
    <w:rsid w:val="00593235"/>
    <w:rsid w:val="005B0EDE"/>
    <w:rsid w:val="006C2CA1"/>
    <w:rsid w:val="006C35C3"/>
    <w:rsid w:val="00867C38"/>
    <w:rsid w:val="00A4661C"/>
    <w:rsid w:val="00AC76D3"/>
    <w:rsid w:val="00B76364"/>
    <w:rsid w:val="00BB3388"/>
    <w:rsid w:val="00BF7883"/>
    <w:rsid w:val="00C150B1"/>
    <w:rsid w:val="00C358BA"/>
    <w:rsid w:val="00C53A14"/>
    <w:rsid w:val="00CA403A"/>
    <w:rsid w:val="00DC41C3"/>
    <w:rsid w:val="00F0639A"/>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205">
      <w:bodyDiv w:val="1"/>
      <w:marLeft w:val="0"/>
      <w:marRight w:val="0"/>
      <w:marTop w:val="0"/>
      <w:marBottom w:val="0"/>
      <w:divBdr>
        <w:top w:val="none" w:sz="0" w:space="0" w:color="auto"/>
        <w:left w:val="none" w:sz="0" w:space="0" w:color="auto"/>
        <w:bottom w:val="none" w:sz="0" w:space="0" w:color="auto"/>
        <w:right w:val="none" w:sz="0" w:space="0" w:color="auto"/>
      </w:divBdr>
      <w:divsChild>
        <w:div w:id="229972700">
          <w:marLeft w:val="0"/>
          <w:marRight w:val="0"/>
          <w:marTop w:val="0"/>
          <w:marBottom w:val="0"/>
          <w:divBdr>
            <w:top w:val="single" w:sz="2" w:space="0" w:color="auto"/>
            <w:left w:val="single" w:sz="2" w:space="0" w:color="auto"/>
            <w:bottom w:val="single" w:sz="6" w:space="0" w:color="auto"/>
            <w:right w:val="single" w:sz="2" w:space="0" w:color="auto"/>
          </w:divBdr>
          <w:divsChild>
            <w:div w:id="1813719016">
              <w:marLeft w:val="0"/>
              <w:marRight w:val="0"/>
              <w:marTop w:val="100"/>
              <w:marBottom w:val="100"/>
              <w:divBdr>
                <w:top w:val="single" w:sz="2" w:space="0" w:color="D9D9E3"/>
                <w:left w:val="single" w:sz="2" w:space="0" w:color="D9D9E3"/>
                <w:bottom w:val="single" w:sz="2" w:space="0" w:color="D9D9E3"/>
                <w:right w:val="single" w:sz="2" w:space="0" w:color="D9D9E3"/>
              </w:divBdr>
              <w:divsChild>
                <w:div w:id="740760704">
                  <w:marLeft w:val="0"/>
                  <w:marRight w:val="0"/>
                  <w:marTop w:val="0"/>
                  <w:marBottom w:val="0"/>
                  <w:divBdr>
                    <w:top w:val="single" w:sz="2" w:space="0" w:color="D9D9E3"/>
                    <w:left w:val="single" w:sz="2" w:space="0" w:color="D9D9E3"/>
                    <w:bottom w:val="single" w:sz="2" w:space="0" w:color="D9D9E3"/>
                    <w:right w:val="single" w:sz="2" w:space="0" w:color="D9D9E3"/>
                  </w:divBdr>
                  <w:divsChild>
                    <w:div w:id="1789667519">
                      <w:marLeft w:val="0"/>
                      <w:marRight w:val="0"/>
                      <w:marTop w:val="0"/>
                      <w:marBottom w:val="0"/>
                      <w:divBdr>
                        <w:top w:val="single" w:sz="2" w:space="0" w:color="D9D9E3"/>
                        <w:left w:val="single" w:sz="2" w:space="0" w:color="D9D9E3"/>
                        <w:bottom w:val="single" w:sz="2" w:space="0" w:color="D9D9E3"/>
                        <w:right w:val="single" w:sz="2" w:space="0" w:color="D9D9E3"/>
                      </w:divBdr>
                      <w:divsChild>
                        <w:div w:id="1288969574">
                          <w:marLeft w:val="0"/>
                          <w:marRight w:val="0"/>
                          <w:marTop w:val="0"/>
                          <w:marBottom w:val="0"/>
                          <w:divBdr>
                            <w:top w:val="single" w:sz="2" w:space="0" w:color="D9D9E3"/>
                            <w:left w:val="single" w:sz="2" w:space="0" w:color="D9D9E3"/>
                            <w:bottom w:val="single" w:sz="2" w:space="0" w:color="D9D9E3"/>
                            <w:right w:val="single" w:sz="2" w:space="0" w:color="D9D9E3"/>
                          </w:divBdr>
                          <w:divsChild>
                            <w:div w:id="98666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172980">
          <w:marLeft w:val="0"/>
          <w:marRight w:val="0"/>
          <w:marTop w:val="0"/>
          <w:marBottom w:val="0"/>
          <w:divBdr>
            <w:top w:val="single" w:sz="2" w:space="0" w:color="auto"/>
            <w:left w:val="single" w:sz="2" w:space="0" w:color="auto"/>
            <w:bottom w:val="single" w:sz="6" w:space="0" w:color="auto"/>
            <w:right w:val="single" w:sz="2" w:space="0" w:color="auto"/>
          </w:divBdr>
          <w:divsChild>
            <w:div w:id="21377502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4805226">
                  <w:marLeft w:val="0"/>
                  <w:marRight w:val="0"/>
                  <w:marTop w:val="0"/>
                  <w:marBottom w:val="0"/>
                  <w:divBdr>
                    <w:top w:val="single" w:sz="2" w:space="0" w:color="D9D9E3"/>
                    <w:left w:val="single" w:sz="2" w:space="0" w:color="D9D9E3"/>
                    <w:bottom w:val="single" w:sz="2" w:space="0" w:color="D9D9E3"/>
                    <w:right w:val="single" w:sz="2" w:space="0" w:color="D9D9E3"/>
                  </w:divBdr>
                  <w:divsChild>
                    <w:div w:id="1766614976">
                      <w:marLeft w:val="0"/>
                      <w:marRight w:val="0"/>
                      <w:marTop w:val="0"/>
                      <w:marBottom w:val="0"/>
                      <w:divBdr>
                        <w:top w:val="single" w:sz="2" w:space="0" w:color="D9D9E3"/>
                        <w:left w:val="single" w:sz="2" w:space="0" w:color="D9D9E3"/>
                        <w:bottom w:val="single" w:sz="2" w:space="0" w:color="D9D9E3"/>
                        <w:right w:val="single" w:sz="2" w:space="0" w:color="D9D9E3"/>
                      </w:divBdr>
                      <w:divsChild>
                        <w:div w:id="802887718">
                          <w:marLeft w:val="0"/>
                          <w:marRight w:val="0"/>
                          <w:marTop w:val="0"/>
                          <w:marBottom w:val="0"/>
                          <w:divBdr>
                            <w:top w:val="single" w:sz="2" w:space="0" w:color="D9D9E3"/>
                            <w:left w:val="single" w:sz="2" w:space="0" w:color="D9D9E3"/>
                            <w:bottom w:val="single" w:sz="2" w:space="0" w:color="D9D9E3"/>
                            <w:right w:val="single" w:sz="2" w:space="0" w:color="D9D9E3"/>
                          </w:divBdr>
                          <w:divsChild>
                            <w:div w:id="180986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91573">
                      <w:marLeft w:val="0"/>
                      <w:marRight w:val="0"/>
                      <w:marTop w:val="0"/>
                      <w:marBottom w:val="0"/>
                      <w:divBdr>
                        <w:top w:val="single" w:sz="2" w:space="0" w:color="D9D9E3"/>
                        <w:left w:val="single" w:sz="2" w:space="0" w:color="D9D9E3"/>
                        <w:bottom w:val="single" w:sz="2" w:space="0" w:color="D9D9E3"/>
                        <w:right w:val="single" w:sz="2" w:space="0" w:color="D9D9E3"/>
                      </w:divBdr>
                      <w:divsChild>
                        <w:div w:id="425460879">
                          <w:marLeft w:val="0"/>
                          <w:marRight w:val="0"/>
                          <w:marTop w:val="0"/>
                          <w:marBottom w:val="0"/>
                          <w:divBdr>
                            <w:top w:val="single" w:sz="2" w:space="0" w:color="D9D9E3"/>
                            <w:left w:val="single" w:sz="2" w:space="0" w:color="D9D9E3"/>
                            <w:bottom w:val="single" w:sz="2" w:space="0" w:color="D9D9E3"/>
                            <w:right w:val="single" w:sz="2" w:space="0" w:color="D9D9E3"/>
                          </w:divBdr>
                          <w:divsChild>
                            <w:div w:id="339549500">
                              <w:marLeft w:val="0"/>
                              <w:marRight w:val="0"/>
                              <w:marTop w:val="0"/>
                              <w:marBottom w:val="0"/>
                              <w:divBdr>
                                <w:top w:val="single" w:sz="2" w:space="0" w:color="D9D9E3"/>
                                <w:left w:val="single" w:sz="2" w:space="0" w:color="D9D9E3"/>
                                <w:bottom w:val="single" w:sz="2" w:space="0" w:color="D9D9E3"/>
                                <w:right w:val="single" w:sz="2" w:space="0" w:color="D9D9E3"/>
                              </w:divBdr>
                              <w:divsChild>
                                <w:div w:id="139808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1750493067">
      <w:bodyDiv w:val="1"/>
      <w:marLeft w:val="0"/>
      <w:marRight w:val="0"/>
      <w:marTop w:val="0"/>
      <w:marBottom w:val="0"/>
      <w:divBdr>
        <w:top w:val="none" w:sz="0" w:space="0" w:color="auto"/>
        <w:left w:val="none" w:sz="0" w:space="0" w:color="auto"/>
        <w:bottom w:val="none" w:sz="0" w:space="0" w:color="auto"/>
        <w:right w:val="none" w:sz="0" w:space="0" w:color="auto"/>
      </w:divBdr>
    </w:div>
    <w:div w:id="1914267694">
      <w:bodyDiv w:val="1"/>
      <w:marLeft w:val="0"/>
      <w:marRight w:val="0"/>
      <w:marTop w:val="0"/>
      <w:marBottom w:val="0"/>
      <w:divBdr>
        <w:top w:val="none" w:sz="0" w:space="0" w:color="auto"/>
        <w:left w:val="none" w:sz="0" w:space="0" w:color="auto"/>
        <w:bottom w:val="none" w:sz="0" w:space="0" w:color="auto"/>
        <w:right w:val="none" w:sz="0" w:space="0" w:color="auto"/>
      </w:divBdr>
    </w:div>
    <w:div w:id="201722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RAMYA S</cp:lastModifiedBy>
  <cp:revision>2</cp:revision>
  <cp:lastPrinted>2023-10-10T09:25:00Z</cp:lastPrinted>
  <dcterms:created xsi:type="dcterms:W3CDTF">2023-10-10T09:31:00Z</dcterms:created>
  <dcterms:modified xsi:type="dcterms:W3CDTF">2023-10-10T09:31:00Z</dcterms:modified>
</cp:coreProperties>
</file>