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56"/>
          <w:szCs w:val="56"/>
        </w:rPr>
        <w:t xml:space="preserve">CodeProctor</w:t>
      </w:r>
    </w:p>
    <w:p>
      <w:pPr>
        <w:spacing w:after="100" w:before="200"/>
        <w:jc w:val="center"/>
      </w:pPr>
      <w:r>
        <w:rPr>
          <w:color w:val="000000"/>
          <w:sz w:val="28"/>
          <w:szCs w:val="28"/>
        </w:rPr>
        <w:t xml:space="preserve">A Web-Based Coding Assessment and Malpractice Detection Platform</w:t>
      </w:r>
    </w:p>
    <w:p>
      <w:pPr>
        <w:spacing w:before="600"/>
        <w:jc w:val="center"/>
      </w:pPr>
      <w:r>
        <w:rPr>
          <w:b/>
          <w:bCs/>
          <w:color w:val="000000"/>
          <w:sz w:val="32"/>
          <w:szCs w:val="32"/>
        </w:rPr>
        <w:t xml:space="preserve">Initial Database Schema</w:t>
      </w:r>
    </w:p>
    <w:p>
      <w:pPr>
        <w:spacing w:before="1600"/>
        <w:jc w:val="center"/>
      </w:pPr>
      <w:r>
        <w:rPr>
          <w:color w:val="000000"/>
          <w:sz w:val="22"/>
          <w:szCs w:val="22"/>
        </w:rPr>
        <w:t xml:space="preserve">Team No: 15</w:t>
      </w:r>
    </w:p>
    <w:p>
      <w:pPr>
        <w:spacing w:before="100"/>
        <w:jc w:val="center"/>
      </w:pPr>
      <w:r>
        <w:rPr>
          <w:b/>
          <w:bCs/>
          <w:color w:val="000000"/>
          <w:sz w:val="22"/>
          <w:szCs w:val="22"/>
        </w:rPr>
        <w:t xml:space="preserve">Team Members:</w:t>
      </w:r>
    </w:p>
    <w:p>
      <w:pPr>
        <w:jc w:val="center"/>
      </w:pPr>
      <w:r>
        <w:rPr>
          <w:color w:val="000000"/>
          <w:sz w:val="22"/>
          <w:szCs w:val="22"/>
        </w:rPr>
        <w:t xml:space="preserve">Abhinand M A (04)</w:t>
      </w:r>
    </w:p>
    <w:p>
      <w:pPr>
        <w:jc w:val="center"/>
      </w:pPr>
      <w:r>
        <w:rPr>
          <w:color w:val="000000"/>
          <w:sz w:val="22"/>
          <w:szCs w:val="22"/>
        </w:rPr>
        <w:t xml:space="preserve">Mathew Punnen Chandy (40)</w:t>
      </w:r>
    </w:p>
    <w:p>
      <w:pPr>
        <w:jc w:val="center"/>
      </w:pPr>
      <w:r>
        <w:rPr>
          <w:color w:val="000000"/>
          <w:sz w:val="22"/>
          <w:szCs w:val="22"/>
        </w:rPr>
        <w:t xml:space="preserve">Sreelakshmi K S (56)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b/>
          <w:bCs/>
          <w:color w:val="000000"/>
          <w:sz w:val="30"/>
          <w:szCs w:val="30"/>
        </w:rPr>
        <w:t xml:space="preserve">Initial Database Schema</w:t>
      </w:r>
    </w:p>
    <w:p>
      <w:pPr>
        <w:spacing w:after="160"/>
      </w:pPr>
      <w:r>
        <w:rPr>
          <w:color w:val="000000"/>
          <w:sz w:val="22"/>
          <w:szCs w:val="22"/>
        </w:rPr>
        <w:t xml:space="preserve">This is the initial relational schema (PostgreSQL) derived from the modules and user stories above. It covers Authentication &amp; RBAC, the Problem Bank, the Contest Engine (including public/private visibility), the Judge, both proctoring subsystems, the Leaderboard, and the Malpractice Timeline. Types are written in Postgres-style notation; UUID primary keys are assumed throughout unless noted.</w:t>
      </w: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1. users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Every registered user. There are only two platform-level roles — admin and user (is_admin TRUE/FALSE). "Contest Creator" and "Participant" are not roles at all; they're just labels for what a regular user is doing on a given contest.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every registered user.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identifier.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Bcrypt/argon2 hash — never stored in plain text.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is_admin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only role flag in the schema. FALSE = regular user, TRUE = admin. Any regular user can create and own contests — there is no separate 'Contest Creator' role or table. Whether a user is acting as a contest owner or a participant is just context, resolved per contest via contests.created_by and contest_participants.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creation time.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profile update.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2. problems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Public practice problems (Admin-authored) and contest-only questions (Contest-Creator-authored).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a problem.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title.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problem statement (markdown).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IN (easy, medium, hard)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 tag.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 tags, e.g. {arrays, dp}.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— Admin for public problems, Contest Creator for contest-only questions.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is_public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= visible in the public practice bank; FALSE = usable only inside the contest(s) it was authored for.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default_time_limit_ms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2000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execution time limit, overridable per contest_questions row.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default_memory_limit_kb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262144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memory limit (256 MB), overridable per contest_questions row.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Creation time.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edit time.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3. test_cases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Input/output pairs graded against each submission for a given problem.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a test case.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problem_id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problems.id,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Owning problem.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Stdin fed to the submitted program.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expected_output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stdout, compared against actual output.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is_hidden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= not shown to participants, used only for grading.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Creation time.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4. contests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A scheduled, proctored assessment created by any registered user.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a contest.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title.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contest description / rules.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user who created the contest (the “contest owner” for this row).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IN (normal, fullscreen, cv)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Proctoring level selected at creation.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'public', CHECK IN (public, private)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= listed on the discover page, anyone can join. Private = invite-only via contest_invites / invite_code.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invite_code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Shareable join code, generated only for private contests.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start.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end_time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end.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Creation time.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edit time.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5. contest_questions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Join table assigning problems to a contest, with optional per-contest limit overrides.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link row.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contests.id,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Owning contest.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problem_id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problems.id,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problem.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order within the contest.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time_limit_ms_override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Overrides problems.default_time_limit_ms for this contest only.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memory_limit_kb_override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Overrides problems.default_memory_limit_kb for this contest only.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(contest_id, problem_id)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problem can be added to a contest only once.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6. contest_invites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Invite records for private/invite-only contests.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invite.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contests.id,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the invite grants access to (private contests only).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Invited email address (may not yet correspond to a registered user).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invited_by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Creator who sent the invite.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'pending', CHECK IN (pending, accepted, revoked)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 lifecycle state.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 creation time.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7. contest_participants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Join table tracking registration and disqualification per user per contest.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participation row.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contests.id,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joined.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joined_at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time.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consent_given_at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of camera/mic or full-screen consent, if the contest mode required it.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TRUE once the Contest Creator disqualifies this participant.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disqualified_reason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Free-text reason referencing malpractice_events evidence.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disqualified_by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Creator who made the call.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disqualified_at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the disqualification was recorded.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(contest_id, user_id)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can join a given contest only once.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8. submissions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Every code submission, public-practice or contest-graded.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a submission.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Submitting user.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problem_id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problems.id,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being solved.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contests.id,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= public practice submission; set = graded contest submission.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 language, e.g. python, cpp, java.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 source code.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/ accepted / wrong_answer / tle / mle / runtime_error / compile_error.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awarded (used for leaderboard ranking).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execution_time_ms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Measured runtime of the fastest/last run, for tie-breaking.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memory_used_kb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memory used.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 time, used as the leaderboard tiebreaker.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9. malpractice_events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The timestamped, explainable event log that the malpractice timeline is built from.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event.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contest_id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contests.id,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 the event occurred in.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 the event is attributed to.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IN (fullscreen, cv)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proctoring subsystem generated the event.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exited_fullscreen, tab_switch, copy_paste, no_face, multiple_faces, gaze_diversion.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IN (low, medium, high)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to visually prioritize entries in the timeline.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snapshot_ref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pointer to a stored CV frame snapshot for this event.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Contest Creator has seen this in the live alert feed. Alerts are notification-only; disqualification always happens against the full timeline, not a single alert.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timestamp — the core unit the malpractice timeline is built from.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10. refresh_tokens</w:t>
      </w:r>
    </w:p>
    <w:p>
      <w:pPr>
        <w:spacing w:after="140"/>
      </w:pPr>
      <w:r>
        <w:rPr>
          <w:i/>
          <w:iCs/>
          <w:color w:val="000000"/>
          <w:sz w:val="21"/>
          <w:szCs w:val="21"/>
        </w:rPr>
        <w:t xml:space="preserve">Supports secure JWT refresh without storing long-lived tokens client-side only.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2"/>
          <w:insideV w:val="single" w:color="000000" w:sz="2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the token record.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owner.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Hashed refresh token (never stored raw).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 time.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 time.</w:t>
            </w:r>
          </w:p>
        </w:tc>
      </w:tr>
    </w:tbl>
    <w:p>
      <w:pPr>
        <w:spacing w:after="240"/>
      </w:pP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Entity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users (1) — (N) problems, via problems.created_by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users (1) — (N) contests, via contests.created_by (the contest “owner”)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problems (1) — (N) test_cases, via test_cases.problem_id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contests (1) — (N) contest_questions (N) — (1) problems — a many-to-many between contests and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contests (1) — (N) contest_invites, via contest_invites.contest_id (private contests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contests (1) — (N) contest_participants (N) — (1) users — a many-to-many between contests and users, carrying join/disqualification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users (1) — (N) submissions, via submissions.user_id; submissions.contest_id is NULL for public practice, set for graded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contests (1) — (N) malpractice_events (N) — (1) users — every event is scoped to one contest and one participant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users (1) — (N) refresh_tokens, via refresh_tokens.user_id</w:t>
      </w:r>
    </w:p>
    <w:p>
      <w:r>
        <w:br w:type="page"/>
      </w:r>
    </w:p>
    <w:p>
      <w:pPr>
        <w:pStyle w:val="Heading2"/>
        <w:spacing w:after="80" w:before="300"/>
      </w:pPr>
      <w:r>
        <w:rPr>
          <w:b/>
          <w:bCs/>
          <w:color w:val="000000"/>
          <w:sz w:val="24"/>
          <w:szCs w:val="24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There are only two platform-level roles: admin and user, stored as the single is_admin boolean on the users table — no roles table, no 'contest_creator' role, no 'participant' role. Any regular (non-admin) user can create a contest simply by inserting a row into contests with themselves as created_by; that alone makes them the owner of that contest, nothing is granted or elevated on their account. “Contest Creator” and “Participant” in the user stories describe what a user is doing on a specific contest, not who they are: the same person is the owner of one contest (via contests.created_by) and an ordinary participant on someone else's (via contest_participants), and the API checks these two tables per request to decide what they're allowed to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Contest visibility is modeled with contests.visibility plus contest_invites for private contests and an optional invite_code for link-based joining, so both public/discoverable and private/invite-only contests share the same contests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The leaderboard is not persisted as its own table for the MVP — it is computed live from submissions (score + submitted_at) and cached in a Redis sorted set per contest, matching the real-time architecture in the tech stack. A leaderboard_snapshot table can be added later if historical leaderboards need to be archived.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malpractice_events.acknowledged supports live, real-time alerts on the Contest Creator's dashboard (via Socket.IO) without implying any automatic action — disqualification is always a deliberate decision made against the full timeline in contest_participants, not a reaction to a single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All primary keys use UUIDs so IDs are safe to expose in invite links and API responses without leaking row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2"/>
          <w:szCs w:val="22"/>
        </w:rPr>
        <w:t xml:space="preserve">This is the initial schema for the MVP build order (Auth + CRUD → Judge → Contest flow → Proctoring → Admin). It is expected to evolve — e.g. adding a plagiarism_checks table or multi-language judge config — as stretch goals are implemented.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2026-07-12T14:20:16.999Z</dcterms:created>
  <dcterms:modified xsi:type="dcterms:W3CDTF">2026-07-12T14:20:17.015Z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