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1C59" w14:textId="0AD812CE" w:rsidR="004300EA" w:rsidRDefault="004300EA">
      <w:pPr>
        <w:rPr>
          <w:b/>
          <w:bCs/>
          <w:sz w:val="28"/>
          <w:szCs w:val="28"/>
        </w:rPr>
      </w:pPr>
      <w:r w:rsidRPr="004300EA">
        <w:rPr>
          <w:b/>
          <w:bCs/>
          <w:sz w:val="28"/>
          <w:szCs w:val="28"/>
        </w:rPr>
        <w:t xml:space="preserve">Analise de qualidade </w:t>
      </w:r>
    </w:p>
    <w:p w14:paraId="1FF416DB" w14:textId="721D80C9" w:rsidR="004300EA" w:rsidRPr="004300EA" w:rsidRDefault="004300EA">
      <w:pPr>
        <w:rPr>
          <w:b/>
          <w:bCs/>
          <w:sz w:val="28"/>
          <w:szCs w:val="28"/>
        </w:rPr>
      </w:pPr>
      <w:r>
        <w:rPr>
          <w:b/>
          <w:bCs/>
          <w:sz w:val="28"/>
          <w:szCs w:val="28"/>
        </w:rPr>
        <w:t xml:space="preserve">Tênis Adidas Grand </w:t>
      </w:r>
      <w:proofErr w:type="spellStart"/>
      <w:r>
        <w:rPr>
          <w:b/>
          <w:bCs/>
          <w:sz w:val="28"/>
          <w:szCs w:val="28"/>
        </w:rPr>
        <w:t>Court</w:t>
      </w:r>
      <w:proofErr w:type="spellEnd"/>
    </w:p>
    <w:p w14:paraId="7A9886DA" w14:textId="77777777" w:rsidR="004300EA" w:rsidRDefault="004300EA"/>
    <w:p w14:paraId="5106583B" w14:textId="69F9F1AE" w:rsidR="00F3681A" w:rsidRDefault="004300EA">
      <w:r>
        <w:rPr>
          <w:noProof/>
        </w:rPr>
        <w:drawing>
          <wp:inline distT="0" distB="0" distL="0" distR="0" wp14:anchorId="7893E5D5" wp14:editId="2141878D">
            <wp:extent cx="2919004" cy="1402715"/>
            <wp:effectExtent l="0" t="0" r="0" b="6985"/>
            <wp:docPr id="1" name="Imagem 1" descr="Tênis Adidas Masculino Casual Breaknet com o Melhor Preço é no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ênis Adidas Masculino Casual Breaknet com o Melhor Preço é no Zo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6336" cy="1415849"/>
                    </a:xfrm>
                    <a:prstGeom prst="rect">
                      <a:avLst/>
                    </a:prstGeom>
                    <a:noFill/>
                    <a:ln>
                      <a:noFill/>
                    </a:ln>
                  </pic:spPr>
                </pic:pic>
              </a:graphicData>
            </a:graphic>
          </wp:inline>
        </w:drawing>
      </w:r>
    </w:p>
    <w:p w14:paraId="650ECA1F" w14:textId="3A0E19FF" w:rsidR="004300EA" w:rsidRDefault="004300EA" w:rsidP="004300EA">
      <w:r>
        <w:t>-</w:t>
      </w:r>
      <w:r w:rsidRPr="004300EA">
        <w:rPr>
          <w:b/>
          <w:bCs/>
          <w:sz w:val="28"/>
          <w:szCs w:val="28"/>
        </w:rPr>
        <w:t>Apresentação do produto</w:t>
      </w:r>
      <w:r w:rsidR="00782440">
        <w:t>:</w:t>
      </w:r>
    </w:p>
    <w:p w14:paraId="15B71F86" w14:textId="5EEC0E93" w:rsidR="004300EA" w:rsidRDefault="004300EA">
      <w:r>
        <w:t xml:space="preserve">Este é um tênis Adidas modelo Grand </w:t>
      </w:r>
      <w:proofErr w:type="spellStart"/>
      <w:r>
        <w:t>Court</w:t>
      </w:r>
      <w:proofErr w:type="spellEnd"/>
      <w:r>
        <w:t>, número 42, estilo casual. Com um designe oferece versatilidade</w:t>
      </w:r>
      <w:r w:rsidR="00782440">
        <w:t xml:space="preserve"> ao combinar com várias peças, tanto sociais como esportivas.</w:t>
      </w:r>
    </w:p>
    <w:p w14:paraId="20F80B53" w14:textId="091DF8B0" w:rsidR="00782440" w:rsidRDefault="00782440"/>
    <w:p w14:paraId="5DDA1DED" w14:textId="4A082AF2" w:rsidR="00782440" w:rsidRDefault="00782440">
      <w:pPr>
        <w:rPr>
          <w:b/>
          <w:bCs/>
          <w:sz w:val="28"/>
          <w:szCs w:val="28"/>
        </w:rPr>
      </w:pPr>
      <w:r>
        <w:t>-</w:t>
      </w:r>
      <w:r w:rsidRPr="00782440">
        <w:rPr>
          <w:b/>
          <w:bCs/>
          <w:sz w:val="28"/>
          <w:szCs w:val="28"/>
        </w:rPr>
        <w:t>Matéria prima</w:t>
      </w:r>
      <w:r>
        <w:rPr>
          <w:b/>
          <w:bCs/>
          <w:sz w:val="28"/>
          <w:szCs w:val="28"/>
        </w:rPr>
        <w:t>:</w:t>
      </w:r>
    </w:p>
    <w:p w14:paraId="3664618D" w14:textId="1A8E8759" w:rsidR="00782440" w:rsidRDefault="003A7E5B">
      <w:r>
        <w:rPr>
          <w:rFonts w:ascii="MuseoSans" w:hAnsi="MuseoSans"/>
          <w:b/>
          <w:bCs/>
          <w:color w:val="818181"/>
          <w:sz w:val="21"/>
          <w:szCs w:val="21"/>
          <w:shd w:val="clear" w:color="auto" w:fill="FFFFFF"/>
        </w:rPr>
        <w:t>Modelo</w:t>
      </w:r>
      <w:r>
        <w:rPr>
          <w:rFonts w:ascii="MuseoSans" w:hAnsi="MuseoSans"/>
          <w:b/>
          <w:bCs/>
          <w:color w:val="818181"/>
          <w:sz w:val="21"/>
          <w:szCs w:val="21"/>
          <w:shd w:val="clear" w:color="auto" w:fill="FFFFFF"/>
        </w:rPr>
        <w:t>: </w:t>
      </w:r>
      <w:r>
        <w:rPr>
          <w:rFonts w:ascii="MuseoSans" w:hAnsi="MuseoSans"/>
          <w:color w:val="818181"/>
          <w:sz w:val="21"/>
          <w:szCs w:val="21"/>
          <w:shd w:val="clear" w:color="auto" w:fill="FFFFFF"/>
        </w:rPr>
        <w:t xml:space="preserve">Tênis Adidas </w:t>
      </w:r>
      <w:proofErr w:type="spellStart"/>
      <w:r>
        <w:rPr>
          <w:rFonts w:ascii="MuseoSans" w:hAnsi="MuseoSans"/>
          <w:color w:val="818181"/>
          <w:sz w:val="21"/>
          <w:szCs w:val="21"/>
          <w:shd w:val="clear" w:color="auto" w:fill="FFFFFF"/>
        </w:rPr>
        <w:t>Breaknet</w:t>
      </w:r>
      <w:proofErr w:type="spellEnd"/>
      <w:r>
        <w:rPr>
          <w:rFonts w:ascii="MuseoSans" w:hAnsi="MuseoSans"/>
          <w:color w:val="818181"/>
          <w:sz w:val="21"/>
          <w:szCs w:val="21"/>
          <w:shd w:val="clear" w:color="auto" w:fill="FFFFFF"/>
        </w:rPr>
        <w:t xml:space="preserve"> </w:t>
      </w:r>
      <w:r>
        <w:rPr>
          <w:rFonts w:ascii="MuseoSans" w:hAnsi="MuseoSans"/>
          <w:color w:val="818181"/>
          <w:sz w:val="21"/>
          <w:szCs w:val="21"/>
        </w:rPr>
        <w:br/>
      </w:r>
      <w:r>
        <w:rPr>
          <w:rFonts w:ascii="MuseoSans" w:hAnsi="MuseoSans"/>
          <w:b/>
          <w:bCs/>
          <w:color w:val="818181"/>
          <w:sz w:val="21"/>
          <w:szCs w:val="21"/>
          <w:shd w:val="clear" w:color="auto" w:fill="FFFFFF"/>
        </w:rPr>
        <w:t>Gênero:</w:t>
      </w:r>
      <w:r>
        <w:rPr>
          <w:rFonts w:ascii="MuseoSans" w:hAnsi="MuseoSans"/>
          <w:color w:val="818181"/>
          <w:sz w:val="21"/>
          <w:szCs w:val="21"/>
          <w:shd w:val="clear" w:color="auto" w:fill="FFFFFF"/>
        </w:rPr>
        <w:t> </w:t>
      </w:r>
      <w:r>
        <w:rPr>
          <w:rFonts w:ascii="MuseoSans" w:hAnsi="MuseoSans"/>
          <w:color w:val="818181"/>
          <w:sz w:val="21"/>
          <w:szCs w:val="21"/>
          <w:shd w:val="clear" w:color="auto" w:fill="FFFFFF"/>
        </w:rPr>
        <w:t>Masculino</w:t>
      </w:r>
      <w:r>
        <w:rPr>
          <w:rFonts w:ascii="MuseoSans" w:hAnsi="MuseoSans"/>
          <w:color w:val="818181"/>
          <w:sz w:val="21"/>
          <w:szCs w:val="21"/>
        </w:rPr>
        <w:br/>
      </w:r>
      <w:r>
        <w:rPr>
          <w:rFonts w:ascii="MuseoSans" w:hAnsi="MuseoSans"/>
          <w:b/>
          <w:bCs/>
          <w:color w:val="818181"/>
          <w:sz w:val="21"/>
          <w:szCs w:val="21"/>
          <w:shd w:val="clear" w:color="auto" w:fill="FFFFFF"/>
        </w:rPr>
        <w:t>Material Interno: </w:t>
      </w:r>
      <w:r>
        <w:rPr>
          <w:rFonts w:ascii="MuseoSans" w:hAnsi="MuseoSans"/>
          <w:color w:val="818181"/>
          <w:sz w:val="21"/>
          <w:szCs w:val="21"/>
          <w:shd w:val="clear" w:color="auto" w:fill="FFFFFF"/>
        </w:rPr>
        <w:t>Têxtil</w:t>
      </w:r>
      <w:r>
        <w:rPr>
          <w:rFonts w:ascii="MuseoSans" w:hAnsi="MuseoSans"/>
          <w:color w:val="818181"/>
          <w:sz w:val="21"/>
          <w:szCs w:val="21"/>
        </w:rPr>
        <w:br/>
      </w:r>
      <w:r>
        <w:rPr>
          <w:rFonts w:ascii="MuseoSans" w:hAnsi="MuseoSans"/>
          <w:b/>
          <w:bCs/>
          <w:color w:val="818181"/>
          <w:sz w:val="21"/>
          <w:szCs w:val="21"/>
          <w:shd w:val="clear" w:color="auto" w:fill="FFFFFF"/>
        </w:rPr>
        <w:t>Solado: </w:t>
      </w:r>
      <w:r>
        <w:rPr>
          <w:rFonts w:ascii="MuseoSans" w:hAnsi="MuseoSans"/>
          <w:color w:val="818181"/>
          <w:sz w:val="21"/>
          <w:szCs w:val="21"/>
          <w:shd w:val="clear" w:color="auto" w:fill="FFFFFF"/>
        </w:rPr>
        <w:t>Borracha</w:t>
      </w:r>
      <w:r>
        <w:rPr>
          <w:rFonts w:ascii="MuseoSans" w:hAnsi="MuseoSans"/>
          <w:color w:val="818181"/>
          <w:sz w:val="21"/>
          <w:szCs w:val="21"/>
        </w:rPr>
        <w:br/>
      </w:r>
      <w:r>
        <w:rPr>
          <w:rFonts w:ascii="MuseoSans" w:hAnsi="MuseoSans"/>
          <w:b/>
          <w:bCs/>
          <w:color w:val="818181"/>
          <w:sz w:val="21"/>
          <w:szCs w:val="21"/>
          <w:shd w:val="clear" w:color="auto" w:fill="FFFFFF"/>
        </w:rPr>
        <w:t>Composição: </w:t>
      </w:r>
      <w:r>
        <w:rPr>
          <w:rFonts w:ascii="MuseoSans" w:hAnsi="MuseoSans"/>
          <w:color w:val="818181"/>
          <w:sz w:val="21"/>
          <w:szCs w:val="21"/>
          <w:shd w:val="clear" w:color="auto" w:fill="FFFFFF"/>
        </w:rPr>
        <w:t>Cabedal: Couro sintético, forro acolchoado e fechamento em cadarço. Solado: Borracha</w:t>
      </w:r>
      <w:r>
        <w:rPr>
          <w:rFonts w:ascii="MuseoSans" w:hAnsi="MuseoSans"/>
          <w:color w:val="818181"/>
          <w:sz w:val="21"/>
          <w:szCs w:val="21"/>
          <w:shd w:val="clear" w:color="auto" w:fill="FFFFFF"/>
        </w:rPr>
        <w:t>.</w:t>
      </w:r>
    </w:p>
    <w:p w14:paraId="01392A72" w14:textId="77777777" w:rsidR="00782440" w:rsidRDefault="00782440"/>
    <w:p w14:paraId="69074D40" w14:textId="6763F84A" w:rsidR="00782440" w:rsidRDefault="00782440">
      <w:pPr>
        <w:rPr>
          <w:b/>
          <w:bCs/>
          <w:sz w:val="28"/>
          <w:szCs w:val="28"/>
        </w:rPr>
      </w:pPr>
      <w:r>
        <w:t>-</w:t>
      </w:r>
      <w:r w:rsidRPr="00782440">
        <w:rPr>
          <w:b/>
          <w:bCs/>
          <w:sz w:val="28"/>
          <w:szCs w:val="28"/>
        </w:rPr>
        <w:t>Usabilidade</w:t>
      </w:r>
      <w:r>
        <w:rPr>
          <w:b/>
          <w:bCs/>
          <w:sz w:val="28"/>
          <w:szCs w:val="28"/>
        </w:rPr>
        <w:t>:</w:t>
      </w:r>
    </w:p>
    <w:p w14:paraId="6DFB09CE" w14:textId="14658205" w:rsidR="004300EA" w:rsidRDefault="00782440">
      <w:r>
        <w:t xml:space="preserve">Tenho esse tênis há um pouco mais de 3 meses. A experiencia tem sido satisfatória no sentido de estilo e conforto em um curto prazo </w:t>
      </w:r>
      <w:r w:rsidR="003A7E5B">
        <w:t>de tempo,</w:t>
      </w:r>
      <w:r>
        <w:t xml:space="preserve"> porém em momentos que precisei usá-lo por um longo período de tempo ele se mostrou bem desconfortável, causando um pouco de desconforto nos pés ao caminhar. Posto isto, é um tênis ótimo para casualidade. </w:t>
      </w:r>
    </w:p>
    <w:p w14:paraId="48F8C6B4" w14:textId="0AEBB877" w:rsidR="003A7E5B" w:rsidRDefault="003A7E5B"/>
    <w:p w14:paraId="626E6DFD" w14:textId="0E85255B" w:rsidR="003A7E5B" w:rsidRDefault="003A7E5B" w:rsidP="003A7E5B">
      <w:pPr>
        <w:rPr>
          <w:b/>
          <w:bCs/>
          <w:sz w:val="28"/>
          <w:szCs w:val="28"/>
        </w:rPr>
      </w:pPr>
      <w:r>
        <w:t>-</w:t>
      </w:r>
      <w:r>
        <w:rPr>
          <w:b/>
          <w:bCs/>
          <w:sz w:val="28"/>
          <w:szCs w:val="28"/>
        </w:rPr>
        <w:t>Durabilidade</w:t>
      </w:r>
      <w:r>
        <w:rPr>
          <w:b/>
          <w:bCs/>
          <w:sz w:val="28"/>
          <w:szCs w:val="28"/>
        </w:rPr>
        <w:t>:</w:t>
      </w:r>
    </w:p>
    <w:p w14:paraId="5E7D6BB7" w14:textId="1539A940" w:rsidR="003A7E5B" w:rsidRPr="003A7E5B" w:rsidRDefault="003A7E5B" w:rsidP="003A7E5B">
      <w:r>
        <w:t>O tênis tem materiais de qualidade além de ser muito bem construído as costuras oferecem resistência aparamente muito bem reforçadas. Por ser um modelo casual deve durar bastante um vez que não será exigido tanto como um tênis esportivo.</w:t>
      </w:r>
    </w:p>
    <w:p w14:paraId="1010753D" w14:textId="77777777" w:rsidR="003A7E5B" w:rsidRDefault="003A7E5B"/>
    <w:p w14:paraId="43BD8186" w14:textId="77777777" w:rsidR="004300EA" w:rsidRDefault="004300EA"/>
    <w:p w14:paraId="3D34AB39" w14:textId="28996CC5" w:rsidR="004300EA" w:rsidRDefault="004300EA"/>
    <w:p w14:paraId="20EE8AD9" w14:textId="77777777" w:rsidR="004300EA" w:rsidRDefault="004300EA"/>
    <w:sectPr w:rsidR="00430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7862"/>
    <w:multiLevelType w:val="hybridMultilevel"/>
    <w:tmpl w:val="24C4D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EA"/>
    <w:rsid w:val="003A7E5B"/>
    <w:rsid w:val="004300EA"/>
    <w:rsid w:val="00782440"/>
    <w:rsid w:val="00AE0347"/>
    <w:rsid w:val="00F3681A"/>
    <w:rsid w:val="00F726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B209"/>
  <w15:chartTrackingRefBased/>
  <w15:docId w15:val="{74E9F755-99A4-4DD3-9B94-2BA27CFC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0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167</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Eloá</dc:creator>
  <cp:keywords/>
  <dc:description/>
  <cp:lastModifiedBy>Eloá</cp:lastModifiedBy>
  <cp:revision>1</cp:revision>
  <dcterms:created xsi:type="dcterms:W3CDTF">2022-05-10T19:14:00Z</dcterms:created>
  <dcterms:modified xsi:type="dcterms:W3CDTF">2022-05-10T19:55:00Z</dcterms:modified>
</cp:coreProperties>
</file>