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Hébergement</w:t>
      </w:r>
      <w:r>
        <w:t xml:space="preserve"> </w:t>
      </w:r>
      <w:r>
        <w:t xml:space="preserve">et</w:t>
      </w:r>
      <w:r>
        <w:t xml:space="preserve"> </w:t>
      </w:r>
      <w:r>
        <w:t xml:space="preserve">maintenance</w:t>
      </w:r>
      <w:r>
        <w:t xml:space="preserve"> </w:t>
      </w:r>
      <w:r>
        <w:t xml:space="preserve">du</w:t>
      </w:r>
      <w:r>
        <w:t xml:space="preserve"> </w:t>
      </w:r>
      <w:r>
        <w:t xml:space="preserve">site</w:t>
      </w:r>
      <w:r>
        <w:t xml:space="preserve"> </w:t>
      </w:r>
      <w:r>
        <w:t xml:space="preserve">de</w:t>
      </w:r>
      <w:r>
        <w:t xml:space="preserve"> </w:t>
      </w:r>
      <w:r>
        <w:t xml:space="preserve">l’association</w:t>
      </w:r>
    </w:p>
    <w:p>
      <w:pPr>
        <w:pStyle w:val="Author"/>
      </w:pPr>
      <w:r>
        <w:t xml:space="preserve">Document</w:t>
      </w:r>
      <w:r>
        <w:t xml:space="preserve"> </w:t>
      </w:r>
      <w:r>
        <w:t xml:space="preserve">de</w:t>
      </w:r>
      <w:r>
        <w:t xml:space="preserve"> </w:t>
      </w:r>
      <w:r>
        <w:t xml:space="preserve">travail</w:t>
      </w:r>
      <w:r>
        <w:t xml:space="preserve"> </w:t>
      </w:r>
      <w:r>
        <w:t xml:space="preserve">—</w:t>
      </w:r>
      <w:r>
        <w:t xml:space="preserve"> </w:t>
      </w:r>
      <w:r>
        <w:t xml:space="preserve">à</w:t>
      </w:r>
      <w:r>
        <w:t xml:space="preserve"> </w:t>
      </w:r>
      <w:r>
        <w:t xml:space="preserve">compléter</w:t>
      </w:r>
      <w:r>
        <w:t xml:space="preserve"> </w:t>
      </w:r>
      <w:r>
        <w:t xml:space="preserve">et</w:t>
      </w:r>
      <w:r>
        <w:t xml:space="preserve"> </w:t>
      </w:r>
      <w:r>
        <w:t xml:space="preserve">valider</w:t>
      </w:r>
    </w:p>
    <w:p>
      <w:pPr>
        <w:pStyle w:val="Date"/>
      </w:pPr>
      <w:r>
        <w:t xml:space="preserve">22</w:t>
      </w:r>
      <w:r>
        <w:t xml:space="preserve"> </w:t>
      </w:r>
      <w:r>
        <w:t xml:space="preserve">octobre</w:t>
      </w:r>
      <w:r>
        <w:t xml:space="preserve"> </w:t>
      </w:r>
      <w:r>
        <w:t xml:space="preserve">2026</w:t>
      </w:r>
    </w:p>
    <w:bookmarkStart w:id="20" w:name="dossier-de-présentation"/>
    <w:p>
      <w:pPr>
        <w:pStyle w:val="Heading1"/>
      </w:pPr>
      <w:r>
        <w:t xml:space="preserve">Dossier de présentation</w:t>
      </w:r>
    </w:p>
    <w:p>
      <w:pPr>
        <w:pStyle w:val="FirstParagraph"/>
      </w:pPr>
      <w:r>
        <w:rPr>
          <w:b/>
          <w:bCs/>
        </w:rPr>
        <w:t xml:space="preserve">Association :</w:t>
      </w:r>
      <w:r>
        <w:t xml:space="preserve"> </w:t>
      </w:r>
      <w:r>
        <w:t xml:space="preserve">______________________________________________</w:t>
      </w:r>
      <w:r>
        <w:br/>
      </w:r>
      <w:r>
        <w:rPr>
          <w:b/>
          <w:bCs/>
        </w:rPr>
        <w:t xml:space="preserve">Prestataire :</w:t>
      </w:r>
      <w:r>
        <w:t xml:space="preserve"> </w:t>
      </w:r>
      <w:r>
        <w:t xml:space="preserve">______________________________________________</w:t>
      </w:r>
      <w:r>
        <w:br/>
      </w:r>
      <w:r>
        <w:rPr>
          <w:b/>
          <w:bCs/>
        </w:rPr>
        <w:t xml:space="preserve">Date de présentation :</w:t>
      </w:r>
      <w:r>
        <w:t xml:space="preserve"> </w:t>
      </w:r>
      <w:r>
        <w:t xml:space="preserve">____ / ____ / ______</w:t>
      </w:r>
      <w:r>
        <w:br/>
      </w:r>
      <w:r>
        <w:rPr>
          <w:b/>
          <w:bCs/>
        </w:rPr>
        <w:t xml:space="preserve">Version :</w:t>
      </w:r>
      <w:r>
        <w:t xml:space="preserve"> </w:t>
      </w:r>
      <w:r>
        <w:t xml:space="preserve">_________________________________________________</w:t>
      </w:r>
    </w:p>
    <w:p>
      <w:pPr>
        <w:pStyle w:val="BodyText"/>
      </w:pPr>
      <w:r>
        <w:t xml:space="preserve">Ce dossier réunit :</w:t>
      </w:r>
    </w:p>
    <w:p>
      <w:pPr>
        <w:pStyle w:val="Compact"/>
        <w:numPr>
          <w:ilvl w:val="0"/>
          <w:numId w:val="1001"/>
        </w:numPr>
      </w:pPr>
      <w:r>
        <w:t xml:space="preserve">une note informative, sans engagement ni tarif ;</w:t>
      </w:r>
    </w:p>
    <w:p>
      <w:pPr>
        <w:pStyle w:val="Compact"/>
        <w:numPr>
          <w:ilvl w:val="0"/>
          <w:numId w:val="1001"/>
        </w:numPr>
      </w:pPr>
      <w:r>
        <w:t xml:space="preserve">une proposition tarifaire à discuter et à compléter avant tout accord.</w:t>
      </w:r>
    </w:p>
    <w:p>
      <w:pPr>
        <w:pStyle w:val="FirstParagraph"/>
      </w:pPr>
      <w:r>
        <w:t xml:space="preserve">Les zones soulignées sont à renseigner avec l’association et le prestataire.</w:t>
      </w:r>
    </w:p>
    <w:bookmarkEnd w:id="20"/>
    <w:bookmarkStart w:id="32" w:name="document-1-note-informative"/>
    <w:p>
      <w:pPr>
        <w:pStyle w:val="Heading1"/>
      </w:pPr>
      <w:r>
        <w:t xml:space="preserve">Document 1 — Note informative</w:t>
      </w:r>
    </w:p>
    <w:bookmarkStart w:id="21" w:name="objet-de-la-note"/>
    <w:p>
      <w:pPr>
        <w:pStyle w:val="Heading2"/>
      </w:pPr>
      <w:r>
        <w:t xml:space="preserve">Objet de la note</w:t>
      </w:r>
    </w:p>
    <w:p>
      <w:pPr>
        <w:pStyle w:val="FirstParagraph"/>
      </w:pPr>
      <w:r>
        <w:t xml:space="preserve">Cette note explique simplement pourquoi l’hébergement actuel doit être vérifié ou adapté pour accueillir le site de l’association. Elle présente plusieurs possibilités, dont l’intérêt d’un VPS géré. Elle ne constitue ni un devis, ni un engagement contractuel, ni une promesse de disponibilité d’une offre particulière.</w:t>
      </w:r>
    </w:p>
    <w:bookmarkEnd w:id="21"/>
    <w:bookmarkStart w:id="22" w:name="le-point-technique-à-comprendre"/>
    <w:p>
      <w:pPr>
        <w:pStyle w:val="Heading2"/>
      </w:pPr>
      <w:r>
        <w:t xml:space="preserve">1. Le point technique à comprendre</w:t>
      </w:r>
    </w:p>
    <w:p>
      <w:pPr>
        <w:pStyle w:val="FirstParagraph"/>
      </w:pPr>
      <w:r>
        <w:t xml:space="preserve">L’hébergement IONOS actuellement utilisé est prévu principalement pour des sites fonctionnant avec</w:t>
      </w:r>
      <w:r>
        <w:t xml:space="preserve"> </w:t>
      </w:r>
      <w:r>
        <w:rPr>
          <w:b/>
          <w:bCs/>
        </w:rPr>
        <w:t xml:space="preserve">PHP</w:t>
      </w:r>
      <w:r>
        <w:t xml:space="preserve">. Le site de l’association, lui, est réalisé avec</w:t>
      </w:r>
      <w:r>
        <w:t xml:space="preserve"> </w:t>
      </w:r>
      <w:r>
        <w:rPr>
          <w:b/>
          <w:bCs/>
        </w:rPr>
        <w:t xml:space="preserve">Node.js</w:t>
      </w:r>
      <w:r>
        <w:t xml:space="preserve">.</w:t>
      </w:r>
    </w:p>
    <w:p>
      <w:pPr>
        <w:pStyle w:val="BodyText"/>
      </w:pPr>
      <w:r>
        <w:t xml:space="preserve">Pour simplifier, PHP et Node.js sont deux façons différentes de faire fonctionner la partie « serveur » d’un site. On peut les comparer à deux langages de travail qui nécessitent chacun un environnement adapté pour exécuter correctement le site.</w:t>
      </w:r>
    </w:p>
    <w:p>
      <w:pPr>
        <w:pStyle w:val="BodyText"/>
      </w:pPr>
      <w:r>
        <w:t xml:space="preserve">Cela ne signifie pas qu’IONOS ne peut jamais faire fonctionner Node.js. Cela signifie que</w:t>
      </w:r>
      <w:r>
        <w:t xml:space="preserve"> </w:t>
      </w:r>
      <w:r>
        <w:rPr>
          <w:b/>
          <w:bCs/>
        </w:rPr>
        <w:t xml:space="preserve">l’offre actuelle et sa configuration doivent être vérifiées</w:t>
      </w:r>
      <w:r>
        <w:t xml:space="preserve"> </w:t>
      </w:r>
      <w:r>
        <w:t xml:space="preserve">: elles doivent permettre d’installer, de lancer et de maintenir l’application Node.js dans de bonnes conditions. Si ce n’est pas le cas, il faut soit adapter l’hébergement, soit choisir une solution plus appropriée.</w:t>
      </w:r>
    </w:p>
    <w:bookmarkEnd w:id="22"/>
    <w:bookmarkStart w:id="26" w:name="les-alternatives-possibles"/>
    <w:p>
      <w:pPr>
        <w:pStyle w:val="Heading2"/>
      </w:pPr>
      <w:r>
        <w:t xml:space="preserve">2. Les alternatives possibles</w:t>
      </w:r>
    </w:p>
    <w:bookmarkStart w:id="23" w:name="X433c04386b1ae316d66cf118ea7f04acd76584f"/>
    <w:p>
      <w:pPr>
        <w:pStyle w:val="Heading3"/>
      </w:pPr>
      <w:r>
        <w:t xml:space="preserve">A. Adapter ou faire évoluer l’hébergement actuel</w:t>
      </w:r>
    </w:p>
    <w:p>
      <w:pPr>
        <w:pStyle w:val="FirstParagraph"/>
      </w:pPr>
      <w:r>
        <w:t xml:space="preserve">Il est possible de demander à l’hébergeur si l’offre actuelle peut prendre en charge Node.js, et sous quelles conditions : version de Node.js, lancement continu de l’application, accès aux réglages nécessaires, sécurité, sauvegardes et assistance.</w:t>
      </w:r>
    </w:p>
    <w:p>
      <w:pPr>
        <w:pStyle w:val="BodyText"/>
      </w:pPr>
      <w:r>
        <w:rPr>
          <w:b/>
          <w:bCs/>
        </w:rPr>
        <w:t xml:space="preserve">Avantage :</w:t>
      </w:r>
      <w:r>
        <w:t xml:space="preserve"> </w:t>
      </w:r>
      <w:r>
        <w:t xml:space="preserve">conserver éventuellement le même fournisseur et simplifier la continuité.</w:t>
      </w:r>
      <w:r>
        <w:br/>
      </w:r>
      <w:r>
        <w:rPr>
          <w:b/>
          <w:bCs/>
        </w:rPr>
        <w:t xml:space="preserve">Point à vérifier :</w:t>
      </w:r>
      <w:r>
        <w:t xml:space="preserve"> </w:t>
      </w:r>
      <w:r>
        <w:t xml:space="preserve">la compatibilité réelle avec le site, et pas seulement la présence théorique de Node.js dans le catalogue de l’hébergeur.</w:t>
      </w:r>
    </w:p>
    <w:bookmarkEnd w:id="23"/>
    <w:bookmarkStart w:id="24" w:name="X682392fc0d79155d2584ee8c21d68e983eec363"/>
    <w:p>
      <w:pPr>
        <w:pStyle w:val="Heading3"/>
      </w:pPr>
      <w:r>
        <w:t xml:space="preserve">B. Choisir un hébergement adapté à Node.js</w:t>
      </w:r>
    </w:p>
    <w:p>
      <w:pPr>
        <w:pStyle w:val="FirstParagraph"/>
      </w:pPr>
      <w:r>
        <w:t xml:space="preserve">Une autre possibilité consiste à utiliser une offre conçue pour les applications Node.js, avec un environnement serveur approprié.</w:t>
      </w:r>
    </w:p>
    <w:p>
      <w:pPr>
        <w:pStyle w:val="BodyText"/>
      </w:pPr>
      <w:r>
        <w:rPr>
          <w:b/>
          <w:bCs/>
        </w:rPr>
        <w:t xml:space="preserve">Avantage :</w:t>
      </w:r>
      <w:r>
        <w:t xml:space="preserve"> </w:t>
      </w:r>
      <w:r>
        <w:t xml:space="preserve">le site dispose d’un cadre mieux adapté à sa technologie.</w:t>
      </w:r>
      <w:r>
        <w:br/>
      </w:r>
      <w:r>
        <w:rPr>
          <w:b/>
          <w:bCs/>
        </w:rPr>
        <w:t xml:space="preserve">Point à prévoir :</w:t>
      </w:r>
      <w:r>
        <w:t xml:space="preserve"> </w:t>
      </w:r>
      <w:r>
        <w:t xml:space="preserve">la maintenance technique, les sauvegardes, la sécurité et le suivi des mises à jour doivent être clairement attribués.</w:t>
      </w:r>
    </w:p>
    <w:bookmarkEnd w:id="24"/>
    <w:bookmarkStart w:id="25" w:name="c.-utiliser-un-vps-géré"/>
    <w:p>
      <w:pPr>
        <w:pStyle w:val="Heading3"/>
      </w:pPr>
      <w:r>
        <w:t xml:space="preserve">C. Utiliser un VPS géré</w:t>
      </w:r>
    </w:p>
    <w:p>
      <w:pPr>
        <w:pStyle w:val="FirstParagraph"/>
      </w:pPr>
      <w:r>
        <w:t xml:space="preserve">Un VPS est un serveur virtuel réservé à un projet ou à un petit nombre de projets. Dans une formule</w:t>
      </w:r>
      <w:r>
        <w:t xml:space="preserve"> </w:t>
      </w:r>
      <w:r>
        <w:rPr>
          <w:b/>
          <w:bCs/>
        </w:rPr>
        <w:t xml:space="preserve">gérée</w:t>
      </w:r>
      <w:r>
        <w:t xml:space="preserve">, le prestataire prend en charge une partie des opérations techniques courantes, selon le périmètre défini ensemble.</w:t>
      </w:r>
    </w:p>
    <w:p>
      <w:pPr>
        <w:pStyle w:val="BodyText"/>
      </w:pPr>
      <w:r>
        <w:t xml:space="preserve">Pour l’association, l’intérêt recherché serait notamment de regrouper :</w:t>
      </w:r>
    </w:p>
    <w:p>
      <w:pPr>
        <w:pStyle w:val="Compact"/>
        <w:numPr>
          <w:ilvl w:val="0"/>
          <w:numId w:val="1002"/>
        </w:numPr>
      </w:pPr>
      <w:r>
        <w:t xml:space="preserve">un hébergement adapté à Node.js ;</w:t>
      </w:r>
    </w:p>
    <w:p>
      <w:pPr>
        <w:pStyle w:val="Compact"/>
        <w:numPr>
          <w:ilvl w:val="0"/>
          <w:numId w:val="1002"/>
        </w:numPr>
      </w:pPr>
      <w:r>
        <w:t xml:space="preserve">la maintenance courante et le suivi technique ;</w:t>
      </w:r>
    </w:p>
    <w:p>
      <w:pPr>
        <w:pStyle w:val="Compact"/>
        <w:numPr>
          <w:ilvl w:val="0"/>
          <w:numId w:val="1002"/>
        </w:numPr>
      </w:pPr>
      <w:r>
        <w:t xml:space="preserve">des sauvegardes quotidiennes, avec conservation de 30 versions ;</w:t>
      </w:r>
    </w:p>
    <w:p>
      <w:pPr>
        <w:pStyle w:val="Compact"/>
        <w:numPr>
          <w:ilvl w:val="0"/>
          <w:numId w:val="1002"/>
        </w:numPr>
      </w:pPr>
      <w:r>
        <w:t xml:space="preserve">un stockage S3 pour les médias, dans les limites prévues par l’offre proposée.</w:t>
      </w:r>
    </w:p>
    <w:p>
      <w:pPr>
        <w:pStyle w:val="FirstParagraph"/>
      </w:pPr>
      <w:r>
        <w:t xml:space="preserve">Le VPS géré ne signifie pas que toute demande est automatiquement incluse. Les nouveaux développements, les nouvelles fonctionnalités et les évolutions importantes doivent faire l’objet d’un échange séparé.</w:t>
      </w:r>
    </w:p>
    <w:bookmarkEnd w:id="25"/>
    <w:bookmarkEnd w:id="26"/>
    <w:bookmarkStart w:id="27" w:name="X79ae06bbf92037ae9ce21f169215acca1cf9cdf"/>
    <w:p>
      <w:pPr>
        <w:pStyle w:val="Heading2"/>
      </w:pPr>
      <w:r>
        <w:t xml:space="preserve">3. Ce que la formule envisagée pourrait couvrir</w:t>
      </w:r>
    </w:p>
    <w:p>
      <w:pPr>
        <w:pStyle w:val="FirstParagraph"/>
      </w:pPr>
      <w:r>
        <w:t xml:space="preserve">Le périmètre à discuter est le suivant :</w:t>
      </w:r>
    </w:p>
    <w:p>
      <w:pPr>
        <w:pStyle w:val="Compact"/>
        <w:numPr>
          <w:ilvl w:val="0"/>
          <w:numId w:val="1003"/>
        </w:numPr>
      </w:pPr>
      <w:r>
        <w:t xml:space="preserve">installation et hébergement de l’application Node.js ;</w:t>
      </w:r>
    </w:p>
    <w:p>
      <w:pPr>
        <w:pStyle w:val="Compact"/>
        <w:numPr>
          <w:ilvl w:val="0"/>
          <w:numId w:val="1003"/>
        </w:numPr>
      </w:pPr>
      <w:r>
        <w:t xml:space="preserve">maintenance courante : mises à jour et suivi technique ;</w:t>
      </w:r>
    </w:p>
    <w:p>
      <w:pPr>
        <w:pStyle w:val="Compact"/>
        <w:numPr>
          <w:ilvl w:val="0"/>
          <w:numId w:val="1003"/>
        </w:numPr>
      </w:pPr>
      <w:r>
        <w:t xml:space="preserve">sauvegarde quotidienne, avec conservation de 30 versions ;</w:t>
      </w:r>
    </w:p>
    <w:p>
      <w:pPr>
        <w:pStyle w:val="Compact"/>
        <w:numPr>
          <w:ilvl w:val="0"/>
          <w:numId w:val="1003"/>
        </w:numPr>
      </w:pPr>
      <w:r>
        <w:t xml:space="preserve">stockage S3 des médias, dans un espace et avec un usage à préciser ;</w:t>
      </w:r>
    </w:p>
    <w:p>
      <w:pPr>
        <w:pStyle w:val="Compact"/>
        <w:numPr>
          <w:ilvl w:val="0"/>
          <w:numId w:val="1003"/>
        </w:numPr>
      </w:pPr>
      <w:r>
        <w:t xml:space="preserve">surveillance et interventions relevant du périmètre convenu.</w:t>
      </w:r>
    </w:p>
    <w:p>
      <w:pPr>
        <w:pStyle w:val="FirstParagraph"/>
      </w:pPr>
      <w:r>
        <w:t xml:space="preserve">Les limites techniques et les modalités d’intervention devront être écrites de manière compréhensible dans l’accord final.</w:t>
      </w:r>
    </w:p>
    <w:bookmarkEnd w:id="27"/>
    <w:bookmarkStart w:id="28" w:name="domaine-internet"/>
    <w:p>
      <w:pPr>
        <w:pStyle w:val="Heading2"/>
      </w:pPr>
      <w:r>
        <w:t xml:space="preserve">4. Domaine internet</w:t>
      </w:r>
    </w:p>
    <w:p>
      <w:pPr>
        <w:pStyle w:val="FirstParagraph"/>
      </w:pPr>
      <w:r>
        <w:t xml:space="preserve">Le nom de domaine n’est pas compris dans la prestation envisagée. L’association reste responsable de son achat et de son renouvellement, ainsi que de la conservation de l’accès à son compte auprès du registrar.</w:t>
      </w:r>
    </w:p>
    <w:p>
      <w:pPr>
        <w:pStyle w:val="BodyText"/>
      </w:pPr>
      <w:r>
        <w:t xml:space="preserve">Il est recommandé que le nom de domaine reste au nom de l’association, afin qu’elle en conserve la maîtrise même si le prestataire change.</w:t>
      </w:r>
    </w:p>
    <w:bookmarkEnd w:id="28"/>
    <w:bookmarkStart w:id="29" w:name="stockage-s3-un-point-à-préciser"/>
    <w:p>
      <w:pPr>
        <w:pStyle w:val="Heading2"/>
      </w:pPr>
      <w:r>
        <w:t xml:space="preserve">5. Stockage S3 : un point à préciser</w:t>
      </w:r>
    </w:p>
    <w:p>
      <w:pPr>
        <w:pStyle w:val="FirstParagraph"/>
      </w:pPr>
      <w:r>
        <w:t xml:space="preserve">Le stockage S3 est prévu pour les médias du site. Il ne faut pas le présenter comme illimité sans avoir défini les conditions exactes.</w:t>
      </w:r>
    </w:p>
    <w:p>
      <w:pPr>
        <w:pStyle w:val="BodyText"/>
      </w:pPr>
      <w:r>
        <w:t xml:space="preserve">Avant validation, il convient de préciser :</w:t>
      </w:r>
    </w:p>
    <w:p>
      <w:pPr>
        <w:pStyle w:val="Compact"/>
        <w:numPr>
          <w:ilvl w:val="0"/>
          <w:numId w:val="1004"/>
        </w:numPr>
      </w:pPr>
      <w:r>
        <w:t xml:space="preserve">l’espace de stockage inclus : ______________________________ ;</w:t>
      </w:r>
    </w:p>
    <w:p>
      <w:pPr>
        <w:pStyle w:val="Compact"/>
        <w:numPr>
          <w:ilvl w:val="0"/>
          <w:numId w:val="1004"/>
        </w:numPr>
      </w:pPr>
      <w:r>
        <w:t xml:space="preserve">l’usage ou le volume de transfert inclus : __________________ ;</w:t>
      </w:r>
    </w:p>
    <w:p>
      <w:pPr>
        <w:pStyle w:val="Compact"/>
        <w:numPr>
          <w:ilvl w:val="0"/>
          <w:numId w:val="1004"/>
        </w:numPr>
      </w:pPr>
      <w:r>
        <w:t xml:space="preserve">les éventuels coûts liés au stockage ou au trafic : __________ ;</w:t>
      </w:r>
    </w:p>
    <w:p>
      <w:pPr>
        <w:pStyle w:val="Compact"/>
        <w:numPr>
          <w:ilvl w:val="0"/>
          <w:numId w:val="1004"/>
        </w:numPr>
      </w:pPr>
      <w:r>
        <w:t xml:space="preserve">la manière dont un dépassement serait signalé et facturé : ___ ;</w:t>
      </w:r>
    </w:p>
    <w:p>
      <w:pPr>
        <w:pStyle w:val="Compact"/>
        <w:numPr>
          <w:ilvl w:val="0"/>
          <w:numId w:val="1004"/>
        </w:numPr>
      </w:pPr>
      <w:r>
        <w:t xml:space="preserve">les conditions de modification si le volume augmente fortement : ________________________________________________.</w:t>
      </w:r>
    </w:p>
    <w:p>
      <w:pPr>
        <w:pStyle w:val="FirstParagraph"/>
      </w:pPr>
      <w:r>
        <w:t xml:space="preserve">Si les besoins de l’association augmentent de façon importante, une adaptation de l’offre ou du prix pourra être discutée à l’avance.</w:t>
      </w:r>
    </w:p>
    <w:bookmarkEnd w:id="29"/>
    <w:bookmarkStart w:id="30" w:name="en-cas-darrêt-de-la-prestation"/>
    <w:p>
      <w:pPr>
        <w:pStyle w:val="Heading2"/>
      </w:pPr>
      <w:r>
        <w:t xml:space="preserve">6. En cas d’arrêt de la prestation</w:t>
      </w:r>
    </w:p>
    <w:p>
      <w:pPr>
        <w:pStyle w:val="FirstParagraph"/>
      </w:pPr>
      <w:r>
        <w:t xml:space="preserve">En cas de rupture ou de fin de la prestation, selon les modalités qui seront définies dans l’accord, le prestataire remettra à l’association :</w:t>
      </w:r>
    </w:p>
    <w:p>
      <w:pPr>
        <w:pStyle w:val="Compact"/>
        <w:numPr>
          <w:ilvl w:val="0"/>
          <w:numId w:val="1005"/>
        </w:numPr>
      </w:pPr>
      <w:r>
        <w:t xml:space="preserve">les fichiers du site ;</w:t>
      </w:r>
    </w:p>
    <w:p>
      <w:pPr>
        <w:pStyle w:val="Compact"/>
        <w:numPr>
          <w:ilvl w:val="0"/>
          <w:numId w:val="1005"/>
        </w:numPr>
      </w:pPr>
      <w:r>
        <w:t xml:space="preserve">les sauvegardes disponibles prévues au contrat ;</w:t>
      </w:r>
    </w:p>
    <w:p>
      <w:pPr>
        <w:pStyle w:val="Compact"/>
        <w:numPr>
          <w:ilvl w:val="0"/>
          <w:numId w:val="1005"/>
        </w:numPr>
      </w:pPr>
      <w:r>
        <w:t xml:space="preserve">les informations nécessaires à la reprise, dans la mesure de ce qui est techniquement et contractuellement prévu.</w:t>
      </w:r>
    </w:p>
    <w:p>
      <w:pPr>
        <w:pStyle w:val="FirstParagraph"/>
      </w:pPr>
      <w:r>
        <w:t xml:space="preserve">Les modalités pratiques de remise, les délais et le format des éléments transmis devront être précisés avant le démarrage.</w:t>
      </w:r>
    </w:p>
    <w:bookmarkEnd w:id="30"/>
    <w:bookmarkStart w:id="31" w:name="X0cb7d2990d8b5e2d4dee8aeec8e6cb04a0a99f8"/>
    <w:p>
      <w:pPr>
        <w:pStyle w:val="Heading2"/>
      </w:pPr>
      <w:r>
        <w:t xml:space="preserve">7. Décisions à prendre avant tout engagement</w:t>
      </w:r>
    </w:p>
    <w:p>
      <w:pPr>
        <w:pStyle w:val="FirstParagraph"/>
      </w:pPr>
      <w:r>
        <w:t xml:space="preserve">À confirmer avec l’association :</w:t>
      </w:r>
    </w:p>
    <w:p>
      <w:pPr>
        <w:pStyle w:val="Compact"/>
        <w:numPr>
          <w:ilvl w:val="0"/>
          <w:numId w:val="1006"/>
        </w:numPr>
      </w:pPr>
      <w:r>
        <w:t xml:space="preserve">la solution d’hébergement retenue ;</w:t>
      </w:r>
    </w:p>
    <w:p>
      <w:pPr>
        <w:pStyle w:val="Compact"/>
        <w:numPr>
          <w:ilvl w:val="0"/>
          <w:numId w:val="1006"/>
        </w:numPr>
      </w:pPr>
      <w:r>
        <w:t xml:space="preserve">le périmètre exact de la maintenance ;</w:t>
      </w:r>
    </w:p>
    <w:p>
      <w:pPr>
        <w:pStyle w:val="Compact"/>
        <w:numPr>
          <w:ilvl w:val="0"/>
          <w:numId w:val="1006"/>
        </w:numPr>
      </w:pPr>
      <w:r>
        <w:t xml:space="preserve">l’espace et l’usage S3 inclus ;</w:t>
      </w:r>
    </w:p>
    <w:p>
      <w:pPr>
        <w:pStyle w:val="Compact"/>
        <w:numPr>
          <w:ilvl w:val="0"/>
          <w:numId w:val="1006"/>
        </w:numPr>
      </w:pPr>
      <w:r>
        <w:t xml:space="preserve">les règles applicables en cas de dépassement ;</w:t>
      </w:r>
    </w:p>
    <w:p>
      <w:pPr>
        <w:pStyle w:val="Compact"/>
        <w:numPr>
          <w:ilvl w:val="0"/>
          <w:numId w:val="1006"/>
        </w:numPr>
      </w:pPr>
      <w:r>
        <w:t xml:space="preserve">les modalités de sauvegarde et de restitution ;</w:t>
      </w:r>
    </w:p>
    <w:p>
      <w:pPr>
        <w:pStyle w:val="Compact"/>
        <w:numPr>
          <w:ilvl w:val="0"/>
          <w:numId w:val="1006"/>
        </w:numPr>
      </w:pPr>
      <w:r>
        <w:t xml:space="preserve">la personne responsable du nom de domaine ;</w:t>
      </w:r>
    </w:p>
    <w:p>
      <w:pPr>
        <w:pStyle w:val="Compact"/>
        <w:numPr>
          <w:ilvl w:val="0"/>
          <w:numId w:val="1006"/>
        </w:numPr>
      </w:pPr>
      <w:r>
        <w:t xml:space="preserve">les conditions de démarrage, de facturation et de résiliation.</w:t>
      </w:r>
    </w:p>
    <w:p>
      <w:pPr>
        <w:pStyle w:val="FirstParagraph"/>
      </w:pPr>
      <w:r>
        <w:rPr>
          <w:b/>
          <w:bCs/>
        </w:rPr>
        <w:t xml:space="preserve">Conclusion :</w:t>
      </w:r>
      <w:r>
        <w:t xml:space="preserve"> </w:t>
      </w:r>
      <w:r>
        <w:t xml:space="preserve">le besoin principal est de disposer d’un environnement serveur compatible avec Node.js, associé à des responsabilités clairement définies. Le choix final doit être fait après vérification de l’offre, des limites et des conditions applicables.</w:t>
      </w:r>
    </w:p>
    <w:bookmarkEnd w:id="31"/>
    <w:bookmarkEnd w:id="32"/>
    <w:bookmarkStart w:id="45" w:name="document-2-proposition-tarifaire"/>
    <w:p>
      <w:pPr>
        <w:pStyle w:val="Heading1"/>
      </w:pPr>
      <w:r>
        <w:t xml:space="preserve">Document 2 — Proposition tarifaire</w:t>
      </w:r>
    </w:p>
    <w:bookmarkStart w:id="33" w:name="objet-de-la-proposition"/>
    <w:p>
      <w:pPr>
        <w:pStyle w:val="Heading2"/>
      </w:pPr>
      <w:r>
        <w:t xml:space="preserve">1. Objet de la proposition</w:t>
      </w:r>
    </w:p>
    <w:p>
      <w:pPr>
        <w:pStyle w:val="FirstParagraph"/>
      </w:pPr>
      <w:r>
        <w:t xml:space="preserve">La présente proposition porte sur l’hébergement et la maintenance technique du site de l’association dans un environnement adapté à Node.js, avec sauvegardes quotidiennes et stockage S3 des médias selon les limites convenues.</w:t>
      </w:r>
    </w:p>
    <w:p>
      <w:pPr>
        <w:pStyle w:val="BodyText"/>
      </w:pPr>
      <w:r>
        <w:t xml:space="preserve">Cette proposition est une base de discussion. Elle ne vaut pas acceptation tant que les éléments à compléter et les conditions contractuelles n’ont pas été validés par les parties.</w:t>
      </w:r>
    </w:p>
    <w:bookmarkEnd w:id="33"/>
    <w:bookmarkStart w:id="34" w:name="tarif-proposé-et-remise-spéciale"/>
    <w:p>
      <w:pPr>
        <w:pStyle w:val="Heading2"/>
      </w:pPr>
      <w:r>
        <w:t xml:space="preserve">2. Tarif proposé et remise spéciale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Élément</w:t>
            </w:r>
          </w:p>
        </w:tc>
        <w:tc>
          <w:tcPr/>
          <w:p>
            <w:pPr>
              <w:pStyle w:val="Compact"/>
              <w:jc w:val="right"/>
            </w:pPr>
            <w:r>
              <w:t xml:space="preserve">Montant</w:t>
            </w:r>
          </w:p>
        </w:tc>
      </w:tr>
      <w:tr>
        <w:tc>
          <w:tcPr/>
          <w:p>
            <w:pPr>
              <w:pStyle w:val="Compact"/>
              <w:jc w:val="left"/>
            </w:pPr>
            <w:r>
              <w:t xml:space="preserve">Tarif mensuel de référence</w:t>
            </w:r>
          </w:p>
        </w:tc>
        <w:tc>
          <w:tcPr/>
          <w:p>
            <w:pPr>
              <w:pStyle w:val="Compact"/>
              <w:jc w:val="right"/>
            </w:pPr>
            <w:r>
              <w:rPr>
                <w:b/>
                <w:bCs/>
              </w:rPr>
              <w:t xml:space="preserve">40 € / mois</w:t>
            </w:r>
          </w:p>
        </w:tc>
      </w:tr>
      <w:tr>
        <w:tc>
          <w:tcPr/>
          <w:p>
            <w:pPr>
              <w:pStyle w:val="Compact"/>
              <w:jc w:val="left"/>
            </w:pPr>
            <w:r>
              <w:t xml:space="preserve">Remise spéciale accordée à l’association</w:t>
            </w:r>
          </w:p>
        </w:tc>
        <w:tc>
          <w:tcPr/>
          <w:p>
            <w:pPr>
              <w:pStyle w:val="Compact"/>
              <w:jc w:val="right"/>
            </w:pPr>
            <w:r>
              <w:rPr>
                <w:b/>
                <w:bCs/>
              </w:rPr>
              <w:t xml:space="preserve">70 %</w:t>
            </w:r>
          </w:p>
        </w:tc>
      </w:tr>
      <w:tr>
        <w:tc>
          <w:tcPr/>
          <w:p>
            <w:pPr>
              <w:pStyle w:val="Compact"/>
              <w:jc w:val="left"/>
            </w:pPr>
            <w:r>
              <w:t xml:space="preserve">Montant mensuel payé après remise</w:t>
            </w:r>
          </w:p>
        </w:tc>
        <w:tc>
          <w:tcPr/>
          <w:p>
            <w:pPr>
              <w:pStyle w:val="Compact"/>
              <w:jc w:val="right"/>
            </w:pPr>
            <w:r>
              <w:rPr>
                <w:b/>
                <w:bCs/>
              </w:rPr>
              <w:t xml:space="preserve">12 € / mois</w:t>
            </w:r>
          </w:p>
        </w:tc>
      </w:tr>
      <w:tr>
        <w:tc>
          <w:tcPr/>
          <w:p>
            <w:pPr>
              <w:pStyle w:val="Compact"/>
              <w:jc w:val="left"/>
            </w:pPr>
            <w:r>
              <w:t xml:space="preserve">Économie mensuelle</w:t>
            </w:r>
          </w:p>
        </w:tc>
        <w:tc>
          <w:tcPr/>
          <w:p>
            <w:pPr>
              <w:pStyle w:val="Compact"/>
              <w:jc w:val="right"/>
            </w:pPr>
            <w:r>
              <w:rPr>
                <w:b/>
                <w:bCs/>
              </w:rPr>
              <w:t xml:space="preserve">28 € / mois</w:t>
            </w:r>
          </w:p>
        </w:tc>
      </w:tr>
      <w:tr>
        <w:tc>
          <w:tcPr/>
          <w:p>
            <w:pPr>
              <w:pStyle w:val="Compact"/>
              <w:jc w:val="left"/>
            </w:pPr>
            <w:r>
              <w:t xml:space="preserve">Économie annuelle au tarif constant</w:t>
            </w:r>
          </w:p>
        </w:tc>
        <w:tc>
          <w:tcPr/>
          <w:p>
            <w:pPr>
              <w:pStyle w:val="Compact"/>
              <w:jc w:val="right"/>
            </w:pPr>
            <w:r>
              <w:rPr>
                <w:b/>
                <w:bCs/>
              </w:rPr>
              <w:t xml:space="preserve">336 € / an</w:t>
            </w:r>
          </w:p>
        </w:tc>
      </w:tr>
    </w:tbl>
    <w:p>
      <w:pPr>
        <w:pStyle w:val="BodyText"/>
      </w:pPr>
      <w:r>
        <w:rPr>
          <w:b/>
          <w:bCs/>
        </w:rPr>
        <w:t xml:space="preserve">Calcul :</w:t>
      </w:r>
      <w:r>
        <w:t xml:space="preserve"> </w:t>
      </w:r>
      <w:r>
        <w:t xml:space="preserve">40 € × 70 % = 28 € de remise ; 40 € − 28 € = 12 € payés par mois. Sur 12 mois, l’économie est de 28 € × 12 = 336 €.</w:t>
      </w:r>
    </w:p>
    <w:p>
      <w:pPr>
        <w:pStyle w:val="BodyText"/>
      </w:pPr>
      <w:r>
        <w:t xml:space="preserve">La remise spéciale est proposée à l’association dans le cadre de cette offre. Elle s’applique au périmètre décrit dans le présent document, sous réserve de la validation des conditions finales.</w:t>
      </w:r>
    </w:p>
    <w:p>
      <w:pPr>
        <w:pStyle w:val="BodyText"/>
      </w:pPr>
      <w:r>
        <w:rPr>
          <w:b/>
          <w:bCs/>
        </w:rPr>
        <w:t xml:space="preserve">Validité et durée de la remise :</w:t>
      </w:r>
      <w:r>
        <w:t xml:space="preserve"> </w:t>
      </w:r>
      <w:r>
        <w:t xml:space="preserve">à convenir.</w:t>
      </w:r>
      <w:r>
        <w:br/>
      </w:r>
      <w:r>
        <w:t xml:space="preserve">- Date de début envisagée : ____ / ____ / ______</w:t>
      </w:r>
      <w:r>
        <w:br/>
      </w:r>
      <w:r>
        <w:t xml:space="preserve">- Durée ou date de réexamen : ________________________________</w:t>
      </w:r>
      <w:r>
        <w:br/>
      </w:r>
      <w:r>
        <w:t xml:space="preserve">- Conditions de renouvellement ou de modification : ____________</w:t>
      </w:r>
    </w:p>
    <w:p>
      <w:pPr>
        <w:pStyle w:val="BodyText"/>
      </w:pPr>
      <w:r>
        <w:t xml:space="preserve">Aucune durée de validité n’est fixée dans le présent document tant qu’elle n’a pas été convenue entre l’association et le prestataire.</w:t>
      </w:r>
    </w:p>
    <w:bookmarkEnd w:id="34"/>
    <w:bookmarkStart w:id="39" w:name="prestations-incluses"/>
    <w:p>
      <w:pPr>
        <w:pStyle w:val="Heading2"/>
      </w:pPr>
      <w:r>
        <w:t xml:space="preserve">3. Prestations incluses</w:t>
      </w:r>
    </w:p>
    <w:bookmarkStart w:id="35" w:name="hébergement-vps"/>
    <w:p>
      <w:pPr>
        <w:pStyle w:val="Heading3"/>
      </w:pPr>
      <w:r>
        <w:t xml:space="preserve">Hébergement VPS</w:t>
      </w:r>
    </w:p>
    <w:p>
      <w:pPr>
        <w:pStyle w:val="Compact"/>
        <w:numPr>
          <w:ilvl w:val="0"/>
          <w:numId w:val="1007"/>
        </w:numPr>
      </w:pPr>
      <w:r>
        <w:t xml:space="preserve">Hébergement du site dans un environnement adapté à Node.js ;</w:t>
      </w:r>
    </w:p>
    <w:p>
      <w:pPr>
        <w:pStyle w:val="Compact"/>
        <w:numPr>
          <w:ilvl w:val="0"/>
          <w:numId w:val="1007"/>
        </w:numPr>
      </w:pPr>
      <w:r>
        <w:t xml:space="preserve">configuration nécessaire au fonctionnement du site, dans le périmètre convenu ;</w:t>
      </w:r>
    </w:p>
    <w:p>
      <w:pPr>
        <w:pStyle w:val="Compact"/>
        <w:numPr>
          <w:ilvl w:val="0"/>
          <w:numId w:val="1007"/>
        </w:numPr>
      </w:pPr>
      <w:r>
        <w:t xml:space="preserve">ressources et limites techniques selon l’offre retenue.</w:t>
      </w:r>
    </w:p>
    <w:bookmarkEnd w:id="35"/>
    <w:bookmarkStart w:id="36" w:name="maintenance-et-suivi-technique"/>
    <w:p>
      <w:pPr>
        <w:pStyle w:val="Heading3"/>
      </w:pPr>
      <w:r>
        <w:t xml:space="preserve">Maintenance et suivi technique</w:t>
      </w:r>
    </w:p>
    <w:p>
      <w:pPr>
        <w:pStyle w:val="Compact"/>
        <w:numPr>
          <w:ilvl w:val="0"/>
          <w:numId w:val="1008"/>
        </w:numPr>
      </w:pPr>
      <w:r>
        <w:t xml:space="preserve">mises à jour nécessaires au maintien en conditions de fonctionnement ;</w:t>
      </w:r>
    </w:p>
    <w:p>
      <w:pPr>
        <w:pStyle w:val="Compact"/>
        <w:numPr>
          <w:ilvl w:val="0"/>
          <w:numId w:val="1008"/>
        </w:numPr>
      </w:pPr>
      <w:r>
        <w:t xml:space="preserve">suivi technique courant ;</w:t>
      </w:r>
    </w:p>
    <w:p>
      <w:pPr>
        <w:pStyle w:val="Compact"/>
        <w:numPr>
          <w:ilvl w:val="0"/>
          <w:numId w:val="1008"/>
        </w:numPr>
      </w:pPr>
      <w:r>
        <w:t xml:space="preserve">interventions liées à l’hébergement et à la configuration incluses dans le périmètre convenu.</w:t>
      </w:r>
    </w:p>
    <w:p>
      <w:pPr>
        <w:pStyle w:val="FirstParagraph"/>
      </w:pPr>
      <w:r>
        <w:t xml:space="preserve">La maintenance incluse ne comprend pas les nouveaux développements, les nouvelles fonctionnalités, les refontes, ni les évolutions importantes du site, sauf accord distinct.</w:t>
      </w:r>
    </w:p>
    <w:bookmarkEnd w:id="36"/>
    <w:bookmarkStart w:id="37" w:name="sauvegardes"/>
    <w:p>
      <w:pPr>
        <w:pStyle w:val="Heading3"/>
      </w:pPr>
      <w:r>
        <w:t xml:space="preserve">Sauvegardes</w:t>
      </w:r>
    </w:p>
    <w:p>
      <w:pPr>
        <w:pStyle w:val="Compact"/>
        <w:numPr>
          <w:ilvl w:val="0"/>
          <w:numId w:val="1009"/>
        </w:numPr>
      </w:pPr>
      <w:r>
        <w:t xml:space="preserve">sauvegarde quotidienne ;</w:t>
      </w:r>
    </w:p>
    <w:p>
      <w:pPr>
        <w:pStyle w:val="Compact"/>
        <w:numPr>
          <w:ilvl w:val="0"/>
          <w:numId w:val="1009"/>
        </w:numPr>
      </w:pPr>
      <w:r>
        <w:t xml:space="preserve">conservation de 30 versions ;</w:t>
      </w:r>
    </w:p>
    <w:p>
      <w:pPr>
        <w:pStyle w:val="Compact"/>
        <w:numPr>
          <w:ilvl w:val="0"/>
          <w:numId w:val="1009"/>
        </w:numPr>
      </w:pPr>
      <w:r>
        <w:t xml:space="preserve">modalités de restauration à préciser : ________________________.</w:t>
      </w:r>
    </w:p>
    <w:bookmarkEnd w:id="37"/>
    <w:bookmarkStart w:id="38" w:name="stockage-s3-pour-les-médias"/>
    <w:p>
      <w:pPr>
        <w:pStyle w:val="Heading3"/>
      </w:pPr>
      <w:r>
        <w:t xml:space="preserve">Stockage S3 pour les médias</w:t>
      </w:r>
    </w:p>
    <w:p>
      <w:pPr>
        <w:pStyle w:val="FirstParagraph"/>
      </w:pPr>
      <w:r>
        <w:t xml:space="preserve">Le stockage S3 est inclus dans l’offre proposée, mais son espace et son usage doivent être définis. Il ne s’agit pas d’un stockage illimité par défaut.</w:t>
      </w:r>
    </w:p>
    <w:p>
      <w:pPr>
        <w:pStyle w:val="Compact"/>
        <w:numPr>
          <w:ilvl w:val="0"/>
          <w:numId w:val="1010"/>
        </w:numPr>
      </w:pPr>
      <w:r>
        <w:t xml:space="preserve">Espace inclus : ____________________________________________ ;</w:t>
      </w:r>
    </w:p>
    <w:p>
      <w:pPr>
        <w:pStyle w:val="Compact"/>
        <w:numPr>
          <w:ilvl w:val="0"/>
          <w:numId w:val="1010"/>
        </w:numPr>
      </w:pPr>
      <w:r>
        <w:t xml:space="preserve">usage ou transfert inclus : _________________________________ ;</w:t>
      </w:r>
    </w:p>
    <w:p>
      <w:pPr>
        <w:pStyle w:val="Compact"/>
        <w:numPr>
          <w:ilvl w:val="0"/>
          <w:numId w:val="1010"/>
        </w:numPr>
      </w:pPr>
      <w:r>
        <w:t xml:space="preserve">coûts éventuels en cas de dépassement : _____________________ ;</w:t>
      </w:r>
    </w:p>
    <w:p>
      <w:pPr>
        <w:pStyle w:val="Compact"/>
        <w:numPr>
          <w:ilvl w:val="0"/>
          <w:numId w:val="1010"/>
        </w:numPr>
      </w:pPr>
      <w:r>
        <w:t xml:space="preserve">seuil d’alerte et procédure de validation : __________________ ;</w:t>
      </w:r>
    </w:p>
    <w:p>
      <w:pPr>
        <w:pStyle w:val="Compact"/>
        <w:numPr>
          <w:ilvl w:val="0"/>
          <w:numId w:val="1010"/>
        </w:numPr>
      </w:pPr>
      <w:r>
        <w:t xml:space="preserve">conditions applicables si les besoins augmentent fortement : ________________________________________________.</w:t>
      </w:r>
    </w:p>
    <w:p>
      <w:pPr>
        <w:pStyle w:val="FirstParagraph"/>
      </w:pPr>
      <w:r>
        <w:t xml:space="preserve">Toute hausse importante de consommation devra être signalée et faire l’objet d’une discussion sur l’adaptation de l’offre et, le cas échéant, du prix.</w:t>
      </w:r>
    </w:p>
    <w:bookmarkEnd w:id="38"/>
    <w:bookmarkEnd w:id="39"/>
    <w:bookmarkStart w:id="40" w:name="X835d6862f0df6ea7388f2c371fc8d0cbdd6184b"/>
    <w:p>
      <w:pPr>
        <w:pStyle w:val="Heading2"/>
      </w:pPr>
      <w:r>
        <w:t xml:space="preserve">4. Exclusions et responsabilités de l’association</w:t>
      </w:r>
    </w:p>
    <w:p>
      <w:pPr>
        <w:pStyle w:val="FirstParagraph"/>
      </w:pPr>
      <w:r>
        <w:t xml:space="preserve">Le nom de domaine est exclu du tarif proposé. L’association prend en charge :</w:t>
      </w:r>
    </w:p>
    <w:p>
      <w:pPr>
        <w:pStyle w:val="Compact"/>
        <w:numPr>
          <w:ilvl w:val="0"/>
          <w:numId w:val="1011"/>
        </w:numPr>
      </w:pPr>
      <w:r>
        <w:t xml:space="preserve">l’achat et le renouvellement du nom de domaine ;</w:t>
      </w:r>
    </w:p>
    <w:p>
      <w:pPr>
        <w:pStyle w:val="Compact"/>
        <w:numPr>
          <w:ilvl w:val="0"/>
          <w:numId w:val="1011"/>
        </w:numPr>
      </w:pPr>
      <w:r>
        <w:t xml:space="preserve">le paiement des frais facturés par le registrar ;</w:t>
      </w:r>
    </w:p>
    <w:p>
      <w:pPr>
        <w:pStyle w:val="Compact"/>
        <w:numPr>
          <w:ilvl w:val="0"/>
          <w:numId w:val="1011"/>
        </w:numPr>
      </w:pPr>
      <w:r>
        <w:t xml:space="preserve">la conservation des accès et de la propriété du nom de domaine.</w:t>
      </w:r>
    </w:p>
    <w:p>
      <w:pPr>
        <w:pStyle w:val="FirstParagraph"/>
      </w:pPr>
      <w:r>
        <w:t xml:space="preserve">Le nom de domaine devra rester enregistré au nom de l’association.</w:t>
      </w:r>
    </w:p>
    <w:p>
      <w:pPr>
        <w:pStyle w:val="BodyText"/>
      </w:pPr>
      <w:r>
        <w:t xml:space="preserve">Sont également exclus, sauf accord écrit séparé :</w:t>
      </w:r>
    </w:p>
    <w:p>
      <w:pPr>
        <w:pStyle w:val="Compact"/>
        <w:numPr>
          <w:ilvl w:val="0"/>
          <w:numId w:val="1012"/>
        </w:numPr>
      </w:pPr>
      <w:r>
        <w:t xml:space="preserve">les nouveaux développements et fonctionnalités ;</w:t>
      </w:r>
    </w:p>
    <w:p>
      <w:pPr>
        <w:pStyle w:val="Compact"/>
        <w:numPr>
          <w:ilvl w:val="0"/>
          <w:numId w:val="1012"/>
        </w:numPr>
      </w:pPr>
      <w:r>
        <w:t xml:space="preserve">les contenus à produire ou à administrer, sauf mention contraire ;</w:t>
      </w:r>
    </w:p>
    <w:p>
      <w:pPr>
        <w:pStyle w:val="Compact"/>
        <w:numPr>
          <w:ilvl w:val="0"/>
          <w:numId w:val="1012"/>
        </w:numPr>
      </w:pPr>
      <w:r>
        <w:t xml:space="preserve">les coûts qui résulteraient d’un dépassement des limites S3 convenues ;</w:t>
      </w:r>
    </w:p>
    <w:p>
      <w:pPr>
        <w:pStyle w:val="Compact"/>
        <w:numPr>
          <w:ilvl w:val="0"/>
          <w:numId w:val="1012"/>
        </w:numPr>
      </w:pPr>
      <w:r>
        <w:t xml:space="preserve">toute ressource supplémentaire non comprise dans le périmètre validé.</w:t>
      </w:r>
    </w:p>
    <w:bookmarkEnd w:id="40"/>
    <w:bookmarkStart w:id="41" w:name="fin-de-la-prestation-et-restitution"/>
    <w:p>
      <w:pPr>
        <w:pStyle w:val="Heading2"/>
      </w:pPr>
      <w:r>
        <w:t xml:space="preserve">5. Fin de la prestation et restitution</w:t>
      </w:r>
    </w:p>
    <w:p>
      <w:pPr>
        <w:pStyle w:val="FirstParagraph"/>
      </w:pPr>
      <w:r>
        <w:t xml:space="preserve">En cas de résiliation ou de fin de la prestation, les modalités suivantes sont à définir :</w:t>
      </w:r>
    </w:p>
    <w:p>
      <w:pPr>
        <w:pStyle w:val="Compact"/>
        <w:numPr>
          <w:ilvl w:val="0"/>
          <w:numId w:val="1013"/>
        </w:numPr>
      </w:pPr>
      <w:r>
        <w:t xml:space="preserve">préavis : _________________________________________________ ;</w:t>
      </w:r>
    </w:p>
    <w:p>
      <w:pPr>
        <w:pStyle w:val="Compact"/>
        <w:numPr>
          <w:ilvl w:val="0"/>
          <w:numId w:val="1013"/>
        </w:numPr>
      </w:pPr>
      <w:r>
        <w:t xml:space="preserve">date de fin effective : _____________________________________ ;</w:t>
      </w:r>
    </w:p>
    <w:p>
      <w:pPr>
        <w:pStyle w:val="Compact"/>
        <w:numPr>
          <w:ilvl w:val="0"/>
          <w:numId w:val="1013"/>
        </w:numPr>
      </w:pPr>
      <w:r>
        <w:t xml:space="preserve">délai de remise : __________________________________________ ;</w:t>
      </w:r>
    </w:p>
    <w:p>
      <w:pPr>
        <w:pStyle w:val="Compact"/>
        <w:numPr>
          <w:ilvl w:val="0"/>
          <w:numId w:val="1013"/>
        </w:numPr>
      </w:pPr>
      <w:r>
        <w:t xml:space="preserve">format de remise des fichiers du site : ______________________ ;</w:t>
      </w:r>
    </w:p>
    <w:p>
      <w:pPr>
        <w:pStyle w:val="Compact"/>
        <w:numPr>
          <w:ilvl w:val="0"/>
          <w:numId w:val="1013"/>
        </w:numPr>
      </w:pPr>
      <w:r>
        <w:t xml:space="preserve">sauvegardes remises : ______________________________________ ;</w:t>
      </w:r>
    </w:p>
    <w:p>
      <w:pPr>
        <w:pStyle w:val="Compact"/>
        <w:numPr>
          <w:ilvl w:val="0"/>
          <w:numId w:val="1013"/>
        </w:numPr>
      </w:pPr>
      <w:r>
        <w:t xml:space="preserve">assistance éventuelle à la migration : ______________________.</w:t>
      </w:r>
    </w:p>
    <w:p>
      <w:pPr>
        <w:pStyle w:val="FirstParagraph"/>
      </w:pPr>
      <w:r>
        <w:t xml:space="preserve">Le principe proposé est la remise à l’association des fichiers du site et des sauvegardes prévues, selon les conditions qui seront inscrites dans l’accord final.</w:t>
      </w:r>
    </w:p>
    <w:bookmarkEnd w:id="41"/>
    <w:bookmarkStart w:id="42" w:name="conditions-contractuelles-à-compléter"/>
    <w:p>
      <w:pPr>
        <w:pStyle w:val="Heading2"/>
      </w:pPr>
      <w:r>
        <w:t xml:space="preserve">6. Conditions contractuelles à compléter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Point</w:t>
            </w:r>
          </w:p>
        </w:tc>
        <w:tc>
          <w:tcPr/>
          <w:p>
            <w:pPr>
              <w:pStyle w:val="Compact"/>
              <w:jc w:val="left"/>
            </w:pPr>
            <w:r>
              <w:t xml:space="preserve">À convenir</w:t>
            </w:r>
          </w:p>
        </w:tc>
      </w:tr>
      <w:tr>
        <w:tc>
          <w:tcPr/>
          <w:p>
            <w:pPr>
              <w:pStyle w:val="Compact"/>
              <w:jc w:val="left"/>
            </w:pPr>
            <w:r>
              <w:t xml:space="preserve">Date de démarrage</w:t>
            </w:r>
          </w:p>
        </w:tc>
        <w:tc>
          <w:tcPr/>
          <w:p>
            <w:pPr>
              <w:pStyle w:val="Compact"/>
              <w:jc w:val="left"/>
            </w:pPr>
            <w:r>
              <w:t xml:space="preserve">____ / ____ / ______</w:t>
            </w:r>
          </w:p>
        </w:tc>
      </w:tr>
      <w:tr>
        <w:tc>
          <w:tcPr/>
          <w:p>
            <w:pPr>
              <w:pStyle w:val="Compact"/>
              <w:jc w:val="left"/>
            </w:pPr>
            <w:r>
              <w:t xml:space="preserve">Fréquence et mode de facturation</w:t>
            </w:r>
          </w:p>
        </w:tc>
        <w:tc>
          <w:tcPr/>
          <w:p>
            <w:pPr>
              <w:pStyle w:val="Compact"/>
              <w:jc w:val="left"/>
            </w:pPr>
            <w:r>
              <w:t xml:space="preserve">______________________________</w:t>
            </w:r>
          </w:p>
        </w:tc>
      </w:tr>
      <w:tr>
        <w:tc>
          <w:tcPr/>
          <w:p>
            <w:pPr>
              <w:pStyle w:val="Compact"/>
              <w:jc w:val="left"/>
            </w:pPr>
            <w:r>
              <w:t xml:space="preserve">Délai de paiement</w:t>
            </w:r>
          </w:p>
        </w:tc>
        <w:tc>
          <w:tcPr/>
          <w:p>
            <w:pPr>
              <w:pStyle w:val="Compact"/>
              <w:jc w:val="left"/>
            </w:pPr>
            <w:r>
              <w:t xml:space="preserve">______________________________</w:t>
            </w:r>
          </w:p>
        </w:tc>
      </w:tr>
      <w:tr>
        <w:tc>
          <w:tcPr/>
          <w:p>
            <w:pPr>
              <w:pStyle w:val="Compact"/>
              <w:jc w:val="left"/>
            </w:pPr>
            <w:r>
              <w:t xml:space="preserve">Durée initiale éventuelle</w:t>
            </w:r>
          </w:p>
        </w:tc>
        <w:tc>
          <w:tcPr/>
          <w:p>
            <w:pPr>
              <w:pStyle w:val="Compact"/>
              <w:jc w:val="left"/>
            </w:pPr>
            <w:r>
              <w:t xml:space="preserve">______________________________</w:t>
            </w:r>
          </w:p>
        </w:tc>
      </w:tr>
      <w:tr>
        <w:tc>
          <w:tcPr/>
          <w:p>
            <w:pPr>
              <w:pStyle w:val="Compact"/>
              <w:jc w:val="left"/>
            </w:pPr>
            <w:r>
              <w:t xml:space="preserve">Préavis de résiliation</w:t>
            </w:r>
          </w:p>
        </w:tc>
        <w:tc>
          <w:tcPr/>
          <w:p>
            <w:pPr>
              <w:pStyle w:val="Compact"/>
              <w:jc w:val="left"/>
            </w:pPr>
            <w:r>
              <w:t xml:space="preserve">______________________________</w:t>
            </w:r>
          </w:p>
        </w:tc>
      </w:tr>
      <w:tr>
        <w:tc>
          <w:tcPr/>
          <w:p>
            <w:pPr>
              <w:pStyle w:val="Compact"/>
              <w:jc w:val="left"/>
            </w:pPr>
            <w:r>
              <w:t xml:space="preserve">Contact côté association</w:t>
            </w:r>
          </w:p>
        </w:tc>
        <w:tc>
          <w:tcPr/>
          <w:p>
            <w:pPr>
              <w:pStyle w:val="Compact"/>
              <w:jc w:val="left"/>
            </w:pPr>
            <w:r>
              <w:t xml:space="preserve">______________________________</w:t>
            </w:r>
          </w:p>
        </w:tc>
      </w:tr>
      <w:tr>
        <w:tc>
          <w:tcPr/>
          <w:p>
            <w:pPr>
              <w:pStyle w:val="Compact"/>
              <w:jc w:val="left"/>
            </w:pPr>
            <w:r>
              <w:t xml:space="preserve">Contact côté prestataire</w:t>
            </w:r>
          </w:p>
        </w:tc>
        <w:tc>
          <w:tcPr/>
          <w:p>
            <w:pPr>
              <w:pStyle w:val="Compact"/>
              <w:jc w:val="left"/>
            </w:pPr>
            <w:r>
              <w:t xml:space="preserve">______________________________</w:t>
            </w:r>
          </w:p>
        </w:tc>
      </w:tr>
      <w:tr>
        <w:tc>
          <w:tcPr/>
          <w:p>
            <w:pPr>
              <w:pStyle w:val="Compact"/>
              <w:jc w:val="left"/>
            </w:pPr>
            <w:r>
              <w:t xml:space="preserve">Limites VPS et S3</w:t>
            </w:r>
          </w:p>
        </w:tc>
        <w:tc>
          <w:tcPr/>
          <w:p>
            <w:pPr>
              <w:pStyle w:val="Compact"/>
              <w:jc w:val="left"/>
            </w:pPr>
            <w:r>
              <w:t xml:space="preserve">______________________________</w:t>
            </w:r>
          </w:p>
        </w:tc>
      </w:tr>
      <w:tr>
        <w:tc>
          <w:tcPr/>
          <w:p>
            <w:pPr>
              <w:pStyle w:val="Compact"/>
              <w:jc w:val="left"/>
            </w:pPr>
            <w:r>
              <w:t xml:space="preserve">Procédure en cas de besoin supplémentaire</w:t>
            </w:r>
          </w:p>
        </w:tc>
        <w:tc>
          <w:tcPr/>
          <w:p>
            <w:pPr>
              <w:pStyle w:val="Compact"/>
              <w:jc w:val="left"/>
            </w:pPr>
            <w:r>
              <w:t xml:space="preserve">______________________________</w:t>
            </w:r>
          </w:p>
        </w:tc>
      </w:tr>
    </w:tbl>
    <w:bookmarkEnd w:id="42"/>
    <w:bookmarkStart w:id="43" w:name="Xd4f28d355aa81c4c4d9cfecdf5dce77d8a77801"/>
    <w:p>
      <w:pPr>
        <w:pStyle w:val="Heading2"/>
      </w:pPr>
      <w:r>
        <w:t xml:space="preserve">7. Accord de principe à soumettre à validation</w:t>
      </w:r>
    </w:p>
    <w:p>
      <w:pPr>
        <w:pStyle w:val="FirstParagraph"/>
      </w:pPr>
      <w:r>
        <w:t xml:space="preserve">L’association reconnaît avoir reçu une présentation claire du périmètre proposé, du tarif de référence, de la remise spéciale et des éléments restant à préciser. La signature ou validation ci-dessous ne devra intervenir qu’après accord sur les conditions contractuelles, les limites S3, les modalités de facturation et la durée de la remise.</w:t>
      </w:r>
    </w:p>
    <w:p>
      <w:pPr>
        <w:pStyle w:val="BodyText"/>
      </w:pPr>
      <w:r>
        <w:rPr>
          <w:b/>
          <w:bCs/>
        </w:rPr>
        <w:t xml:space="preserve">Pour l’association</w:t>
      </w:r>
      <w:r>
        <w:br/>
      </w:r>
      <w:r>
        <w:t xml:space="preserve">Nom et fonction : _____________________________________________</w:t>
      </w:r>
      <w:r>
        <w:br/>
      </w:r>
      <w:r>
        <w:t xml:space="preserve">Date : ____ / ____ / ______</w:t>
      </w:r>
      <w:r>
        <w:br/>
      </w:r>
      <w:r>
        <w:t xml:space="preserve">Signature :</w:t>
      </w:r>
    </w:p>
    <w:p>
      <w:pPr>
        <w:pStyle w:val="BodyText"/>
      </w:pPr>
      <w:r>
        <w:rPr>
          <w:b/>
          <w:bCs/>
        </w:rPr>
        <w:t xml:space="preserve">Pour le prestataire</w:t>
      </w:r>
      <w:r>
        <w:br/>
      </w:r>
      <w:r>
        <w:t xml:space="preserve">Nom et fonction : _____________________________________________</w:t>
      </w:r>
      <w:r>
        <w:br/>
      </w:r>
      <w:r>
        <w:t xml:space="preserve">Date : ____ / ____ / ______</w:t>
      </w:r>
      <w:r>
        <w:br/>
      </w:r>
      <w:r>
        <w:t xml:space="preserve">Signature :</w:t>
      </w:r>
    </w:p>
    <w:bookmarkEnd w:id="43"/>
    <w:bookmarkStart w:id="44" w:name="récapitulatif-en-une-phrase"/>
    <w:p>
      <w:pPr>
        <w:pStyle w:val="Heading2"/>
      </w:pPr>
      <w:r>
        <w:t xml:space="preserve">Récapitulatif en une phrase</w:t>
      </w:r>
    </w:p>
    <w:p>
      <w:pPr>
        <w:pStyle w:val="FirstParagraph"/>
      </w:pPr>
      <w:r>
        <w:t xml:space="preserve">Pour</w:t>
      </w:r>
      <w:r>
        <w:t xml:space="preserve"> </w:t>
      </w:r>
      <w:r>
        <w:rPr>
          <w:b/>
          <w:bCs/>
        </w:rPr>
        <w:t xml:space="preserve">12 € par mois</w:t>
      </w:r>
      <w:r>
        <w:t xml:space="preserve">, au lieu d’un tarif de référence de</w:t>
      </w:r>
      <w:r>
        <w:t xml:space="preserve"> </w:t>
      </w:r>
      <w:r>
        <w:rPr>
          <w:b/>
          <w:bCs/>
        </w:rPr>
        <w:t xml:space="preserve">40 € par mois</w:t>
      </w:r>
      <w:r>
        <w:t xml:space="preserve">, l’association bénéficierait d’un hébergement VPS adapté à Node.js, d’une maintenance technique définie, de sauvegardes quotidiennes conservées en 30 versions et d’un stockage S3 encadré ; le nom de domaine resterait à sa charge et les limites ainsi que les conditions contractuelles devraient être convenues avant démarrage.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Hébergement et maintenance du site de l’association</dc:title>
  <dc:creator>Document de travail — à compléter et valider</dc:creator>
  <dc:language>fr-FR</dc:language>
  <cp:keywords/>
  <dcterms:created xsi:type="dcterms:W3CDTF">2026-10-22T09:04:16Z</dcterms:created>
  <dcterms:modified xsi:type="dcterms:W3CDTF">2026-10-22T09:04:16Z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octobre 2026</vt:lpwstr>
  </property>
  <property fmtid="{D5CDD505-2E9C-101B-9397-08002B2CF9AE}" pid="3" name="fontsize">
    <vt:lpwstr>11pt</vt:lpwstr>
  </property>
  <property fmtid="{D5CDD505-2E9C-101B-9397-08002B2CF9AE}" pid="4" name="geometry">
    <vt:lpwstr>margin=2.2cm</vt:lpwstr>
  </property>
</Properties>
</file>