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AB442" w14:textId="77777777" w:rsidR="00B931A5" w:rsidRDefault="00B931A5"/>
    <w:p w14:paraId="3E123F6A" w14:textId="77777777" w:rsidR="00B931A5" w:rsidRDefault="00B931A5"/>
    <w:p w14:paraId="5D178D83" w14:textId="77777777" w:rsidR="00B931A5" w:rsidRDefault="00B931A5"/>
    <w:p w14:paraId="6B9CC9C8" w14:textId="77777777" w:rsidR="00B931A5" w:rsidRDefault="00000000">
      <w:pPr>
        <w:spacing w:after="120"/>
        <w:jc w:val="center"/>
      </w:pPr>
      <w:r>
        <w:rPr>
          <w:rFonts w:ascii="Calibri" w:eastAsia="Calibri" w:hAnsi="Calibri"/>
          <w:b/>
          <w:color w:val="1F4E79"/>
          <w:sz w:val="56"/>
        </w:rPr>
        <w:t>MY WORKS APP</w:t>
      </w:r>
    </w:p>
    <w:p w14:paraId="78F5ECC6" w14:textId="77777777" w:rsidR="00B931A5" w:rsidRDefault="00000000">
      <w:pPr>
        <w:spacing w:after="360"/>
        <w:jc w:val="center"/>
      </w:pPr>
      <w:r>
        <w:rPr>
          <w:rFonts w:ascii="Calibri" w:eastAsia="Calibri" w:hAnsi="Calibri"/>
          <w:b/>
          <w:color w:val="464646"/>
          <w:sz w:val="36"/>
        </w:rPr>
        <w:t>Diccionario de Base de Datos</w:t>
      </w:r>
    </w:p>
    <w:p w14:paraId="0D895029" w14:textId="77777777" w:rsidR="00B931A5" w:rsidRDefault="00000000">
      <w:pPr>
        <w:spacing w:after="80"/>
        <w:jc w:val="center"/>
      </w:pPr>
      <w:r>
        <w:rPr>
          <w:rFonts w:ascii="Calibri" w:eastAsia="Calibri" w:hAnsi="Calibri"/>
          <w:color w:val="5A5A5A"/>
        </w:rPr>
        <w:t>Documento técnico de esquema · PostgreSQL / Supabase</w:t>
      </w:r>
      <w:r>
        <w:rPr>
          <w:rFonts w:ascii="Calibri" w:eastAsia="Calibri" w:hAnsi="Calibri"/>
          <w:color w:val="5A5A5A"/>
        </w:rPr>
        <w:br/>
        <w:t>Versión 1.5 · 19 de septiembre de 2026</w:t>
      </w:r>
      <w:r>
        <w:rPr>
          <w:rFonts w:ascii="Calibri" w:eastAsia="Calibri" w:hAnsi="Calibri"/>
          <w:color w:val="5A5A5A"/>
        </w:rPr>
        <w:br/>
        <w:t>Español neutro · snake_case</w:t>
      </w:r>
    </w:p>
    <w:p w14:paraId="67D4DB7B" w14:textId="77777777" w:rsidR="00B931A5" w:rsidRDefault="00000000">
      <w:pPr>
        <w:spacing w:before="480" w:after="160"/>
        <w:jc w:val="center"/>
      </w:pPr>
      <w:r>
        <w:rPr>
          <w:rFonts w:ascii="Calibri" w:eastAsia="Calibri" w:hAnsi="Calibri"/>
          <w:color w:val="646464"/>
          <w:sz w:val="20"/>
        </w:rPr>
        <w:t>Uso académico y de desarrollo. Describe el esquema public consumido por las aplicaciones móvil, web y escritorio. Redacción en español neutro (sin regionalismos).</w:t>
      </w:r>
    </w:p>
    <w:p w14:paraId="6BF4EC6D" w14:textId="77777777" w:rsidR="00B931A5" w:rsidRDefault="00000000">
      <w:r>
        <w:br w:type="page"/>
      </w:r>
    </w:p>
    <w:p w14:paraId="2E1EFD45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lastRenderedPageBreak/>
        <w:t>1. Identificación del documento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B931A5" w14:paraId="31404EF0" w14:textId="77777777">
        <w:trPr>
          <w:jc w:val="center"/>
        </w:trPr>
        <w:tc>
          <w:tcPr>
            <w:tcW w:w="4703" w:type="dxa"/>
            <w:shd w:val="clear" w:color="auto" w:fill="1F4E79"/>
          </w:tcPr>
          <w:p w14:paraId="75E71AA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4703" w:type="dxa"/>
            <w:shd w:val="clear" w:color="auto" w:fill="1F4E79"/>
          </w:tcPr>
          <w:p w14:paraId="3DF669A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Valor</w:t>
            </w:r>
          </w:p>
        </w:tc>
      </w:tr>
      <w:tr w:rsidR="00B931A5" w14:paraId="1303EDDA" w14:textId="77777777">
        <w:trPr>
          <w:jc w:val="center"/>
        </w:trPr>
        <w:tc>
          <w:tcPr>
            <w:tcW w:w="4703" w:type="dxa"/>
          </w:tcPr>
          <w:p w14:paraId="0B211F2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Proyecto</w:t>
            </w:r>
          </w:p>
        </w:tc>
        <w:tc>
          <w:tcPr>
            <w:tcW w:w="4703" w:type="dxa"/>
          </w:tcPr>
          <w:p w14:paraId="10B536C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My Works App</w:t>
            </w:r>
          </w:p>
        </w:tc>
      </w:tr>
      <w:tr w:rsidR="00B931A5" w14:paraId="1F86C950" w14:textId="77777777">
        <w:trPr>
          <w:jc w:val="center"/>
        </w:trPr>
        <w:tc>
          <w:tcPr>
            <w:tcW w:w="4703" w:type="dxa"/>
          </w:tcPr>
          <w:p w14:paraId="18C8917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Proyecto Supabase</w:t>
            </w:r>
          </w:p>
        </w:tc>
        <w:tc>
          <w:tcPr>
            <w:tcW w:w="4703" w:type="dxa"/>
          </w:tcPr>
          <w:p w14:paraId="6180A6A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wxqrfcqifkfgawrnqmnj</w:t>
            </w:r>
          </w:p>
        </w:tc>
      </w:tr>
      <w:tr w:rsidR="00B931A5" w14:paraId="5326F70E" w14:textId="77777777">
        <w:trPr>
          <w:jc w:val="center"/>
        </w:trPr>
        <w:tc>
          <w:tcPr>
            <w:tcW w:w="4703" w:type="dxa"/>
          </w:tcPr>
          <w:p w14:paraId="10E5B7B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Motor</w:t>
            </w:r>
          </w:p>
        </w:tc>
        <w:tc>
          <w:tcPr>
            <w:tcW w:w="4703" w:type="dxa"/>
          </w:tcPr>
          <w:p w14:paraId="57C59D0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PostgreSQL (Supabase)</w:t>
            </w:r>
          </w:p>
        </w:tc>
      </w:tr>
      <w:tr w:rsidR="00B931A5" w14:paraId="54B7F20C" w14:textId="77777777">
        <w:trPr>
          <w:jc w:val="center"/>
        </w:trPr>
        <w:tc>
          <w:tcPr>
            <w:tcW w:w="4703" w:type="dxa"/>
          </w:tcPr>
          <w:p w14:paraId="18E0AD2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Esquema</w:t>
            </w:r>
          </w:p>
        </w:tc>
        <w:tc>
          <w:tcPr>
            <w:tcW w:w="4703" w:type="dxa"/>
          </w:tcPr>
          <w:p w14:paraId="7E60700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public</w:t>
            </w:r>
          </w:p>
        </w:tc>
      </w:tr>
      <w:tr w:rsidR="00B931A5" w14:paraId="6374D23D" w14:textId="77777777">
        <w:trPr>
          <w:jc w:val="center"/>
        </w:trPr>
        <w:tc>
          <w:tcPr>
            <w:tcW w:w="4703" w:type="dxa"/>
          </w:tcPr>
          <w:p w14:paraId="2FCDA74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Convención de nombres</w:t>
            </w:r>
          </w:p>
        </w:tc>
        <w:tc>
          <w:tcPr>
            <w:tcW w:w="4703" w:type="dxa"/>
          </w:tcPr>
          <w:p w14:paraId="7F971E5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Español + snake_case</w:t>
            </w:r>
          </w:p>
        </w:tc>
      </w:tr>
      <w:tr w:rsidR="00B931A5" w14:paraId="1388D14C" w14:textId="77777777">
        <w:trPr>
          <w:jc w:val="center"/>
        </w:trPr>
        <w:tc>
          <w:tcPr>
            <w:tcW w:w="4703" w:type="dxa"/>
          </w:tcPr>
          <w:p w14:paraId="13B2632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Idioma del documento</w:t>
            </w:r>
          </w:p>
        </w:tc>
        <w:tc>
          <w:tcPr>
            <w:tcW w:w="4703" w:type="dxa"/>
          </w:tcPr>
          <w:p w14:paraId="3D918AD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Español neutro</w:t>
            </w:r>
          </w:p>
        </w:tc>
      </w:tr>
      <w:tr w:rsidR="00B931A5" w14:paraId="56E33923" w14:textId="77777777">
        <w:trPr>
          <w:jc w:val="center"/>
        </w:trPr>
        <w:tc>
          <w:tcPr>
            <w:tcW w:w="4703" w:type="dxa"/>
          </w:tcPr>
          <w:p w14:paraId="02D20D0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Versión del documento</w:t>
            </w:r>
          </w:p>
        </w:tc>
        <w:tc>
          <w:tcPr>
            <w:tcW w:w="4703" w:type="dxa"/>
          </w:tcPr>
          <w:p w14:paraId="4F49A24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1.5</w:t>
            </w:r>
          </w:p>
        </w:tc>
      </w:tr>
      <w:tr w:rsidR="00B931A5" w14:paraId="77B7FBAB" w14:textId="77777777">
        <w:trPr>
          <w:jc w:val="center"/>
        </w:trPr>
        <w:tc>
          <w:tcPr>
            <w:tcW w:w="4703" w:type="dxa"/>
          </w:tcPr>
          <w:p w14:paraId="6613DF2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Fecha</w:t>
            </w:r>
          </w:p>
        </w:tc>
        <w:tc>
          <w:tcPr>
            <w:tcW w:w="4703" w:type="dxa"/>
          </w:tcPr>
          <w:p w14:paraId="236513D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2026-09-19</w:t>
            </w:r>
          </w:p>
        </w:tc>
      </w:tr>
      <w:tr w:rsidR="00B931A5" w14:paraId="230BD45A" w14:textId="77777777">
        <w:trPr>
          <w:jc w:val="center"/>
        </w:trPr>
        <w:tc>
          <w:tcPr>
            <w:tcW w:w="4703" w:type="dxa"/>
          </w:tcPr>
          <w:p w14:paraId="683ECF0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Estado de migraciones</w:t>
            </w:r>
          </w:p>
        </w:tc>
        <w:tc>
          <w:tcPr>
            <w:tcW w:w="4703" w:type="dxa"/>
          </w:tcPr>
          <w:p w14:paraId="4C98F56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Rename, RLS, catálogo, hardening y las correcciones del 19 de septiembre aplicados en el servidor.</w:t>
            </w:r>
          </w:p>
        </w:tc>
      </w:tr>
      <w:tr w:rsidR="00B931A5" w14:paraId="6234A496" w14:textId="77777777">
        <w:trPr>
          <w:jc w:val="center"/>
        </w:trPr>
        <w:tc>
          <w:tcPr>
            <w:tcW w:w="4703" w:type="dxa"/>
          </w:tcPr>
          <w:p w14:paraId="17DE494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Tipado observado</w:t>
            </w:r>
          </w:p>
        </w:tc>
        <w:tc>
          <w:tcPr>
            <w:tcW w:w="4703" w:type="dxa"/>
          </w:tcPr>
          <w:p w14:paraId="45AEE93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Híbrido: IDs uuid y text; booleanos como int 0/1; fechas a menudo text ISO.</w:t>
            </w:r>
          </w:p>
        </w:tc>
      </w:tr>
    </w:tbl>
    <w:p w14:paraId="189AF9A4" w14:textId="77777777" w:rsidR="00B931A5" w:rsidRDefault="00B931A5"/>
    <w:p w14:paraId="0C67D8AE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t>2. Propósito</w:t>
      </w:r>
    </w:p>
    <w:p w14:paraId="06F0455C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Este diccionario constituye el contrato canónico de datos de negocio del sistema My Works App. Documenta tablas, columnas, significados, códigos de dominio, relaciones lógicas, artefactos de seguridad (triggers, RLS, RPC) y los clientes que consumen cada entidad. Está orientado a defensa académica, incorporación técnica y control de cambios tras el rename del esquema a español.</w:t>
      </w:r>
    </w:p>
    <w:p w14:paraId="4AA18C19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Cómo leerlo: la sección 3 es el índice de las 28 tablas. La sección 4 lista los textos exactos de estado; hay que copiarlos tal cual. La sección 7 explica quién puede leer o cambiar cada dato, incluidas las funciones corregidas el 19 de septiembre de 2026.</w:t>
      </w:r>
    </w:p>
    <w:p w14:paraId="32888555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t>3. Inventario de tablas (28)</w:t>
      </w:r>
    </w:p>
    <w:p w14:paraId="3A6FD716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Todas las tablas de negocio listadas pertenecen al esquema public. La columna «Origen EN» indica el nombre previo al rename. Las primeras 10 son las de uso cotidiano; del 11 al 16 cubren cotización, evidencia y cancelación; del 17 al 28 soportan cumplimiento, flags y funciones de producto.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931A5" w14:paraId="01C8FF03" w14:textId="77777777">
        <w:trPr>
          <w:jc w:val="center"/>
        </w:trPr>
        <w:tc>
          <w:tcPr>
            <w:tcW w:w="2351" w:type="dxa"/>
            <w:shd w:val="clear" w:color="auto" w:fill="1F4E79"/>
          </w:tcPr>
          <w:p w14:paraId="6F9B2C3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2351" w:type="dxa"/>
            <w:shd w:val="clear" w:color="auto" w:fill="1F4E79"/>
          </w:tcPr>
          <w:p w14:paraId="2EFC809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Tabla</w:t>
            </w:r>
          </w:p>
        </w:tc>
        <w:tc>
          <w:tcPr>
            <w:tcW w:w="2351" w:type="dxa"/>
            <w:shd w:val="clear" w:color="auto" w:fill="1F4E79"/>
          </w:tcPr>
          <w:p w14:paraId="27DEF54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Origen EN</w:t>
            </w:r>
          </w:p>
        </w:tc>
        <w:tc>
          <w:tcPr>
            <w:tcW w:w="2351" w:type="dxa"/>
            <w:shd w:val="clear" w:color="auto" w:fill="1F4E79"/>
          </w:tcPr>
          <w:p w14:paraId="2F739FD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Propósito</w:t>
            </w:r>
          </w:p>
        </w:tc>
      </w:tr>
      <w:tr w:rsidR="00B931A5" w14:paraId="35B9572C" w14:textId="77777777">
        <w:trPr>
          <w:jc w:val="center"/>
        </w:trPr>
        <w:tc>
          <w:tcPr>
            <w:tcW w:w="2351" w:type="dxa"/>
          </w:tcPr>
          <w:p w14:paraId="16EBD72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</w:t>
            </w:r>
          </w:p>
        </w:tc>
        <w:tc>
          <w:tcPr>
            <w:tcW w:w="2351" w:type="dxa"/>
          </w:tcPr>
          <w:p w14:paraId="70A8D9F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perfiles</w:t>
            </w:r>
          </w:p>
        </w:tc>
        <w:tc>
          <w:tcPr>
            <w:tcW w:w="2351" w:type="dxa"/>
          </w:tcPr>
          <w:p w14:paraId="18BDD1F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profiles</w:t>
            </w:r>
          </w:p>
        </w:tc>
        <w:tc>
          <w:tcPr>
            <w:tcW w:w="2351" w:type="dxa"/>
          </w:tcPr>
          <w:p w14:paraId="452BA08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Identidad de aplicación ligada a Auth</w:t>
            </w:r>
          </w:p>
        </w:tc>
      </w:tr>
      <w:tr w:rsidR="00B931A5" w14:paraId="57318A12" w14:textId="77777777">
        <w:trPr>
          <w:jc w:val="center"/>
        </w:trPr>
        <w:tc>
          <w:tcPr>
            <w:tcW w:w="2351" w:type="dxa"/>
          </w:tcPr>
          <w:p w14:paraId="2251F27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</w:t>
            </w:r>
          </w:p>
        </w:tc>
        <w:tc>
          <w:tcPr>
            <w:tcW w:w="2351" w:type="dxa"/>
          </w:tcPr>
          <w:p w14:paraId="3CCEF9D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trabajadores</w:t>
            </w:r>
          </w:p>
        </w:tc>
        <w:tc>
          <w:tcPr>
            <w:tcW w:w="2351" w:type="dxa"/>
          </w:tcPr>
          <w:p w14:paraId="6B53CC0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workers</w:t>
            </w:r>
          </w:p>
        </w:tc>
        <w:tc>
          <w:tcPr>
            <w:tcW w:w="2351" w:type="dxa"/>
          </w:tcPr>
          <w:p w14:paraId="08C70C5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Perfil profesional 1:1 con usuario</w:t>
            </w:r>
          </w:p>
        </w:tc>
      </w:tr>
      <w:tr w:rsidR="00B931A5" w14:paraId="7FE3B86E" w14:textId="77777777">
        <w:trPr>
          <w:jc w:val="center"/>
        </w:trPr>
        <w:tc>
          <w:tcPr>
            <w:tcW w:w="2351" w:type="dxa"/>
          </w:tcPr>
          <w:p w14:paraId="228AC94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3</w:t>
            </w:r>
          </w:p>
        </w:tc>
        <w:tc>
          <w:tcPr>
            <w:tcW w:w="2351" w:type="dxa"/>
          </w:tcPr>
          <w:p w14:paraId="4158827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servicios</w:t>
            </w:r>
          </w:p>
        </w:tc>
        <w:tc>
          <w:tcPr>
            <w:tcW w:w="2351" w:type="dxa"/>
          </w:tcPr>
          <w:p w14:paraId="7B9292C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services</w:t>
            </w:r>
          </w:p>
        </w:tc>
        <w:tc>
          <w:tcPr>
            <w:tcW w:w="2351" w:type="dxa"/>
          </w:tcPr>
          <w:p w14:paraId="4115E44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Catálogo de oficios</w:t>
            </w:r>
          </w:p>
        </w:tc>
      </w:tr>
      <w:tr w:rsidR="00B931A5" w14:paraId="5B84B419" w14:textId="77777777">
        <w:trPr>
          <w:jc w:val="center"/>
        </w:trPr>
        <w:tc>
          <w:tcPr>
            <w:tcW w:w="2351" w:type="dxa"/>
          </w:tcPr>
          <w:p w14:paraId="5E27541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4</w:t>
            </w:r>
          </w:p>
        </w:tc>
        <w:tc>
          <w:tcPr>
            <w:tcW w:w="2351" w:type="dxa"/>
          </w:tcPr>
          <w:p w14:paraId="25D1C13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trabajos</w:t>
            </w:r>
          </w:p>
        </w:tc>
        <w:tc>
          <w:tcPr>
            <w:tcW w:w="2351" w:type="dxa"/>
          </w:tcPr>
          <w:p w14:paraId="7AEDF9B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jobs</w:t>
            </w:r>
          </w:p>
        </w:tc>
        <w:tc>
          <w:tcPr>
            <w:tcW w:w="2351" w:type="dxa"/>
          </w:tcPr>
          <w:p w14:paraId="1691340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Solicitud y ciclo de vida del servicio</w:t>
            </w:r>
          </w:p>
        </w:tc>
      </w:tr>
      <w:tr w:rsidR="00B931A5" w14:paraId="6DDD9F35" w14:textId="77777777">
        <w:trPr>
          <w:jc w:val="center"/>
        </w:trPr>
        <w:tc>
          <w:tcPr>
            <w:tcW w:w="2351" w:type="dxa"/>
          </w:tcPr>
          <w:p w14:paraId="0CFE039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lastRenderedPageBreak/>
              <w:t>5</w:t>
            </w:r>
          </w:p>
        </w:tc>
        <w:tc>
          <w:tcPr>
            <w:tcW w:w="2351" w:type="dxa"/>
          </w:tcPr>
          <w:p w14:paraId="07DC8FE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pagos</w:t>
            </w:r>
          </w:p>
        </w:tc>
        <w:tc>
          <w:tcPr>
            <w:tcW w:w="2351" w:type="dxa"/>
          </w:tcPr>
          <w:p w14:paraId="33892E7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payments</w:t>
            </w:r>
          </w:p>
        </w:tc>
        <w:tc>
          <w:tcPr>
            <w:tcW w:w="2351" w:type="dxa"/>
          </w:tcPr>
          <w:p w14:paraId="30C76E4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Escrow / pagos (pasarela simulada en clientes)</w:t>
            </w:r>
          </w:p>
        </w:tc>
      </w:tr>
      <w:tr w:rsidR="00B931A5" w14:paraId="6A295A6C" w14:textId="77777777">
        <w:trPr>
          <w:jc w:val="center"/>
        </w:trPr>
        <w:tc>
          <w:tcPr>
            <w:tcW w:w="2351" w:type="dxa"/>
          </w:tcPr>
          <w:p w14:paraId="6A31AE2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6</w:t>
            </w:r>
          </w:p>
        </w:tc>
        <w:tc>
          <w:tcPr>
            <w:tcW w:w="2351" w:type="dxa"/>
          </w:tcPr>
          <w:p w14:paraId="0EF3491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mensajes</w:t>
            </w:r>
          </w:p>
        </w:tc>
        <w:tc>
          <w:tcPr>
            <w:tcW w:w="2351" w:type="dxa"/>
          </w:tcPr>
          <w:p w14:paraId="2648BEC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messages</w:t>
            </w:r>
          </w:p>
        </w:tc>
        <w:tc>
          <w:tcPr>
            <w:tcW w:w="2351" w:type="dxa"/>
          </w:tcPr>
          <w:p w14:paraId="4FCC42B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Chat asociado a un trabajo</w:t>
            </w:r>
          </w:p>
        </w:tc>
      </w:tr>
      <w:tr w:rsidR="00B931A5" w14:paraId="058DB7AC" w14:textId="77777777">
        <w:trPr>
          <w:jc w:val="center"/>
        </w:trPr>
        <w:tc>
          <w:tcPr>
            <w:tcW w:w="2351" w:type="dxa"/>
          </w:tcPr>
          <w:p w14:paraId="4F7ED48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7</w:t>
            </w:r>
          </w:p>
        </w:tc>
        <w:tc>
          <w:tcPr>
            <w:tcW w:w="2351" w:type="dxa"/>
          </w:tcPr>
          <w:p w14:paraId="4FACED9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disputas</w:t>
            </w:r>
          </w:p>
        </w:tc>
        <w:tc>
          <w:tcPr>
            <w:tcW w:w="2351" w:type="dxa"/>
          </w:tcPr>
          <w:p w14:paraId="3824189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disputes</w:t>
            </w:r>
          </w:p>
        </w:tc>
        <w:tc>
          <w:tcPr>
            <w:tcW w:w="2351" w:type="dxa"/>
          </w:tcPr>
          <w:p w14:paraId="5BD13FE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Conflictos y mediación</w:t>
            </w:r>
          </w:p>
        </w:tc>
      </w:tr>
      <w:tr w:rsidR="00B931A5" w14:paraId="710F8697" w14:textId="77777777">
        <w:trPr>
          <w:jc w:val="center"/>
        </w:trPr>
        <w:tc>
          <w:tcPr>
            <w:tcW w:w="2351" w:type="dxa"/>
          </w:tcPr>
          <w:p w14:paraId="28CBF5C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8</w:t>
            </w:r>
          </w:p>
        </w:tc>
        <w:tc>
          <w:tcPr>
            <w:tcW w:w="2351" w:type="dxa"/>
          </w:tcPr>
          <w:p w14:paraId="33A0F19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notificaciones</w:t>
            </w:r>
          </w:p>
        </w:tc>
        <w:tc>
          <w:tcPr>
            <w:tcW w:w="2351" w:type="dxa"/>
          </w:tcPr>
          <w:p w14:paraId="40620CD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notifications</w:t>
            </w:r>
          </w:p>
        </w:tc>
        <w:tc>
          <w:tcPr>
            <w:tcW w:w="2351" w:type="dxa"/>
          </w:tcPr>
          <w:p w14:paraId="0C92A6A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Bandeja in-app / Realtime</w:t>
            </w:r>
          </w:p>
        </w:tc>
      </w:tr>
      <w:tr w:rsidR="00B931A5" w14:paraId="344063FD" w14:textId="77777777">
        <w:trPr>
          <w:jc w:val="center"/>
        </w:trPr>
        <w:tc>
          <w:tcPr>
            <w:tcW w:w="2351" w:type="dxa"/>
          </w:tcPr>
          <w:p w14:paraId="7BAB44B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9</w:t>
            </w:r>
          </w:p>
        </w:tc>
        <w:tc>
          <w:tcPr>
            <w:tcW w:w="2351" w:type="dxa"/>
          </w:tcPr>
          <w:p w14:paraId="7478160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calificaciones</w:t>
            </w:r>
          </w:p>
        </w:tc>
        <w:tc>
          <w:tcPr>
            <w:tcW w:w="2351" w:type="dxa"/>
          </w:tcPr>
          <w:p w14:paraId="3DF27DB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ratings</w:t>
            </w:r>
          </w:p>
        </w:tc>
        <w:tc>
          <w:tcPr>
            <w:tcW w:w="2351" w:type="dxa"/>
          </w:tcPr>
          <w:p w14:paraId="1ACC8CC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Puntaje 1–5 post-servicio</w:t>
            </w:r>
          </w:p>
        </w:tc>
      </w:tr>
      <w:tr w:rsidR="00B931A5" w14:paraId="59A1D023" w14:textId="77777777">
        <w:trPr>
          <w:jc w:val="center"/>
        </w:trPr>
        <w:tc>
          <w:tcPr>
            <w:tcW w:w="2351" w:type="dxa"/>
          </w:tcPr>
          <w:p w14:paraId="2548AA4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10</w:t>
            </w:r>
          </w:p>
        </w:tc>
        <w:tc>
          <w:tcPr>
            <w:tcW w:w="2351" w:type="dxa"/>
          </w:tcPr>
          <w:p w14:paraId="6FB8C5D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reportes</w:t>
            </w:r>
          </w:p>
        </w:tc>
        <w:tc>
          <w:tcPr>
            <w:tcW w:w="2351" w:type="dxa"/>
          </w:tcPr>
          <w:p w14:paraId="1E8BEDA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reports</w:t>
            </w:r>
          </w:p>
        </w:tc>
        <w:tc>
          <w:tcPr>
            <w:tcW w:w="2351" w:type="dxa"/>
          </w:tcPr>
          <w:p w14:paraId="7929F4D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Denuncias entre usuarios</w:t>
            </w:r>
          </w:p>
        </w:tc>
      </w:tr>
      <w:tr w:rsidR="00B931A5" w14:paraId="11F48BFE" w14:textId="77777777">
        <w:trPr>
          <w:jc w:val="center"/>
        </w:trPr>
        <w:tc>
          <w:tcPr>
            <w:tcW w:w="2351" w:type="dxa"/>
          </w:tcPr>
          <w:p w14:paraId="2FBAC33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11</w:t>
            </w:r>
          </w:p>
        </w:tc>
        <w:tc>
          <w:tcPr>
            <w:tcW w:w="2351" w:type="dxa"/>
          </w:tcPr>
          <w:p w14:paraId="2AE0733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propuestas_cotizacion</w:t>
            </w:r>
          </w:p>
        </w:tc>
        <w:tc>
          <w:tcPr>
            <w:tcW w:w="2351" w:type="dxa"/>
          </w:tcPr>
          <w:p w14:paraId="7FB0FB7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quote_proposals</w:t>
            </w:r>
          </w:p>
        </w:tc>
        <w:tc>
          <w:tcPr>
            <w:tcW w:w="2351" w:type="dxa"/>
          </w:tcPr>
          <w:p w14:paraId="43AAFE8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Cotizaciones abiertas</w:t>
            </w:r>
          </w:p>
        </w:tc>
      </w:tr>
      <w:tr w:rsidR="00B931A5" w14:paraId="62DFB526" w14:textId="77777777">
        <w:trPr>
          <w:jc w:val="center"/>
        </w:trPr>
        <w:tc>
          <w:tcPr>
            <w:tcW w:w="2351" w:type="dxa"/>
          </w:tcPr>
          <w:p w14:paraId="6DAB532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12</w:t>
            </w:r>
          </w:p>
        </w:tc>
        <w:tc>
          <w:tcPr>
            <w:tcW w:w="2351" w:type="dxa"/>
          </w:tcPr>
          <w:p w14:paraId="60A2151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ordenes_cambio</w:t>
            </w:r>
          </w:p>
        </w:tc>
        <w:tc>
          <w:tcPr>
            <w:tcW w:w="2351" w:type="dxa"/>
          </w:tcPr>
          <w:p w14:paraId="45104BC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change_orders</w:t>
            </w:r>
          </w:p>
        </w:tc>
        <w:tc>
          <w:tcPr>
            <w:tcW w:w="2351" w:type="dxa"/>
          </w:tcPr>
          <w:p w14:paraId="1D3705A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Cambios de alcance / extras</w:t>
            </w:r>
          </w:p>
        </w:tc>
      </w:tr>
      <w:tr w:rsidR="00B931A5" w14:paraId="10B78578" w14:textId="77777777">
        <w:trPr>
          <w:jc w:val="center"/>
        </w:trPr>
        <w:tc>
          <w:tcPr>
            <w:tcW w:w="2351" w:type="dxa"/>
          </w:tcPr>
          <w:p w14:paraId="3B354D7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13</w:t>
            </w:r>
          </w:p>
        </w:tc>
        <w:tc>
          <w:tcPr>
            <w:tcW w:w="2351" w:type="dxa"/>
          </w:tcPr>
          <w:p w14:paraId="06E9C63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fotos_trabajo</w:t>
            </w:r>
          </w:p>
        </w:tc>
        <w:tc>
          <w:tcPr>
            <w:tcW w:w="2351" w:type="dxa"/>
          </w:tcPr>
          <w:p w14:paraId="5165183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job_photos</w:t>
            </w:r>
          </w:p>
        </w:tc>
        <w:tc>
          <w:tcPr>
            <w:tcW w:w="2351" w:type="dxa"/>
          </w:tcPr>
          <w:p w14:paraId="2E5F150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Evidencia fotográfica o video</w:t>
            </w:r>
          </w:p>
        </w:tc>
      </w:tr>
      <w:tr w:rsidR="00B931A5" w14:paraId="4AEF8279" w14:textId="77777777">
        <w:trPr>
          <w:jc w:val="center"/>
        </w:trPr>
        <w:tc>
          <w:tcPr>
            <w:tcW w:w="2351" w:type="dxa"/>
          </w:tcPr>
          <w:p w14:paraId="6B87F5B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14</w:t>
            </w:r>
          </w:p>
        </w:tc>
        <w:tc>
          <w:tcPr>
            <w:tcW w:w="2351" w:type="dxa"/>
          </w:tcPr>
          <w:p w14:paraId="59EAD60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portafolio_trabajador</w:t>
            </w:r>
          </w:p>
        </w:tc>
        <w:tc>
          <w:tcPr>
            <w:tcW w:w="2351" w:type="dxa"/>
          </w:tcPr>
          <w:p w14:paraId="2122D01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worker_portfolio</w:t>
            </w:r>
          </w:p>
        </w:tc>
        <w:tc>
          <w:tcPr>
            <w:tcW w:w="2351" w:type="dxa"/>
          </w:tcPr>
          <w:p w14:paraId="4F960FF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Galería del profesional</w:t>
            </w:r>
          </w:p>
        </w:tc>
      </w:tr>
      <w:tr w:rsidR="00B931A5" w14:paraId="2B5AD3DC" w14:textId="77777777">
        <w:trPr>
          <w:jc w:val="center"/>
        </w:trPr>
        <w:tc>
          <w:tcPr>
            <w:tcW w:w="2351" w:type="dxa"/>
          </w:tcPr>
          <w:p w14:paraId="616D2C9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15</w:t>
            </w:r>
          </w:p>
        </w:tc>
        <w:tc>
          <w:tcPr>
            <w:tcW w:w="2351" w:type="dxa"/>
          </w:tcPr>
          <w:p w14:paraId="345414B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trabajador_servicios</w:t>
            </w:r>
          </w:p>
        </w:tc>
        <w:tc>
          <w:tcPr>
            <w:tcW w:w="2351" w:type="dxa"/>
          </w:tcPr>
          <w:p w14:paraId="18AA857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worker_services</w:t>
            </w:r>
          </w:p>
        </w:tc>
        <w:tc>
          <w:tcPr>
            <w:tcW w:w="2351" w:type="dxa"/>
          </w:tcPr>
          <w:p w14:paraId="60D01FA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Relación N:M categorías</w:t>
            </w:r>
          </w:p>
        </w:tc>
      </w:tr>
      <w:tr w:rsidR="00B931A5" w14:paraId="728B7ACF" w14:textId="77777777">
        <w:trPr>
          <w:jc w:val="center"/>
        </w:trPr>
        <w:tc>
          <w:tcPr>
            <w:tcW w:w="2351" w:type="dxa"/>
          </w:tcPr>
          <w:p w14:paraId="567E6D5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16</w:t>
            </w:r>
          </w:p>
        </w:tc>
        <w:tc>
          <w:tcPr>
            <w:tcW w:w="2351" w:type="dxa"/>
          </w:tcPr>
          <w:p w14:paraId="4B36B62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cancelaciones_trabajo</w:t>
            </w:r>
          </w:p>
        </w:tc>
        <w:tc>
          <w:tcPr>
            <w:tcW w:w="2351" w:type="dxa"/>
          </w:tcPr>
          <w:p w14:paraId="0CF7759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job_cancellations</w:t>
            </w:r>
          </w:p>
        </w:tc>
        <w:tc>
          <w:tcPr>
            <w:tcW w:w="2351" w:type="dxa"/>
          </w:tcPr>
          <w:p w14:paraId="0C67509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Auditoría de cancelación</w:t>
            </w:r>
          </w:p>
        </w:tc>
      </w:tr>
      <w:tr w:rsidR="00B931A5" w14:paraId="599495CB" w14:textId="77777777">
        <w:trPr>
          <w:jc w:val="center"/>
        </w:trPr>
        <w:tc>
          <w:tcPr>
            <w:tcW w:w="2351" w:type="dxa"/>
          </w:tcPr>
          <w:p w14:paraId="6BF33BC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17</w:t>
            </w:r>
          </w:p>
        </w:tc>
        <w:tc>
          <w:tcPr>
            <w:tcW w:w="2351" w:type="dxa"/>
          </w:tcPr>
          <w:p w14:paraId="6D482BF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registros_error_app</w:t>
            </w:r>
          </w:p>
        </w:tc>
        <w:tc>
          <w:tcPr>
            <w:tcW w:w="2351" w:type="dxa"/>
          </w:tcPr>
          <w:p w14:paraId="04CB55E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app_error_logs</w:t>
            </w:r>
          </w:p>
        </w:tc>
        <w:tc>
          <w:tcPr>
            <w:tcW w:w="2351" w:type="dxa"/>
          </w:tcPr>
          <w:p w14:paraId="07AB818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Telemetría de errores</w:t>
            </w:r>
          </w:p>
        </w:tc>
      </w:tr>
      <w:tr w:rsidR="00B931A5" w14:paraId="648EA737" w14:textId="77777777">
        <w:trPr>
          <w:jc w:val="center"/>
        </w:trPr>
        <w:tc>
          <w:tcPr>
            <w:tcW w:w="2351" w:type="dxa"/>
          </w:tcPr>
          <w:p w14:paraId="34437BB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18</w:t>
            </w:r>
          </w:p>
        </w:tc>
        <w:tc>
          <w:tcPr>
            <w:tcW w:w="2351" w:type="dxa"/>
          </w:tcPr>
          <w:p w14:paraId="1BEDF5B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eventos_abuso</w:t>
            </w:r>
          </w:p>
        </w:tc>
        <w:tc>
          <w:tcPr>
            <w:tcW w:w="2351" w:type="dxa"/>
          </w:tcPr>
          <w:p w14:paraId="12F77BD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abuse_events</w:t>
            </w:r>
          </w:p>
        </w:tc>
        <w:tc>
          <w:tcPr>
            <w:tcW w:w="2351" w:type="dxa"/>
          </w:tcPr>
          <w:p w14:paraId="3B55C5B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Detección antiabuso</w:t>
            </w:r>
          </w:p>
        </w:tc>
      </w:tr>
      <w:tr w:rsidR="00B931A5" w14:paraId="770779CC" w14:textId="77777777">
        <w:trPr>
          <w:jc w:val="center"/>
        </w:trPr>
        <w:tc>
          <w:tcPr>
            <w:tcW w:w="2351" w:type="dxa"/>
          </w:tcPr>
          <w:p w14:paraId="4FB1C97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19</w:t>
            </w:r>
          </w:p>
        </w:tc>
        <w:tc>
          <w:tcPr>
            <w:tcW w:w="2351" w:type="dxa"/>
          </w:tcPr>
          <w:p w14:paraId="728B987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acciones_pendientes</w:t>
            </w:r>
          </w:p>
        </w:tc>
        <w:tc>
          <w:tcPr>
            <w:tcW w:w="2351" w:type="dxa"/>
          </w:tcPr>
          <w:p w14:paraId="70645E0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pending_actions</w:t>
            </w:r>
          </w:p>
        </w:tc>
        <w:tc>
          <w:tcPr>
            <w:tcW w:w="2351" w:type="dxa"/>
          </w:tcPr>
          <w:p w14:paraId="5577FBE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Cola de sync offline</w:t>
            </w:r>
          </w:p>
        </w:tc>
      </w:tr>
      <w:tr w:rsidR="00B931A5" w14:paraId="0CF60931" w14:textId="77777777">
        <w:trPr>
          <w:jc w:val="center"/>
        </w:trPr>
        <w:tc>
          <w:tcPr>
            <w:tcW w:w="2351" w:type="dxa"/>
          </w:tcPr>
          <w:p w14:paraId="74D87FB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20</w:t>
            </w:r>
          </w:p>
        </w:tc>
        <w:tc>
          <w:tcPr>
            <w:tcW w:w="2351" w:type="dxa"/>
          </w:tcPr>
          <w:p w14:paraId="30A986F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bloqueos_usuario</w:t>
            </w:r>
          </w:p>
        </w:tc>
        <w:tc>
          <w:tcPr>
            <w:tcW w:w="2351" w:type="dxa"/>
          </w:tcPr>
          <w:p w14:paraId="72AAD38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user_blocks</w:t>
            </w:r>
          </w:p>
        </w:tc>
        <w:tc>
          <w:tcPr>
            <w:tcW w:w="2351" w:type="dxa"/>
          </w:tcPr>
          <w:p w14:paraId="1E826F5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Bloqueos mutuos</w:t>
            </w:r>
          </w:p>
        </w:tc>
      </w:tr>
      <w:tr w:rsidR="00B931A5" w14:paraId="4F7E390E" w14:textId="77777777">
        <w:trPr>
          <w:jc w:val="center"/>
        </w:trPr>
        <w:tc>
          <w:tcPr>
            <w:tcW w:w="2351" w:type="dxa"/>
          </w:tcPr>
          <w:p w14:paraId="55CB533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21</w:t>
            </w:r>
          </w:p>
        </w:tc>
        <w:tc>
          <w:tcPr>
            <w:tcW w:w="2351" w:type="dxa"/>
          </w:tcPr>
          <w:p w14:paraId="7443A06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consentimientos_usuario</w:t>
            </w:r>
          </w:p>
        </w:tc>
        <w:tc>
          <w:tcPr>
            <w:tcW w:w="2351" w:type="dxa"/>
          </w:tcPr>
          <w:p w14:paraId="616E215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user_consents</w:t>
            </w:r>
          </w:p>
        </w:tc>
        <w:tc>
          <w:tcPr>
            <w:tcW w:w="2351" w:type="dxa"/>
          </w:tcPr>
          <w:p w14:paraId="59027CE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Términos / GDPR</w:t>
            </w:r>
          </w:p>
        </w:tc>
      </w:tr>
      <w:tr w:rsidR="00B931A5" w14:paraId="37D7D5E3" w14:textId="77777777">
        <w:trPr>
          <w:jc w:val="center"/>
        </w:trPr>
        <w:tc>
          <w:tcPr>
            <w:tcW w:w="2351" w:type="dxa"/>
          </w:tcPr>
          <w:p w14:paraId="385F9C1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22</w:t>
            </w:r>
          </w:p>
        </w:tc>
        <w:tc>
          <w:tcPr>
            <w:tcW w:w="2351" w:type="dxa"/>
          </w:tcPr>
          <w:p w14:paraId="46F3D53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banderas_funcionalidad</w:t>
            </w:r>
          </w:p>
        </w:tc>
        <w:tc>
          <w:tcPr>
            <w:tcW w:w="2351" w:type="dxa"/>
          </w:tcPr>
          <w:p w14:paraId="1347043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feature_flags</w:t>
            </w:r>
          </w:p>
        </w:tc>
        <w:tc>
          <w:tcPr>
            <w:tcW w:w="2351" w:type="dxa"/>
          </w:tcPr>
          <w:p w14:paraId="267A2B3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Feature flags</w:t>
            </w:r>
          </w:p>
        </w:tc>
      </w:tr>
      <w:tr w:rsidR="00B931A5" w14:paraId="3B15422D" w14:textId="77777777">
        <w:trPr>
          <w:jc w:val="center"/>
        </w:trPr>
        <w:tc>
          <w:tcPr>
            <w:tcW w:w="2351" w:type="dxa"/>
          </w:tcPr>
          <w:p w14:paraId="6E352C3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23</w:t>
            </w:r>
          </w:p>
        </w:tc>
        <w:tc>
          <w:tcPr>
            <w:tcW w:w="2351" w:type="dxa"/>
          </w:tcPr>
          <w:p w14:paraId="08ED65F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suscripciones</w:t>
            </w:r>
          </w:p>
        </w:tc>
        <w:tc>
          <w:tcPr>
            <w:tcW w:w="2351" w:type="dxa"/>
          </w:tcPr>
          <w:p w14:paraId="166E5D1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subscriptions</w:t>
            </w:r>
          </w:p>
        </w:tc>
        <w:tc>
          <w:tcPr>
            <w:tcW w:w="2351" w:type="dxa"/>
          </w:tcPr>
          <w:p w14:paraId="22F5644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Planes de monetización</w:t>
            </w:r>
          </w:p>
        </w:tc>
      </w:tr>
      <w:tr w:rsidR="00B931A5" w14:paraId="3FAD8D88" w14:textId="77777777">
        <w:trPr>
          <w:jc w:val="center"/>
        </w:trPr>
        <w:tc>
          <w:tcPr>
            <w:tcW w:w="2351" w:type="dxa"/>
          </w:tcPr>
          <w:p w14:paraId="3998834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24</w:t>
            </w:r>
          </w:p>
        </w:tc>
        <w:tc>
          <w:tcPr>
            <w:tcW w:w="2351" w:type="dxa"/>
          </w:tcPr>
          <w:p w14:paraId="2AF106D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impulsos</w:t>
            </w:r>
          </w:p>
        </w:tc>
        <w:tc>
          <w:tcPr>
            <w:tcW w:w="2351" w:type="dxa"/>
          </w:tcPr>
          <w:p w14:paraId="7BA0745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boosts</w:t>
            </w:r>
          </w:p>
        </w:tc>
        <w:tc>
          <w:tcPr>
            <w:tcW w:w="2351" w:type="dxa"/>
          </w:tcPr>
          <w:p w14:paraId="559B3E3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Impulso de visibilidad</w:t>
            </w:r>
          </w:p>
        </w:tc>
      </w:tr>
      <w:tr w:rsidR="00B931A5" w14:paraId="6B2C6D95" w14:textId="77777777">
        <w:trPr>
          <w:jc w:val="center"/>
        </w:trPr>
        <w:tc>
          <w:tcPr>
            <w:tcW w:w="2351" w:type="dxa"/>
          </w:tcPr>
          <w:p w14:paraId="001B68E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25</w:t>
            </w:r>
          </w:p>
        </w:tc>
        <w:tc>
          <w:tcPr>
            <w:tcW w:w="2351" w:type="dxa"/>
          </w:tcPr>
          <w:p w14:paraId="36955A1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eventos_analitica</w:t>
            </w:r>
          </w:p>
        </w:tc>
        <w:tc>
          <w:tcPr>
            <w:tcW w:w="2351" w:type="dxa"/>
          </w:tcPr>
          <w:p w14:paraId="1AADDFD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analytics_events</w:t>
            </w:r>
          </w:p>
        </w:tc>
        <w:tc>
          <w:tcPr>
            <w:tcW w:w="2351" w:type="dxa"/>
          </w:tcPr>
          <w:p w14:paraId="1B71789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Analítica de producto</w:t>
            </w:r>
          </w:p>
        </w:tc>
      </w:tr>
      <w:tr w:rsidR="00B931A5" w14:paraId="69BD1140" w14:textId="77777777">
        <w:trPr>
          <w:jc w:val="center"/>
        </w:trPr>
        <w:tc>
          <w:tcPr>
            <w:tcW w:w="2351" w:type="dxa"/>
          </w:tcPr>
          <w:p w14:paraId="2274CB7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26</w:t>
            </w:r>
          </w:p>
        </w:tc>
        <w:tc>
          <w:tcPr>
            <w:tcW w:w="2351" w:type="dxa"/>
          </w:tcPr>
          <w:p w14:paraId="75AE621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configuraciones_servicio</w:t>
            </w:r>
          </w:p>
        </w:tc>
        <w:tc>
          <w:tcPr>
            <w:tcW w:w="2351" w:type="dxa"/>
          </w:tcPr>
          <w:p w14:paraId="3DF58EE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service_configs</w:t>
            </w:r>
          </w:p>
        </w:tc>
        <w:tc>
          <w:tcPr>
            <w:tcW w:w="2351" w:type="dxa"/>
          </w:tcPr>
          <w:p w14:paraId="107814A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Schema UI por servicio</w:t>
            </w:r>
          </w:p>
        </w:tc>
      </w:tr>
      <w:tr w:rsidR="00B931A5" w14:paraId="4BF90E67" w14:textId="77777777">
        <w:trPr>
          <w:jc w:val="center"/>
        </w:trPr>
        <w:tc>
          <w:tcPr>
            <w:tcW w:w="2351" w:type="dxa"/>
          </w:tcPr>
          <w:p w14:paraId="154BA22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27</w:t>
            </w:r>
          </w:p>
        </w:tc>
        <w:tc>
          <w:tcPr>
            <w:tcW w:w="2351" w:type="dxa"/>
          </w:tcPr>
          <w:p w14:paraId="1197E30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codigos_restablecimiento</w:t>
            </w:r>
          </w:p>
        </w:tc>
        <w:tc>
          <w:tcPr>
            <w:tcW w:w="2351" w:type="dxa"/>
          </w:tcPr>
          <w:p w14:paraId="0AEDFE0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password_reset_codes</w:t>
            </w:r>
          </w:p>
        </w:tc>
        <w:tc>
          <w:tcPr>
            <w:tcW w:w="2351" w:type="dxa"/>
          </w:tcPr>
          <w:p w14:paraId="673734F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Códigos de restablecimiento</w:t>
            </w:r>
          </w:p>
        </w:tc>
      </w:tr>
      <w:tr w:rsidR="00B931A5" w14:paraId="05824FA8" w14:textId="77777777">
        <w:trPr>
          <w:jc w:val="center"/>
        </w:trPr>
        <w:tc>
          <w:tcPr>
            <w:tcW w:w="2351" w:type="dxa"/>
          </w:tcPr>
          <w:p w14:paraId="2CAA513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28</w:t>
            </w:r>
          </w:p>
        </w:tc>
        <w:tc>
          <w:tcPr>
            <w:tcW w:w="2351" w:type="dxa"/>
          </w:tcPr>
          <w:p w14:paraId="1CFBB0D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tickets_soporte</w:t>
            </w:r>
          </w:p>
        </w:tc>
        <w:tc>
          <w:tcPr>
            <w:tcW w:w="2351" w:type="dxa"/>
          </w:tcPr>
          <w:p w14:paraId="7EBBB82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tickets</w:t>
            </w:r>
          </w:p>
        </w:tc>
        <w:tc>
          <w:tcPr>
            <w:tcW w:w="2351" w:type="dxa"/>
          </w:tcPr>
          <w:p w14:paraId="029411F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Mesa de soporte / ayuda</w:t>
            </w:r>
          </w:p>
        </w:tc>
      </w:tr>
    </w:tbl>
    <w:p w14:paraId="73369D79" w14:textId="77777777" w:rsidR="00B931A5" w:rsidRDefault="00B931A5"/>
    <w:p w14:paraId="3A2FF100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36BF6465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01151FD9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11CF27B0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114419B2" w14:textId="741CD974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lastRenderedPageBreak/>
        <w:t>4. Glosario de códigos de dominio</w:t>
      </w:r>
    </w:p>
    <w:p w14:paraId="7C9A77D5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Los valores siguientes son los códigos almacenados en base de datos tras la migración a español. Las aplicaciones deben usar estos literales (no los antiguos en inglés). Al programar filtros o condiciones, deben utilizarse exactamente estos valores.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B931A5" w14:paraId="2422AC59" w14:textId="77777777">
        <w:trPr>
          <w:jc w:val="center"/>
        </w:trPr>
        <w:tc>
          <w:tcPr>
            <w:tcW w:w="4703" w:type="dxa"/>
            <w:shd w:val="clear" w:color="auto" w:fill="1F4E79"/>
          </w:tcPr>
          <w:p w14:paraId="4CF4331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Dominio</w:t>
            </w:r>
          </w:p>
        </w:tc>
        <w:tc>
          <w:tcPr>
            <w:tcW w:w="4703" w:type="dxa"/>
            <w:shd w:val="clear" w:color="auto" w:fill="1F4E79"/>
          </w:tcPr>
          <w:p w14:paraId="4F58FE5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Valores permitidos</w:t>
            </w:r>
          </w:p>
        </w:tc>
      </w:tr>
      <w:tr w:rsidR="00B931A5" w14:paraId="3DF66D0F" w14:textId="77777777">
        <w:trPr>
          <w:jc w:val="center"/>
        </w:trPr>
        <w:tc>
          <w:tcPr>
            <w:tcW w:w="4703" w:type="dxa"/>
          </w:tcPr>
          <w:p w14:paraId="613A8A2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Rol</w:t>
            </w:r>
          </w:p>
        </w:tc>
        <w:tc>
          <w:tcPr>
            <w:tcW w:w="4703" w:type="dxa"/>
          </w:tcPr>
          <w:p w14:paraId="1DD2E05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usuario | trabajador | administrador (is_admin también acepta admin)</w:t>
            </w:r>
          </w:p>
        </w:tc>
      </w:tr>
      <w:tr w:rsidR="00B931A5" w14:paraId="43AB0237" w14:textId="77777777">
        <w:trPr>
          <w:jc w:val="center"/>
        </w:trPr>
        <w:tc>
          <w:tcPr>
            <w:tcW w:w="4703" w:type="dxa"/>
          </w:tcPr>
          <w:p w14:paraId="31C2BC6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Estado de cuenta</w:t>
            </w:r>
          </w:p>
        </w:tc>
        <w:tc>
          <w:tcPr>
            <w:tcW w:w="4703" w:type="dxa"/>
          </w:tcPr>
          <w:p w14:paraId="16C2A11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activo | suspendido | bloqueado | eliminado</w:t>
            </w:r>
          </w:p>
        </w:tc>
      </w:tr>
      <w:tr w:rsidR="00B931A5" w14:paraId="0FC2A3E3" w14:textId="77777777">
        <w:trPr>
          <w:jc w:val="center"/>
        </w:trPr>
        <w:tc>
          <w:tcPr>
            <w:tcW w:w="4703" w:type="dxa"/>
          </w:tcPr>
          <w:p w14:paraId="1280D26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Estado de trabajo</w:t>
            </w:r>
          </w:p>
        </w:tc>
        <w:tc>
          <w:tcPr>
            <w:tcW w:w="4703" w:type="dxa"/>
          </w:tcPr>
          <w:p w14:paraId="731535E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pendiente | aceptado | en_curso | completado | cancelado | expirado | no_asistio | esperando_pago | esperando_cotizaciones | cotizacion_seleccionada | pausado_orden_cambio | esperando_aprobacion_cliente</w:t>
            </w:r>
          </w:p>
        </w:tc>
      </w:tr>
      <w:tr w:rsidR="00B931A5" w14:paraId="38E8ED90" w14:textId="77777777">
        <w:trPr>
          <w:jc w:val="center"/>
        </w:trPr>
        <w:tc>
          <w:tcPr>
            <w:tcW w:w="4703" w:type="dxa"/>
          </w:tcPr>
          <w:p w14:paraId="3915E66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Estado de pago</w:t>
            </w:r>
          </w:p>
        </w:tc>
        <w:tc>
          <w:tcPr>
            <w:tcW w:w="4703" w:type="dxa"/>
          </w:tcPr>
          <w:p w14:paraId="1834B3F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ninguno | pendiente | autorizado | retenido | liberado | reembolsado</w:t>
            </w:r>
          </w:p>
        </w:tc>
      </w:tr>
      <w:tr w:rsidR="00B931A5" w14:paraId="2D675AC9" w14:textId="77777777">
        <w:trPr>
          <w:jc w:val="center"/>
        </w:trPr>
        <w:tc>
          <w:tcPr>
            <w:tcW w:w="4703" w:type="dxa"/>
          </w:tcPr>
          <w:p w14:paraId="5AEE773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Modalidad de cobro</w:t>
            </w:r>
          </w:p>
        </w:tc>
        <w:tc>
          <w:tcPr>
            <w:tcW w:w="4703" w:type="dxa"/>
          </w:tcPr>
          <w:p w14:paraId="095F706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legado | precio_fijo | bloque_horas | cotizacion_abierta</w:t>
            </w:r>
          </w:p>
        </w:tc>
      </w:tr>
      <w:tr w:rsidR="00B931A5" w14:paraId="3DDC0D30" w14:textId="77777777">
        <w:trPr>
          <w:jc w:val="center"/>
        </w:trPr>
        <w:tc>
          <w:tcPr>
            <w:tcW w:w="4703" w:type="dxa"/>
          </w:tcPr>
          <w:p w14:paraId="71129C2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Tipo de pago</w:t>
            </w:r>
          </w:p>
        </w:tc>
        <w:tc>
          <w:tcPr>
            <w:tcW w:w="4703" w:type="dxa"/>
          </w:tcPr>
          <w:p w14:paraId="71FE24F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principal | orden_cambio | horas_extra</w:t>
            </w:r>
          </w:p>
        </w:tc>
      </w:tr>
      <w:tr w:rsidR="00B931A5" w14:paraId="4539834F" w14:textId="77777777">
        <w:trPr>
          <w:jc w:val="center"/>
        </w:trPr>
        <w:tc>
          <w:tcPr>
            <w:tcW w:w="4703" w:type="dxa"/>
          </w:tcPr>
          <w:p w14:paraId="3DF2C9F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Disputa (estado)</w:t>
            </w:r>
          </w:p>
        </w:tc>
        <w:tc>
          <w:tcPr>
            <w:tcW w:w="4703" w:type="dxa"/>
          </w:tcPr>
          <w:p w14:paraId="263B1FA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abierta | en_revision | resuelta</w:t>
            </w:r>
          </w:p>
        </w:tc>
      </w:tr>
      <w:tr w:rsidR="00B931A5" w14:paraId="6CDDAB9F" w14:textId="77777777">
        <w:trPr>
          <w:jc w:val="center"/>
        </w:trPr>
        <w:tc>
          <w:tcPr>
            <w:tcW w:w="4703" w:type="dxa"/>
          </w:tcPr>
          <w:p w14:paraId="4A6F586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Disputa (motivo)</w:t>
            </w:r>
          </w:p>
        </w:tc>
        <w:tc>
          <w:tcPr>
            <w:tcW w:w="4703" w:type="dxa"/>
          </w:tcPr>
          <w:p w14:paraId="2C9F0DB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calidad | pago | conducta | otro</w:t>
            </w:r>
          </w:p>
        </w:tc>
      </w:tr>
      <w:tr w:rsidR="00B931A5" w14:paraId="4A9A3595" w14:textId="77777777">
        <w:trPr>
          <w:jc w:val="center"/>
        </w:trPr>
        <w:tc>
          <w:tcPr>
            <w:tcW w:w="4703" w:type="dxa"/>
          </w:tcPr>
          <w:p w14:paraId="0F0DEEE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Reporte</w:t>
            </w:r>
          </w:p>
        </w:tc>
        <w:tc>
          <w:tcPr>
            <w:tcW w:w="4703" w:type="dxa"/>
          </w:tcPr>
          <w:p w14:paraId="2493867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pendiente | revisado | resuelto | descartado</w:t>
            </w:r>
          </w:p>
        </w:tc>
      </w:tr>
      <w:tr w:rsidR="00B931A5" w14:paraId="27A40218" w14:textId="77777777">
        <w:trPr>
          <w:jc w:val="center"/>
        </w:trPr>
        <w:tc>
          <w:tcPr>
            <w:tcW w:w="4703" w:type="dxa"/>
          </w:tcPr>
          <w:p w14:paraId="1906715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Categoría de servicio</w:t>
            </w:r>
          </w:p>
        </w:tc>
        <w:tc>
          <w:tcPr>
            <w:tcW w:w="4703" w:type="dxa"/>
          </w:tcPr>
          <w:p w14:paraId="2737EDA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construccion | plomeria | electricidad | limpieza | ensamblaje | soporte_tecnico | jardinera | mudanza | general</w:t>
            </w:r>
          </w:p>
        </w:tc>
      </w:tr>
      <w:tr w:rsidR="00B931A5" w14:paraId="33272D9B" w14:textId="77777777">
        <w:trPr>
          <w:jc w:val="center"/>
        </w:trPr>
        <w:tc>
          <w:tcPr>
            <w:tcW w:w="4703" w:type="dxa"/>
          </w:tcPr>
          <w:p w14:paraId="59F12CE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Modelo de precio</w:t>
            </w:r>
          </w:p>
        </w:tc>
        <w:tc>
          <w:tcPr>
            <w:tcW w:w="4703" w:type="dxa"/>
          </w:tcPr>
          <w:p w14:paraId="14559AF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por_hora | fijo | por_item</w:t>
            </w:r>
          </w:p>
        </w:tc>
      </w:tr>
      <w:tr w:rsidR="00B931A5" w14:paraId="408C87ED" w14:textId="77777777">
        <w:trPr>
          <w:jc w:val="center"/>
        </w:trPr>
        <w:tc>
          <w:tcPr>
            <w:tcW w:w="4703" w:type="dxa"/>
          </w:tcPr>
          <w:p w14:paraId="010D636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Cotización</w:t>
            </w:r>
          </w:p>
        </w:tc>
        <w:tc>
          <w:tcPr>
            <w:tcW w:w="4703" w:type="dxa"/>
          </w:tcPr>
          <w:p w14:paraId="79AB6D4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enviada | retirada | aceptada | rechazada</w:t>
            </w:r>
          </w:p>
        </w:tc>
      </w:tr>
      <w:tr w:rsidR="00B931A5" w14:paraId="097A0C67" w14:textId="77777777">
        <w:trPr>
          <w:jc w:val="center"/>
        </w:trPr>
        <w:tc>
          <w:tcPr>
            <w:tcW w:w="4703" w:type="dxa"/>
          </w:tcPr>
          <w:p w14:paraId="6A475E9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Orden de cambio</w:t>
            </w:r>
          </w:p>
        </w:tc>
        <w:tc>
          <w:tcPr>
            <w:tcW w:w="4703" w:type="dxa"/>
          </w:tcPr>
          <w:p w14:paraId="4F04E2B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pendiente_cliente | aprobada | rechazada | pagada | cancelada</w:t>
            </w:r>
          </w:p>
        </w:tc>
      </w:tr>
      <w:tr w:rsidR="00B931A5" w14:paraId="6E884A1A" w14:textId="77777777">
        <w:trPr>
          <w:jc w:val="center"/>
        </w:trPr>
        <w:tc>
          <w:tcPr>
            <w:tcW w:w="4703" w:type="dxa"/>
          </w:tcPr>
          <w:p w14:paraId="2A3A8C4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Mensaje / medio</w:t>
            </w:r>
          </w:p>
        </w:tc>
        <w:tc>
          <w:tcPr>
            <w:tcW w:w="4703" w:type="dxa"/>
          </w:tcPr>
          <w:p w14:paraId="232571B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texto | imagen · foto | video</w:t>
            </w:r>
          </w:p>
        </w:tc>
      </w:tr>
      <w:tr w:rsidR="00B931A5" w14:paraId="6EDD4334" w14:textId="77777777">
        <w:trPr>
          <w:jc w:val="center"/>
        </w:trPr>
        <w:tc>
          <w:tcPr>
            <w:tcW w:w="4703" w:type="dxa"/>
          </w:tcPr>
          <w:p w14:paraId="7D8FB25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Error de app</w:t>
            </w:r>
          </w:p>
        </w:tc>
        <w:tc>
          <w:tcPr>
            <w:tcW w:w="4703" w:type="dxa"/>
          </w:tcPr>
          <w:p w14:paraId="0CBAA1C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nuevo | reconocido | resuelto | ignorado</w:t>
            </w:r>
          </w:p>
        </w:tc>
      </w:tr>
      <w:tr w:rsidR="00B931A5" w14:paraId="436A5F92" w14:textId="77777777">
        <w:trPr>
          <w:jc w:val="center"/>
        </w:trPr>
        <w:tc>
          <w:tcPr>
            <w:tcW w:w="4703" w:type="dxa"/>
          </w:tcPr>
          <w:p w14:paraId="3968220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Sync offline</w:t>
            </w:r>
          </w:p>
        </w:tc>
        <w:tc>
          <w:tcPr>
            <w:tcW w:w="4703" w:type="dxa"/>
          </w:tcPr>
          <w:p w14:paraId="6AEDE4A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pendiente_sync | sincronizando | sincronizado | fallido</w:t>
            </w:r>
          </w:p>
        </w:tc>
      </w:tr>
      <w:tr w:rsidR="00B931A5" w14:paraId="618564D6" w14:textId="77777777">
        <w:trPr>
          <w:jc w:val="center"/>
        </w:trPr>
        <w:tc>
          <w:tcPr>
            <w:tcW w:w="4703" w:type="dxa"/>
          </w:tcPr>
          <w:p w14:paraId="62E129C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Suscripción</w:t>
            </w:r>
          </w:p>
        </w:tc>
        <w:tc>
          <w:tcPr>
            <w:tcW w:w="4703" w:type="dxa"/>
          </w:tcPr>
          <w:p w14:paraId="730D551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activa | cancelada | expirada · planes: gratuito | basico | premium | empresarial</w:t>
            </w:r>
          </w:p>
        </w:tc>
      </w:tr>
      <w:tr w:rsidR="00B931A5" w14:paraId="2479D946" w14:textId="77777777">
        <w:trPr>
          <w:jc w:val="center"/>
        </w:trPr>
        <w:tc>
          <w:tcPr>
            <w:tcW w:w="4703" w:type="dxa"/>
          </w:tcPr>
          <w:p w14:paraId="557A42B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Impulso</w:t>
            </w:r>
          </w:p>
        </w:tc>
        <w:tc>
          <w:tcPr>
            <w:tcW w:w="4703" w:type="dxa"/>
          </w:tcPr>
          <w:p w14:paraId="4E5EC35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visibilidad | prioridad | destacado</w:t>
            </w:r>
          </w:p>
        </w:tc>
      </w:tr>
      <w:tr w:rsidR="00B931A5" w14:paraId="33473818" w14:textId="77777777">
        <w:trPr>
          <w:jc w:val="center"/>
        </w:trPr>
        <w:tc>
          <w:tcPr>
            <w:tcW w:w="4703" w:type="dxa"/>
          </w:tcPr>
          <w:p w14:paraId="71910A0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Ticket soporte</w:t>
            </w:r>
          </w:p>
        </w:tc>
        <w:tc>
          <w:tcPr>
            <w:tcW w:w="4703" w:type="dxa"/>
          </w:tcPr>
          <w:p w14:paraId="643A7FD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pendiente | resuelto</w:t>
            </w:r>
          </w:p>
        </w:tc>
      </w:tr>
    </w:tbl>
    <w:p w14:paraId="7CEF2849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 xml:space="preserve">Uso habitual: el </w:t>
      </w:r>
      <w:proofErr w:type="spellStart"/>
      <w:r>
        <w:rPr>
          <w:rFonts w:ascii="Calibri" w:eastAsia="Calibri" w:hAnsi="Calibri"/>
        </w:rPr>
        <w:t>cliente</w:t>
      </w:r>
      <w:proofErr w:type="spellEnd"/>
      <w:r>
        <w:rPr>
          <w:rFonts w:ascii="Calibri" w:eastAsia="Calibri" w:hAnsi="Calibri"/>
        </w:rPr>
        <w:t xml:space="preserve"> ingresa como usuario; el profesional como trabajador; la consola de escritorio solo admite administrador. El estado de pago en clientes es simulación académica hasta integrar una pasarela real; tras el hardening, las transiciones deben realizarse mediante RPC (simular_transicion_pago).</w:t>
      </w:r>
    </w:p>
    <w:p w14:paraId="7DE97CD7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lastRenderedPageBreak/>
        <w:t>5. Detalle de tablas núcleo</w:t>
      </w:r>
    </w:p>
    <w:p w14:paraId="01673BEC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5.1 perfiles</w:t>
      </w:r>
    </w:p>
    <w:p w14:paraId="70726AEE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Perfil de aplicación vinculado a auth.users. La clave primaria coincide con el identificador de Auth. Aquí se guardan nombre, correo, rol y si la cuenta es usable.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931A5" w14:paraId="00F4BEB0" w14:textId="77777777">
        <w:trPr>
          <w:jc w:val="center"/>
        </w:trPr>
        <w:tc>
          <w:tcPr>
            <w:tcW w:w="2351" w:type="dxa"/>
            <w:shd w:val="clear" w:color="auto" w:fill="1F4E79"/>
          </w:tcPr>
          <w:p w14:paraId="707D0E0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Columna</w:t>
            </w:r>
          </w:p>
        </w:tc>
        <w:tc>
          <w:tcPr>
            <w:tcW w:w="2351" w:type="dxa"/>
            <w:shd w:val="clear" w:color="auto" w:fill="1F4E79"/>
          </w:tcPr>
          <w:p w14:paraId="088FA7D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Tipo lógico</w:t>
            </w:r>
          </w:p>
        </w:tc>
        <w:tc>
          <w:tcPr>
            <w:tcW w:w="2351" w:type="dxa"/>
            <w:shd w:val="clear" w:color="auto" w:fill="1F4E79"/>
          </w:tcPr>
          <w:p w14:paraId="0A279F3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Nulo</w:t>
            </w:r>
          </w:p>
        </w:tc>
        <w:tc>
          <w:tcPr>
            <w:tcW w:w="2351" w:type="dxa"/>
            <w:shd w:val="clear" w:color="auto" w:fill="1F4E79"/>
          </w:tcPr>
          <w:p w14:paraId="2D145B0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Descripción</w:t>
            </w:r>
          </w:p>
        </w:tc>
      </w:tr>
      <w:tr w:rsidR="00B931A5" w14:paraId="4370782C" w14:textId="77777777">
        <w:trPr>
          <w:jc w:val="center"/>
        </w:trPr>
        <w:tc>
          <w:tcPr>
            <w:tcW w:w="2351" w:type="dxa"/>
          </w:tcPr>
          <w:p w14:paraId="484420A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</w:t>
            </w:r>
          </w:p>
        </w:tc>
        <w:tc>
          <w:tcPr>
            <w:tcW w:w="2351" w:type="dxa"/>
          </w:tcPr>
          <w:p w14:paraId="78A69CA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uuid (típico)</w:t>
            </w:r>
          </w:p>
        </w:tc>
        <w:tc>
          <w:tcPr>
            <w:tcW w:w="2351" w:type="dxa"/>
          </w:tcPr>
          <w:p w14:paraId="2AD3EDF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</w:t>
            </w:r>
          </w:p>
        </w:tc>
        <w:tc>
          <w:tcPr>
            <w:tcW w:w="2351" w:type="dxa"/>
          </w:tcPr>
          <w:p w14:paraId="1F5CBAA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PK = auth.users.id</w:t>
            </w:r>
          </w:p>
        </w:tc>
      </w:tr>
      <w:tr w:rsidR="00B931A5" w14:paraId="153F40F1" w14:textId="77777777">
        <w:trPr>
          <w:jc w:val="center"/>
        </w:trPr>
        <w:tc>
          <w:tcPr>
            <w:tcW w:w="2351" w:type="dxa"/>
          </w:tcPr>
          <w:p w14:paraId="4CBF06F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nombre</w:t>
            </w:r>
          </w:p>
        </w:tc>
        <w:tc>
          <w:tcPr>
            <w:tcW w:w="2351" w:type="dxa"/>
          </w:tcPr>
          <w:p w14:paraId="577B7A3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2351" w:type="dxa"/>
          </w:tcPr>
          <w:p w14:paraId="370D52B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</w:t>
            </w:r>
          </w:p>
        </w:tc>
        <w:tc>
          <w:tcPr>
            <w:tcW w:w="2351" w:type="dxa"/>
          </w:tcPr>
          <w:p w14:paraId="152A5D0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Nombre visible</w:t>
            </w:r>
          </w:p>
        </w:tc>
      </w:tr>
      <w:tr w:rsidR="00B931A5" w14:paraId="07EC0EA4" w14:textId="77777777">
        <w:trPr>
          <w:jc w:val="center"/>
        </w:trPr>
        <w:tc>
          <w:tcPr>
            <w:tcW w:w="2351" w:type="dxa"/>
          </w:tcPr>
          <w:p w14:paraId="36AB12E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correo</w:t>
            </w:r>
          </w:p>
        </w:tc>
        <w:tc>
          <w:tcPr>
            <w:tcW w:w="2351" w:type="dxa"/>
          </w:tcPr>
          <w:p w14:paraId="5C00E7F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2351" w:type="dxa"/>
          </w:tcPr>
          <w:p w14:paraId="29D06DA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</w:t>
            </w:r>
          </w:p>
        </w:tc>
        <w:tc>
          <w:tcPr>
            <w:tcW w:w="2351" w:type="dxa"/>
          </w:tcPr>
          <w:p w14:paraId="3C0ADDC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Correo electrónico</w:t>
            </w:r>
          </w:p>
        </w:tc>
      </w:tr>
      <w:tr w:rsidR="00B931A5" w14:paraId="01C8A4DB" w14:textId="77777777">
        <w:trPr>
          <w:jc w:val="center"/>
        </w:trPr>
        <w:tc>
          <w:tcPr>
            <w:tcW w:w="2351" w:type="dxa"/>
          </w:tcPr>
          <w:p w14:paraId="05FA652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rol</w:t>
            </w:r>
          </w:p>
        </w:tc>
        <w:tc>
          <w:tcPr>
            <w:tcW w:w="2351" w:type="dxa"/>
          </w:tcPr>
          <w:p w14:paraId="720725C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2351" w:type="dxa"/>
          </w:tcPr>
          <w:p w14:paraId="17419F0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</w:t>
            </w:r>
          </w:p>
        </w:tc>
        <w:tc>
          <w:tcPr>
            <w:tcW w:w="2351" w:type="dxa"/>
          </w:tcPr>
          <w:p w14:paraId="4B7FD2D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Ver glosario de roles</w:t>
            </w:r>
          </w:p>
        </w:tc>
      </w:tr>
      <w:tr w:rsidR="00B931A5" w14:paraId="752FA330" w14:textId="77777777">
        <w:trPr>
          <w:jc w:val="center"/>
        </w:trPr>
        <w:tc>
          <w:tcPr>
            <w:tcW w:w="2351" w:type="dxa"/>
          </w:tcPr>
          <w:p w14:paraId="096906C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estado_cuenta</w:t>
            </w:r>
          </w:p>
        </w:tc>
        <w:tc>
          <w:tcPr>
            <w:tcW w:w="2351" w:type="dxa"/>
          </w:tcPr>
          <w:p w14:paraId="1D34DF8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2351" w:type="dxa"/>
          </w:tcPr>
          <w:p w14:paraId="106F039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</w:t>
            </w:r>
          </w:p>
        </w:tc>
        <w:tc>
          <w:tcPr>
            <w:tcW w:w="2351" w:type="dxa"/>
          </w:tcPr>
          <w:p w14:paraId="0DEA6BA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Ver glosario de estados</w:t>
            </w:r>
          </w:p>
        </w:tc>
      </w:tr>
      <w:tr w:rsidR="00B931A5" w14:paraId="76642BF8" w14:textId="77777777">
        <w:trPr>
          <w:jc w:val="center"/>
        </w:trPr>
        <w:tc>
          <w:tcPr>
            <w:tcW w:w="2351" w:type="dxa"/>
          </w:tcPr>
          <w:p w14:paraId="3F946AA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ruta_foto_perfil</w:t>
            </w:r>
          </w:p>
        </w:tc>
        <w:tc>
          <w:tcPr>
            <w:tcW w:w="2351" w:type="dxa"/>
          </w:tcPr>
          <w:p w14:paraId="3BCB59D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2351" w:type="dxa"/>
          </w:tcPr>
          <w:p w14:paraId="03432FA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Sí</w:t>
            </w:r>
          </w:p>
        </w:tc>
        <w:tc>
          <w:tcPr>
            <w:tcW w:w="2351" w:type="dxa"/>
          </w:tcPr>
          <w:p w14:paraId="4388E91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URL o ruta de foto</w:t>
            </w:r>
          </w:p>
        </w:tc>
      </w:tr>
      <w:tr w:rsidR="00B931A5" w14:paraId="3FF33AFB" w14:textId="77777777">
        <w:trPr>
          <w:jc w:val="center"/>
        </w:trPr>
        <w:tc>
          <w:tcPr>
            <w:tcW w:w="2351" w:type="dxa"/>
          </w:tcPr>
          <w:p w14:paraId="7BF7B48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creado_en</w:t>
            </w:r>
          </w:p>
        </w:tc>
        <w:tc>
          <w:tcPr>
            <w:tcW w:w="2351" w:type="dxa"/>
          </w:tcPr>
          <w:p w14:paraId="68D5FE4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 / timestamptz</w:t>
            </w:r>
          </w:p>
        </w:tc>
        <w:tc>
          <w:tcPr>
            <w:tcW w:w="2351" w:type="dxa"/>
          </w:tcPr>
          <w:p w14:paraId="7487E1A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</w:t>
            </w:r>
          </w:p>
        </w:tc>
        <w:tc>
          <w:tcPr>
            <w:tcW w:w="2351" w:type="dxa"/>
          </w:tcPr>
          <w:p w14:paraId="1BE8759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Fecha de alta</w:t>
            </w:r>
          </w:p>
        </w:tc>
      </w:tr>
    </w:tbl>
    <w:p w14:paraId="712A79F6" w14:textId="77777777" w:rsidR="00B931A5" w:rsidRDefault="00B931A5"/>
    <w:p w14:paraId="0595B6DA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Índice: idx_perfiles_rol. Triggers: handle_new_user (alta segura sin auto-administrador); protect_profiles_sensitive (impide cambio de rol/estado_cuenta sin is_admin).</w:t>
      </w:r>
    </w:p>
    <w:p w14:paraId="5B946CA3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5.2 trabajadores</w:t>
      </w:r>
    </w:p>
    <w:p w14:paraId="68187FD4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Solo los perfiles que ofrecen oficios tienen fila aquí (relación 1:1 con id_usuario). disponible = 1 indica que puede recibir contacto; precios_configurados = 1 indica que completó la configuración de tarifas; niveles_precio es JSON para paquetes por oficio.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B931A5" w14:paraId="14CDC243" w14:textId="77777777">
        <w:trPr>
          <w:jc w:val="center"/>
        </w:trPr>
        <w:tc>
          <w:tcPr>
            <w:tcW w:w="3135" w:type="dxa"/>
            <w:shd w:val="clear" w:color="auto" w:fill="1F4E79"/>
          </w:tcPr>
          <w:p w14:paraId="0EECE75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Columna</w:t>
            </w:r>
          </w:p>
        </w:tc>
        <w:tc>
          <w:tcPr>
            <w:tcW w:w="3135" w:type="dxa"/>
            <w:shd w:val="clear" w:color="auto" w:fill="1F4E79"/>
          </w:tcPr>
          <w:p w14:paraId="3172FF9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w="3135" w:type="dxa"/>
            <w:shd w:val="clear" w:color="auto" w:fill="1F4E79"/>
          </w:tcPr>
          <w:p w14:paraId="23C3422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Descripción</w:t>
            </w:r>
          </w:p>
        </w:tc>
      </w:tr>
      <w:tr w:rsidR="00B931A5" w14:paraId="3E4C66EC" w14:textId="77777777">
        <w:trPr>
          <w:jc w:val="center"/>
        </w:trPr>
        <w:tc>
          <w:tcPr>
            <w:tcW w:w="3135" w:type="dxa"/>
          </w:tcPr>
          <w:p w14:paraId="34A253F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id_usuario</w:t>
            </w:r>
          </w:p>
        </w:tc>
        <w:tc>
          <w:tcPr>
            <w:tcW w:w="3135" w:type="dxa"/>
          </w:tcPr>
          <w:p w14:paraId="527CEDF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PK / FK → perfiles</w:t>
            </w:r>
          </w:p>
        </w:tc>
        <w:tc>
          <w:tcPr>
            <w:tcW w:w="3135" w:type="dxa"/>
          </w:tcPr>
          <w:p w14:paraId="1DC233D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Identificador del profesional</w:t>
            </w:r>
          </w:p>
        </w:tc>
      </w:tr>
      <w:tr w:rsidR="00B931A5" w14:paraId="5AFE3BA3" w14:textId="77777777">
        <w:trPr>
          <w:jc w:val="center"/>
        </w:trPr>
        <w:tc>
          <w:tcPr>
            <w:tcW w:w="3135" w:type="dxa"/>
          </w:tcPr>
          <w:p w14:paraId="14154A1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profesion</w:t>
            </w:r>
          </w:p>
        </w:tc>
        <w:tc>
          <w:tcPr>
            <w:tcW w:w="3135" w:type="dxa"/>
          </w:tcPr>
          <w:p w14:paraId="0FC7625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3135" w:type="dxa"/>
          </w:tcPr>
          <w:p w14:paraId="6F1385B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Oficio declarado</w:t>
            </w:r>
          </w:p>
        </w:tc>
      </w:tr>
      <w:tr w:rsidR="00B931A5" w14:paraId="7C53C6D9" w14:textId="77777777">
        <w:trPr>
          <w:jc w:val="center"/>
        </w:trPr>
        <w:tc>
          <w:tcPr>
            <w:tcW w:w="3135" w:type="dxa"/>
          </w:tcPr>
          <w:p w14:paraId="6642BAD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descripcion</w:t>
            </w:r>
          </w:p>
        </w:tc>
        <w:tc>
          <w:tcPr>
            <w:tcW w:w="3135" w:type="dxa"/>
          </w:tcPr>
          <w:p w14:paraId="2907007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3135" w:type="dxa"/>
          </w:tcPr>
          <w:p w14:paraId="0CAA4CD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Biografía profesional</w:t>
            </w:r>
          </w:p>
        </w:tc>
      </w:tr>
      <w:tr w:rsidR="00B931A5" w14:paraId="4AC913AC" w14:textId="77777777">
        <w:trPr>
          <w:jc w:val="center"/>
        </w:trPr>
        <w:tc>
          <w:tcPr>
            <w:tcW w:w="3135" w:type="dxa"/>
          </w:tcPr>
          <w:p w14:paraId="350069B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calificacion</w:t>
            </w:r>
          </w:p>
        </w:tc>
        <w:tc>
          <w:tcPr>
            <w:tcW w:w="3135" w:type="dxa"/>
          </w:tcPr>
          <w:p w14:paraId="6BE5820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numeric</w:t>
            </w:r>
          </w:p>
        </w:tc>
        <w:tc>
          <w:tcPr>
            <w:tcW w:w="3135" w:type="dxa"/>
          </w:tcPr>
          <w:p w14:paraId="5EBB195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Rating agregado</w:t>
            </w:r>
          </w:p>
        </w:tc>
      </w:tr>
      <w:tr w:rsidR="00B931A5" w14:paraId="78B81092" w14:textId="77777777">
        <w:trPr>
          <w:jc w:val="center"/>
        </w:trPr>
        <w:tc>
          <w:tcPr>
            <w:tcW w:w="3135" w:type="dxa"/>
          </w:tcPr>
          <w:p w14:paraId="1F04963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disponible</w:t>
            </w:r>
          </w:p>
        </w:tc>
        <w:tc>
          <w:tcPr>
            <w:tcW w:w="3135" w:type="dxa"/>
          </w:tcPr>
          <w:p w14:paraId="0E04531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int 0/1</w:t>
            </w:r>
          </w:p>
        </w:tc>
        <w:tc>
          <w:tcPr>
            <w:tcW w:w="3135" w:type="dxa"/>
          </w:tcPr>
          <w:p w14:paraId="56F4644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Disponibilidad para nuevos trabajos</w:t>
            </w:r>
          </w:p>
        </w:tc>
      </w:tr>
      <w:tr w:rsidR="00B931A5" w14:paraId="754E23B1" w14:textId="77777777">
        <w:trPr>
          <w:jc w:val="center"/>
        </w:trPr>
        <w:tc>
          <w:tcPr>
            <w:tcW w:w="3135" w:type="dxa"/>
          </w:tcPr>
          <w:p w14:paraId="486098E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tarifa_visita</w:t>
            </w:r>
          </w:p>
        </w:tc>
        <w:tc>
          <w:tcPr>
            <w:tcW w:w="3135" w:type="dxa"/>
          </w:tcPr>
          <w:p w14:paraId="3CD6336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numeric</w:t>
            </w:r>
          </w:p>
        </w:tc>
        <w:tc>
          <w:tcPr>
            <w:tcW w:w="3135" w:type="dxa"/>
          </w:tcPr>
          <w:p w14:paraId="007DCDD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Tarifa de visita en CLP</w:t>
            </w:r>
          </w:p>
        </w:tc>
      </w:tr>
      <w:tr w:rsidR="00B931A5" w14:paraId="2F2F84F5" w14:textId="77777777">
        <w:trPr>
          <w:jc w:val="center"/>
        </w:trPr>
        <w:tc>
          <w:tcPr>
            <w:tcW w:w="3135" w:type="dxa"/>
          </w:tcPr>
          <w:p w14:paraId="51BC29C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categoria_servicio</w:t>
            </w:r>
          </w:p>
        </w:tc>
        <w:tc>
          <w:tcPr>
            <w:tcW w:w="3135" w:type="dxa"/>
          </w:tcPr>
          <w:p w14:paraId="3A9C5D1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3135" w:type="dxa"/>
          </w:tcPr>
          <w:p w14:paraId="1BABF70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Categoría principal</w:t>
            </w:r>
          </w:p>
        </w:tc>
      </w:tr>
      <w:tr w:rsidR="00B931A5" w14:paraId="7C3CF8FF" w14:textId="77777777">
        <w:trPr>
          <w:jc w:val="center"/>
        </w:trPr>
        <w:tc>
          <w:tcPr>
            <w:tcW w:w="3135" w:type="dxa"/>
          </w:tcPr>
          <w:p w14:paraId="4D0C693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niveles_precio</w:t>
            </w:r>
          </w:p>
        </w:tc>
        <w:tc>
          <w:tcPr>
            <w:tcW w:w="3135" w:type="dxa"/>
          </w:tcPr>
          <w:p w14:paraId="702C73D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json</w:t>
            </w:r>
          </w:p>
        </w:tc>
        <w:tc>
          <w:tcPr>
            <w:tcW w:w="3135" w:type="dxa"/>
          </w:tcPr>
          <w:p w14:paraId="7465B0C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Niveles de precio</w:t>
            </w:r>
          </w:p>
        </w:tc>
      </w:tr>
      <w:tr w:rsidR="00B931A5" w14:paraId="4CF03498" w14:textId="77777777">
        <w:trPr>
          <w:jc w:val="center"/>
        </w:trPr>
        <w:tc>
          <w:tcPr>
            <w:tcW w:w="3135" w:type="dxa"/>
          </w:tcPr>
          <w:p w14:paraId="4A293BF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servicios_personalizados</w:t>
            </w:r>
          </w:p>
        </w:tc>
        <w:tc>
          <w:tcPr>
            <w:tcW w:w="3135" w:type="dxa"/>
          </w:tcPr>
          <w:p w14:paraId="2AEE007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json</w:t>
            </w:r>
          </w:p>
        </w:tc>
        <w:tc>
          <w:tcPr>
            <w:tcW w:w="3135" w:type="dxa"/>
          </w:tcPr>
          <w:p w14:paraId="0793D21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Servicios adicionales</w:t>
            </w:r>
          </w:p>
        </w:tc>
      </w:tr>
      <w:tr w:rsidR="00B931A5" w14:paraId="20CE8594" w14:textId="77777777">
        <w:trPr>
          <w:jc w:val="center"/>
        </w:trPr>
        <w:tc>
          <w:tcPr>
            <w:tcW w:w="3135" w:type="dxa"/>
          </w:tcPr>
          <w:p w14:paraId="361E7C7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precios_configurados</w:t>
            </w:r>
          </w:p>
        </w:tc>
        <w:tc>
          <w:tcPr>
            <w:tcW w:w="3135" w:type="dxa"/>
          </w:tcPr>
          <w:p w14:paraId="4A98D0F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int 0/1</w:t>
            </w:r>
          </w:p>
        </w:tc>
        <w:tc>
          <w:tcPr>
            <w:tcW w:w="3135" w:type="dxa"/>
          </w:tcPr>
          <w:p w14:paraId="6396873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Indica si completó la configuración de precios</w:t>
            </w:r>
          </w:p>
        </w:tc>
      </w:tr>
      <w:tr w:rsidR="00B931A5" w14:paraId="6BF60A7A" w14:textId="77777777">
        <w:trPr>
          <w:jc w:val="center"/>
        </w:trPr>
        <w:tc>
          <w:tcPr>
            <w:tcW w:w="3135" w:type="dxa"/>
          </w:tcPr>
          <w:p w14:paraId="2DE7398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zona_trabajo</w:t>
            </w:r>
          </w:p>
        </w:tc>
        <w:tc>
          <w:tcPr>
            <w:tcW w:w="3135" w:type="dxa"/>
          </w:tcPr>
          <w:p w14:paraId="1A9619A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text</w:t>
            </w:r>
          </w:p>
        </w:tc>
        <w:tc>
          <w:tcPr>
            <w:tcW w:w="3135" w:type="dxa"/>
          </w:tcPr>
          <w:p w14:paraId="0B62E4F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Comuna o zona de cobertura</w:t>
            </w:r>
          </w:p>
        </w:tc>
      </w:tr>
      <w:tr w:rsidR="00B931A5" w14:paraId="7458F42E" w14:textId="77777777">
        <w:trPr>
          <w:jc w:val="center"/>
        </w:trPr>
        <w:tc>
          <w:tcPr>
            <w:tcW w:w="3135" w:type="dxa"/>
          </w:tcPr>
          <w:p w14:paraId="58FCE01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conteo_rechazos</w:t>
            </w:r>
          </w:p>
        </w:tc>
        <w:tc>
          <w:tcPr>
            <w:tcW w:w="3135" w:type="dxa"/>
          </w:tcPr>
          <w:p w14:paraId="782E5A5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int</w:t>
            </w:r>
          </w:p>
        </w:tc>
        <w:tc>
          <w:tcPr>
            <w:tcW w:w="3135" w:type="dxa"/>
          </w:tcPr>
          <w:p w14:paraId="254C1F4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Penaliza el orden en listados</w:t>
            </w:r>
          </w:p>
        </w:tc>
      </w:tr>
    </w:tbl>
    <w:p w14:paraId="139C7F8D" w14:textId="77777777" w:rsidR="00B931A5" w:rsidRDefault="00B931A5"/>
    <w:p w14:paraId="75D5FAFE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lastRenderedPageBreak/>
        <w:t>FK documentada: trabajadores_id_usuario_fkey. Índice: idx_trabajadores_categoria.</w:t>
      </w:r>
    </w:p>
    <w:p w14:paraId="2D0ADA03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5.3 servicios</w:t>
      </w:r>
    </w:p>
    <w:p w14:paraId="145A62C2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Catálogo de oficios: id, nombre, descripcion, categoria, activo, requiere_certificacion, modelo_precio (por_hora | fijo | por_item), aviso_legal, creado_en, actualizado_en. Si la tabla está vacía, el inicio del cliente no tiene qué listar; por eso existe el seed de la migración 06. La política pública no invoca is_admin() para evitar el error 42501 con el rol anon.</w:t>
      </w:r>
    </w:p>
    <w:p w14:paraId="6A8B72C2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5.4 trabajos</w:t>
      </w:r>
    </w:p>
    <w:p w14:paraId="02BE64DB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Entidad operativa central. Columnas: id (frecuentemente text), id_usuario, id_trabajador, id_servicio, estado, direccion, latitud, longitud, descripcion, fecha_programada, metadatos_servicio, modalidad_cobro, estado_pago, id_comuna, instantanea_precio, id_sku_servicio, horas_bloque, id_cotizacion_seleccionada, creado_en, actualizado_en. Índices: estado, id_usuario, id_trabajador, creado_en. Las transiciones de estado deben realizarse mediante RPC transicionar_trabajo tras el hardening.</w:t>
      </w:r>
    </w:p>
    <w:p w14:paraId="5D2FDA02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5.5 pagos</w:t>
      </w:r>
    </w:p>
    <w:p w14:paraId="0FCB5E44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id, id_trabajo, id_orden_cambio, tipo_pago, monto, moneda (CLP), estado, metodo_pago, id_transaccion, autorizado_en, liberado_en, reembolsado_en, creado_en, actualizado_en. No hay pasarela real. El cambio de estado se hace con simular_transicion_pago. El cliente y el administrador usan la matriz completa. El profesional solo retiene el cobro, libera si el trabajo ya está completado y reembolsa si ya está cancelado.</w:t>
      </w:r>
    </w:p>
    <w:p w14:paraId="07EC1187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5.6 mensajes</w:t>
      </w:r>
    </w:p>
    <w:p w14:paraId="06690BB6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Chat por trabajo (no bandeja global): id_trabajo, id_remitente, id_destinatario, contenido, tipo (texto|imagen), ruta_imagen, leido, creado_en. El remitente debe coincidir con el usuario autenticado.</w:t>
      </w:r>
    </w:p>
    <w:p w14:paraId="06F30A48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5.7 disputas</w:t>
      </w:r>
    </w:p>
    <w:p w14:paraId="34DE125F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id_trabajo, abierta_por, motivo, descripcion, estado, resolucion, resuelta_por, resuelta_en, creado_en, actualizado_en. Actualización de resolución reservada a administradores (política + RPC admin_actualizar_estado_disputa).</w:t>
      </w:r>
    </w:p>
    <w:p w14:paraId="4673926A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5.8 notificaciones</w:t>
      </w:r>
    </w:p>
    <w:p w14:paraId="5AC4C66C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id_usuario, tipo (códigos de evento aún en inglés, por ejemplo job_accepted), titulo, cuerpo, id_relacionado, leido, creado_en. Canal Realtime: notificaciones.</w:t>
      </w:r>
    </w:p>
    <w:p w14:paraId="49FCF5E0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5.9 calificaciones</w:t>
      </w:r>
    </w:p>
    <w:p w14:paraId="087167A6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lastRenderedPageBreak/>
        <w:t>id_trabajo, id_usuario, puntaje (1–5), comentario, creado_en.</w:t>
      </w:r>
    </w:p>
    <w:p w14:paraId="01A1F38C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26"/>
        </w:rPr>
        <w:t>5.10 reportes</w:t>
      </w:r>
    </w:p>
    <w:p w14:paraId="3D08E3BA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id_reportante, id_usuario_reportado, motivo, descripcion, estado, creado_en. Denuncias entre usuarios para moderación.</w:t>
      </w:r>
    </w:p>
    <w:p w14:paraId="1915344F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t>6. Tablas secundarias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B931A5" w14:paraId="4789C977" w14:textId="77777777">
        <w:trPr>
          <w:jc w:val="center"/>
        </w:trPr>
        <w:tc>
          <w:tcPr>
            <w:tcW w:w="4703" w:type="dxa"/>
            <w:shd w:val="clear" w:color="auto" w:fill="1F4E79"/>
          </w:tcPr>
          <w:p w14:paraId="5D84828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Tabla</w:t>
            </w:r>
          </w:p>
        </w:tc>
        <w:tc>
          <w:tcPr>
            <w:tcW w:w="4703" w:type="dxa"/>
            <w:shd w:val="clear" w:color="auto" w:fill="1F4E79"/>
          </w:tcPr>
          <w:p w14:paraId="3F9162D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Columnas clave / nota</w:t>
            </w:r>
          </w:p>
        </w:tc>
      </w:tr>
      <w:tr w:rsidR="00B931A5" w14:paraId="6E1C1737" w14:textId="77777777">
        <w:trPr>
          <w:jc w:val="center"/>
        </w:trPr>
        <w:tc>
          <w:tcPr>
            <w:tcW w:w="4703" w:type="dxa"/>
          </w:tcPr>
          <w:p w14:paraId="0C02C1A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propuestas_cotizacion</w:t>
            </w:r>
          </w:p>
        </w:tc>
        <w:tc>
          <w:tcPr>
            <w:tcW w:w="4703" w:type="dxa"/>
          </w:tcPr>
          <w:p w14:paraId="60CB30C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id_trabajo, id_trabajador, monto_total_clp, estado, validez_hasta</w:t>
            </w:r>
          </w:p>
        </w:tc>
      </w:tr>
      <w:tr w:rsidR="00B931A5" w14:paraId="1EA60F9C" w14:textId="77777777">
        <w:trPr>
          <w:jc w:val="center"/>
        </w:trPr>
        <w:tc>
          <w:tcPr>
            <w:tcW w:w="4703" w:type="dxa"/>
          </w:tcPr>
          <w:p w14:paraId="46B384A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ordenes_cambio</w:t>
            </w:r>
          </w:p>
        </w:tc>
        <w:tc>
          <w:tcPr>
            <w:tcW w:w="4703" w:type="dxa"/>
          </w:tcPr>
          <w:p w14:paraId="6FF4D54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id_trabajo, id_trabajador, monto_clp, estado, id_pago</w:t>
            </w:r>
          </w:p>
        </w:tc>
      </w:tr>
      <w:tr w:rsidR="00B931A5" w14:paraId="4C3E8485" w14:textId="77777777">
        <w:trPr>
          <w:jc w:val="center"/>
        </w:trPr>
        <w:tc>
          <w:tcPr>
            <w:tcW w:w="4703" w:type="dxa"/>
          </w:tcPr>
          <w:p w14:paraId="63B183D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fotos_trabajo</w:t>
            </w:r>
          </w:p>
        </w:tc>
        <w:tc>
          <w:tcPr>
            <w:tcW w:w="4703" w:type="dxa"/>
          </w:tcPr>
          <w:p w14:paraId="2C1C142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id_trabajo, ruta_foto, tipo_medio</w:t>
            </w:r>
          </w:p>
        </w:tc>
      </w:tr>
      <w:tr w:rsidR="00B931A5" w14:paraId="18367B4E" w14:textId="77777777">
        <w:trPr>
          <w:jc w:val="center"/>
        </w:trPr>
        <w:tc>
          <w:tcPr>
            <w:tcW w:w="4703" w:type="dxa"/>
          </w:tcPr>
          <w:p w14:paraId="156EC66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portafolio_trabajador</w:t>
            </w:r>
          </w:p>
        </w:tc>
        <w:tc>
          <w:tcPr>
            <w:tcW w:w="4703" w:type="dxa"/>
          </w:tcPr>
          <w:p w14:paraId="55BEEA7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id_trabajador, ruta_foto, tipo_medio</w:t>
            </w:r>
          </w:p>
        </w:tc>
      </w:tr>
      <w:tr w:rsidR="00B931A5" w14:paraId="50F75438" w14:textId="77777777">
        <w:trPr>
          <w:jc w:val="center"/>
        </w:trPr>
        <w:tc>
          <w:tcPr>
            <w:tcW w:w="4703" w:type="dxa"/>
          </w:tcPr>
          <w:p w14:paraId="7D25142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trabajador_servicios</w:t>
            </w:r>
          </w:p>
        </w:tc>
        <w:tc>
          <w:tcPr>
            <w:tcW w:w="4703" w:type="dxa"/>
          </w:tcPr>
          <w:p w14:paraId="128344E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N:M id_trabajador + categoria_servicio</w:t>
            </w:r>
          </w:p>
        </w:tc>
      </w:tr>
      <w:tr w:rsidR="00B931A5" w14:paraId="230FD3E3" w14:textId="77777777">
        <w:trPr>
          <w:jc w:val="center"/>
        </w:trPr>
        <w:tc>
          <w:tcPr>
            <w:tcW w:w="4703" w:type="dxa"/>
          </w:tcPr>
          <w:p w14:paraId="3B66BD5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cancelaciones_trabajo</w:t>
            </w:r>
          </w:p>
        </w:tc>
        <w:tc>
          <w:tcPr>
            <w:tcW w:w="4703" w:type="dxa"/>
          </w:tcPr>
          <w:p w14:paraId="6F797F2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id_trabajo, cancelado_por, motivo, cancelado_en</w:t>
            </w:r>
          </w:p>
        </w:tc>
      </w:tr>
      <w:tr w:rsidR="00B931A5" w14:paraId="5B134199" w14:textId="77777777">
        <w:trPr>
          <w:jc w:val="center"/>
        </w:trPr>
        <w:tc>
          <w:tcPr>
            <w:tcW w:w="4703" w:type="dxa"/>
          </w:tcPr>
          <w:p w14:paraId="3140615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registros_error_app</w:t>
            </w:r>
          </w:p>
        </w:tc>
        <w:tc>
          <w:tcPr>
            <w:tcW w:w="4703" w:type="dxa"/>
          </w:tcPr>
          <w:p w14:paraId="0DE3111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Telemetría; política INSERT autenticado</w:t>
            </w:r>
          </w:p>
        </w:tc>
      </w:tr>
      <w:tr w:rsidR="00B931A5" w14:paraId="01433321" w14:textId="77777777">
        <w:trPr>
          <w:jc w:val="center"/>
        </w:trPr>
        <w:tc>
          <w:tcPr>
            <w:tcW w:w="4703" w:type="dxa"/>
          </w:tcPr>
          <w:p w14:paraId="0CC864C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eventos_abuso</w:t>
            </w:r>
          </w:p>
        </w:tc>
        <w:tc>
          <w:tcPr>
            <w:tcW w:w="4703" w:type="dxa"/>
          </w:tcPr>
          <w:p w14:paraId="7ECFB44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Antiabuso; códigos de tipo aún EN en modelo</w:t>
            </w:r>
          </w:p>
        </w:tc>
      </w:tr>
      <w:tr w:rsidR="00B931A5" w14:paraId="50946ACE" w14:textId="77777777">
        <w:trPr>
          <w:jc w:val="center"/>
        </w:trPr>
        <w:tc>
          <w:tcPr>
            <w:tcW w:w="4703" w:type="dxa"/>
          </w:tcPr>
          <w:p w14:paraId="0A0D22E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acciones_pendientes</w:t>
            </w:r>
          </w:p>
        </w:tc>
        <w:tc>
          <w:tcPr>
            <w:tcW w:w="4703" w:type="dxa"/>
          </w:tcPr>
          <w:p w14:paraId="34FFB37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Cola sync offline</w:t>
            </w:r>
          </w:p>
        </w:tc>
      </w:tr>
      <w:tr w:rsidR="00B931A5" w14:paraId="4F36B656" w14:textId="77777777">
        <w:trPr>
          <w:jc w:val="center"/>
        </w:trPr>
        <w:tc>
          <w:tcPr>
            <w:tcW w:w="4703" w:type="dxa"/>
          </w:tcPr>
          <w:p w14:paraId="68D2341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bloqueos_usuario</w:t>
            </w:r>
          </w:p>
        </w:tc>
        <w:tc>
          <w:tcPr>
            <w:tcW w:w="4703" w:type="dxa"/>
          </w:tcPr>
          <w:p w14:paraId="63264BC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id_bloqueador, id_bloqueado</w:t>
            </w:r>
          </w:p>
        </w:tc>
      </w:tr>
      <w:tr w:rsidR="00B931A5" w14:paraId="5765092B" w14:textId="77777777">
        <w:trPr>
          <w:jc w:val="center"/>
        </w:trPr>
        <w:tc>
          <w:tcPr>
            <w:tcW w:w="4703" w:type="dxa"/>
          </w:tcPr>
          <w:p w14:paraId="00FDEA4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consentimientos_usuario</w:t>
            </w:r>
          </w:p>
        </w:tc>
        <w:tc>
          <w:tcPr>
            <w:tcW w:w="4703" w:type="dxa"/>
          </w:tcPr>
          <w:p w14:paraId="28120C0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GDPR / versión de consentimiento</w:t>
            </w:r>
          </w:p>
        </w:tc>
      </w:tr>
      <w:tr w:rsidR="00B931A5" w14:paraId="7ADA2F9A" w14:textId="77777777">
        <w:trPr>
          <w:jc w:val="center"/>
        </w:trPr>
        <w:tc>
          <w:tcPr>
            <w:tcW w:w="4703" w:type="dxa"/>
          </w:tcPr>
          <w:p w14:paraId="5A1D8FA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banderas_funcionalidad</w:t>
            </w:r>
          </w:p>
        </w:tc>
        <w:tc>
          <w:tcPr>
            <w:tcW w:w="4703" w:type="dxa"/>
          </w:tcPr>
          <w:p w14:paraId="3B1DA1E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Feature flags por rol/versión</w:t>
            </w:r>
          </w:p>
        </w:tc>
      </w:tr>
      <w:tr w:rsidR="00B931A5" w14:paraId="3224076A" w14:textId="77777777">
        <w:trPr>
          <w:jc w:val="center"/>
        </w:trPr>
        <w:tc>
          <w:tcPr>
            <w:tcW w:w="4703" w:type="dxa"/>
          </w:tcPr>
          <w:p w14:paraId="1F6128B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suscripciones / impulsos</w:t>
            </w:r>
          </w:p>
        </w:tc>
        <w:tc>
          <w:tcPr>
            <w:tcW w:w="4703" w:type="dxa"/>
          </w:tcPr>
          <w:p w14:paraId="6D640BC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Monetización e impulso de visibilidad</w:t>
            </w:r>
          </w:p>
        </w:tc>
      </w:tr>
      <w:tr w:rsidR="00B931A5" w14:paraId="51D16C00" w14:textId="77777777">
        <w:trPr>
          <w:jc w:val="center"/>
        </w:trPr>
        <w:tc>
          <w:tcPr>
            <w:tcW w:w="4703" w:type="dxa"/>
          </w:tcPr>
          <w:p w14:paraId="2B3D43C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eventos_analitica</w:t>
            </w:r>
          </w:p>
        </w:tc>
        <w:tc>
          <w:tcPr>
            <w:tcW w:w="4703" w:type="dxa"/>
          </w:tcPr>
          <w:p w14:paraId="685CF93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Analítica de producto</w:t>
            </w:r>
          </w:p>
        </w:tc>
      </w:tr>
      <w:tr w:rsidR="00B931A5" w14:paraId="69CDD2E3" w14:textId="77777777">
        <w:trPr>
          <w:jc w:val="center"/>
        </w:trPr>
        <w:tc>
          <w:tcPr>
            <w:tcW w:w="4703" w:type="dxa"/>
          </w:tcPr>
          <w:p w14:paraId="6A291E9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configuraciones_servicio</w:t>
            </w:r>
          </w:p>
        </w:tc>
        <w:tc>
          <w:tcPr>
            <w:tcW w:w="4703" w:type="dxa"/>
          </w:tcPr>
          <w:p w14:paraId="4687FBA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esquema_config por servicio</w:t>
            </w:r>
          </w:p>
        </w:tc>
      </w:tr>
      <w:tr w:rsidR="00B931A5" w14:paraId="574DA51A" w14:textId="77777777">
        <w:trPr>
          <w:jc w:val="center"/>
        </w:trPr>
        <w:tc>
          <w:tcPr>
            <w:tcW w:w="4703" w:type="dxa"/>
          </w:tcPr>
          <w:p w14:paraId="1820488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codigos_restablecimiento</w:t>
            </w:r>
          </w:p>
        </w:tc>
        <w:tc>
          <w:tcPr>
            <w:tcW w:w="4703" w:type="dxa"/>
          </w:tcPr>
          <w:p w14:paraId="298B126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Restablecimiento de contraseña (sin model Dart dedicado)</w:t>
            </w:r>
          </w:p>
        </w:tc>
      </w:tr>
      <w:tr w:rsidR="00B931A5" w14:paraId="1F82EEFD" w14:textId="77777777">
        <w:trPr>
          <w:jc w:val="center"/>
        </w:trPr>
        <w:tc>
          <w:tcPr>
            <w:tcW w:w="4703" w:type="dxa"/>
          </w:tcPr>
          <w:p w14:paraId="58C3AC5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tickets_soporte</w:t>
            </w:r>
          </w:p>
        </w:tc>
        <w:tc>
          <w:tcPr>
            <w:tcW w:w="4703" w:type="dxa"/>
          </w:tcPr>
          <w:p w14:paraId="65B6590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Mesa de ayuda; interfaz de escritorio parcialmente DEMO</w:t>
            </w:r>
          </w:p>
        </w:tc>
      </w:tr>
    </w:tbl>
    <w:p w14:paraId="7D171A47" w14:textId="77777777" w:rsidR="00B931A5" w:rsidRDefault="00B931A5"/>
    <w:p w14:paraId="4894458F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7E0DB1D3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3B9A9572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7E37DAA0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7A5802BC" w14:textId="346412F4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lastRenderedPageBreak/>
        <w:t>7. Seguridad y funciones</w:t>
      </w:r>
    </w:p>
    <w:p w14:paraId="1D6DEAB3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La migración 20260914000005_rls_politicas_negocio.sql habilita Row Level Security en las tablas de negocio y define helpers y RPC administrativas. Debido al tipado híbrido uuid/text, las comparaciones de identidad usan ::text en ambos lados. El hardening 20260915000001 endurece pagos, mensajes y trabajos, elimina políticas EN residuales y expone RPC mock de escrow hasta integrar una pasarela real.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B931A5" w14:paraId="67DEB158" w14:textId="77777777">
        <w:trPr>
          <w:jc w:val="center"/>
        </w:trPr>
        <w:tc>
          <w:tcPr>
            <w:tcW w:w="4703" w:type="dxa"/>
            <w:shd w:val="clear" w:color="auto" w:fill="1F4E79"/>
          </w:tcPr>
          <w:p w14:paraId="1CD1870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Artefacto</w:t>
            </w:r>
          </w:p>
        </w:tc>
        <w:tc>
          <w:tcPr>
            <w:tcW w:w="4703" w:type="dxa"/>
            <w:shd w:val="clear" w:color="auto" w:fill="1F4E79"/>
          </w:tcPr>
          <w:p w14:paraId="2D35112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Efecto</w:t>
            </w:r>
          </w:p>
        </w:tc>
      </w:tr>
      <w:tr w:rsidR="00B931A5" w14:paraId="4C46D64D" w14:textId="77777777">
        <w:trPr>
          <w:jc w:val="center"/>
        </w:trPr>
        <w:tc>
          <w:tcPr>
            <w:tcW w:w="4703" w:type="dxa"/>
          </w:tcPr>
          <w:p w14:paraId="65466A1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is_admin()</w:t>
            </w:r>
          </w:p>
        </w:tc>
        <w:tc>
          <w:tcPr>
            <w:tcW w:w="4703" w:type="dxa"/>
          </w:tcPr>
          <w:p w14:paraId="595FD3A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Verdadero si el perfil autenticado es admin/administrador y la cuenta está activa</w:t>
            </w:r>
          </w:p>
        </w:tc>
      </w:tr>
      <w:tr w:rsidR="00B931A5" w14:paraId="0595819A" w14:textId="77777777">
        <w:trPr>
          <w:jc w:val="center"/>
        </w:trPr>
        <w:tc>
          <w:tcPr>
            <w:tcW w:w="4703" w:type="dxa"/>
          </w:tcPr>
          <w:p w14:paraId="549829C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es_parte_trabajo(text)</w:t>
            </w:r>
          </w:p>
        </w:tc>
        <w:tc>
          <w:tcPr>
            <w:tcW w:w="4703" w:type="dxa"/>
          </w:tcPr>
          <w:p w14:paraId="6C86AC8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Cliente o trabajador del trabajo, o administrador</w:t>
            </w:r>
          </w:p>
        </w:tc>
      </w:tr>
      <w:tr w:rsidR="00B931A5" w14:paraId="1B06208B" w14:textId="77777777">
        <w:trPr>
          <w:jc w:val="center"/>
        </w:trPr>
        <w:tc>
          <w:tcPr>
            <w:tcW w:w="4703" w:type="dxa"/>
          </w:tcPr>
          <w:p w14:paraId="53999A3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RLS policies</w:t>
            </w:r>
          </w:p>
        </w:tc>
        <w:tc>
          <w:tcPr>
            <w:tcW w:w="4703" w:type="dxa"/>
          </w:tcPr>
          <w:p w14:paraId="46BEA67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Lectura/escritura restringida a propio, parte del trabajo, administrador o marketplace</w:t>
            </w:r>
          </w:p>
        </w:tc>
      </w:tr>
      <w:tr w:rsidR="00B931A5" w14:paraId="4E6CF1B6" w14:textId="77777777">
        <w:trPr>
          <w:jc w:val="center"/>
        </w:trPr>
        <w:tc>
          <w:tcPr>
            <w:tcW w:w="4703" w:type="dxa"/>
          </w:tcPr>
          <w:p w14:paraId="551B362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admin_metricas_resumen()</w:t>
            </w:r>
          </w:p>
        </w:tc>
        <w:tc>
          <w:tcPr>
            <w:tcW w:w="4703" w:type="dxa"/>
          </w:tcPr>
          <w:p w14:paraId="0FF894B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JSON de métricas; solo administradores</w:t>
            </w:r>
          </w:p>
        </w:tc>
      </w:tr>
      <w:tr w:rsidR="00B931A5" w14:paraId="709837D7" w14:textId="77777777">
        <w:trPr>
          <w:jc w:val="center"/>
        </w:trPr>
        <w:tc>
          <w:tcPr>
            <w:tcW w:w="4703" w:type="dxa"/>
          </w:tcPr>
          <w:p w14:paraId="4481C1C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admin_actualizar_estado_disputa(...)</w:t>
            </w:r>
          </w:p>
        </w:tc>
        <w:tc>
          <w:tcPr>
            <w:tcW w:w="4703" w:type="dxa"/>
          </w:tcPr>
          <w:p w14:paraId="40F420B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Cambia estado/resolución de disputa; solo administrador</w:t>
            </w:r>
          </w:p>
        </w:tc>
      </w:tr>
      <w:tr w:rsidR="00B931A5" w14:paraId="6705678D" w14:textId="77777777">
        <w:trPr>
          <w:jc w:val="center"/>
        </w:trPr>
        <w:tc>
          <w:tcPr>
            <w:tcW w:w="4703" w:type="dxa"/>
          </w:tcPr>
          <w:p w14:paraId="1AA31CC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transicionar_trabajo(...)</w:t>
            </w:r>
          </w:p>
        </w:tc>
        <w:tc>
          <w:tcPr>
            <w:tcW w:w="4703" w:type="dxa"/>
          </w:tcPr>
          <w:p w14:paraId="7E92F67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Cambia estado de trabajo con matriz validada en servidor</w:t>
            </w:r>
          </w:p>
        </w:tc>
      </w:tr>
      <w:tr w:rsidR="00B931A5" w14:paraId="186450D3" w14:textId="77777777">
        <w:trPr>
          <w:jc w:val="center"/>
        </w:trPr>
        <w:tc>
          <w:tcPr>
            <w:tcW w:w="4703" w:type="dxa"/>
          </w:tcPr>
          <w:p w14:paraId="55627B0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es_rol_trabajador(text)</w:t>
            </w:r>
          </w:p>
        </w:tc>
        <w:tc>
          <w:tcPr>
            <w:tcW w:w="4703" w:type="dxa"/>
          </w:tcPr>
          <w:p w14:paraId="3E17214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La persona es profesional activo (incluye alias worker, especialista, specialist)</w:t>
            </w:r>
          </w:p>
        </w:tc>
      </w:tr>
      <w:tr w:rsidR="00B931A5" w14:paraId="4B215F9F" w14:textId="77777777">
        <w:trPr>
          <w:jc w:val="center"/>
        </w:trPr>
        <w:tc>
          <w:tcPr>
            <w:tcW w:w="4703" w:type="dxa"/>
          </w:tcPr>
          <w:p w14:paraId="5B7D72B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simular_transicion_pago(...)</w:t>
            </w:r>
          </w:p>
        </w:tc>
        <w:tc>
          <w:tcPr>
            <w:tcW w:w="4703" w:type="dxa"/>
          </w:tcPr>
          <w:p w14:paraId="76A5A11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Pago simulado. El profesional no libera ni reembolsa si el trabajo sigue abierto</w:t>
            </w:r>
          </w:p>
        </w:tc>
      </w:tr>
      <w:tr w:rsidR="00B931A5" w14:paraId="14C29FAA" w14:textId="77777777">
        <w:trPr>
          <w:jc w:val="center"/>
        </w:trPr>
        <w:tc>
          <w:tcPr>
            <w:tcW w:w="4703" w:type="dxa"/>
          </w:tcPr>
          <w:p w14:paraId="5A5E2B34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asignar_trabajador_trabajo(...)</w:t>
            </w:r>
          </w:p>
        </w:tc>
        <w:tc>
          <w:tcPr>
            <w:tcW w:w="4703" w:type="dxa"/>
          </w:tcPr>
          <w:p w14:paraId="69AC5EE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Acepta el trabajo. El destino debe ser profesional activo. Un cliente no puede autoasignarse</w:t>
            </w:r>
          </w:p>
        </w:tc>
      </w:tr>
      <w:tr w:rsidR="00B931A5" w14:paraId="78293A4F" w14:textId="77777777">
        <w:trPr>
          <w:jc w:val="center"/>
        </w:trPr>
        <w:tc>
          <w:tcPr>
            <w:tcW w:w="4703" w:type="dxa"/>
          </w:tcPr>
          <w:p w14:paraId="0973F00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rechazar_trabajo_pendiente(...)</w:t>
            </w:r>
          </w:p>
        </w:tc>
        <w:tc>
          <w:tcPr>
            <w:tcW w:w="4703" w:type="dxa"/>
          </w:tcPr>
          <w:p w14:paraId="3FCB5FD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Cancela un pendiente. Si no hay profesional asignado, se detiene</w:t>
            </w:r>
          </w:p>
        </w:tc>
      </w:tr>
      <w:tr w:rsidR="00B931A5" w14:paraId="6DB583B3" w14:textId="77777777">
        <w:trPr>
          <w:jc w:val="center"/>
        </w:trPr>
        <w:tc>
          <w:tcPr>
            <w:tcW w:w="4703" w:type="dxa"/>
          </w:tcPr>
          <w:p w14:paraId="60AEDC2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handle_new_user</w:t>
            </w:r>
          </w:p>
        </w:tc>
        <w:tc>
          <w:tcPr>
            <w:tcW w:w="4703" w:type="dxa"/>
          </w:tcPr>
          <w:p w14:paraId="2F410DA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Crea perfiles en el registro; no permite autoasignarse administrador</w:t>
            </w:r>
          </w:p>
        </w:tc>
      </w:tr>
      <w:tr w:rsidR="00B931A5" w14:paraId="39108001" w14:textId="77777777">
        <w:trPr>
          <w:jc w:val="center"/>
        </w:trPr>
        <w:tc>
          <w:tcPr>
            <w:tcW w:w="4703" w:type="dxa"/>
          </w:tcPr>
          <w:p w14:paraId="678A678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protect_profile_sensitive_fields</w:t>
            </w:r>
          </w:p>
        </w:tc>
        <w:tc>
          <w:tcPr>
            <w:tcW w:w="4703" w:type="dxa"/>
          </w:tcPr>
          <w:p w14:paraId="43B2AFD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Bloquea cambio de rol/estado_cuenta sin administrador</w:t>
            </w:r>
          </w:p>
        </w:tc>
      </w:tr>
    </w:tbl>
    <w:p w14:paraId="490B8958" w14:textId="77777777" w:rsidR="00B931A5" w:rsidRDefault="00B931A5"/>
    <w:p w14:paraId="5AA0CCC9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Regla del pago simulado: el cliente y el administrador pueden autorizar, retener, liberar y reembolsar según la matriz. El profesional asignado solo retiene el cobro; libera únicamente si el trabajo ya está completado y reembolsa únicamente si ya está cancelado. Un cliente no puede aceptar un trabajo a su nombre.</w:t>
      </w:r>
    </w:p>
    <w:p w14:paraId="71229C3E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03C48FB5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257EBA57" w14:textId="77777777" w:rsidR="009E09F0" w:rsidRDefault="009E09F0">
      <w:pPr>
        <w:spacing w:before="280"/>
        <w:rPr>
          <w:rFonts w:ascii="Calibri" w:eastAsia="Calibri" w:hAnsi="Calibri"/>
          <w:b/>
          <w:color w:val="1F4E79"/>
          <w:sz w:val="32"/>
        </w:rPr>
      </w:pPr>
    </w:p>
    <w:p w14:paraId="65DD105C" w14:textId="26C9C45C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lastRenderedPageBreak/>
        <w:t>8. Aplicaciones consumidoras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B931A5" w14:paraId="473BB7CE" w14:textId="77777777">
        <w:trPr>
          <w:jc w:val="center"/>
        </w:trPr>
        <w:tc>
          <w:tcPr>
            <w:tcW w:w="4703" w:type="dxa"/>
            <w:shd w:val="clear" w:color="auto" w:fill="1F4E79"/>
          </w:tcPr>
          <w:p w14:paraId="6CC9955A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Aplicación</w:t>
            </w:r>
          </w:p>
        </w:tc>
        <w:tc>
          <w:tcPr>
            <w:tcW w:w="4703" w:type="dxa"/>
            <w:shd w:val="clear" w:color="auto" w:fill="1F4E79"/>
          </w:tcPr>
          <w:p w14:paraId="0C73882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Consumo principal</w:t>
            </w:r>
          </w:p>
        </w:tc>
      </w:tr>
      <w:tr w:rsidR="00B931A5" w14:paraId="101818AB" w14:textId="77777777">
        <w:trPr>
          <w:jc w:val="center"/>
        </w:trPr>
        <w:tc>
          <w:tcPr>
            <w:tcW w:w="4703" w:type="dxa"/>
          </w:tcPr>
          <w:p w14:paraId="5907400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Flutter (móvil)</w:t>
            </w:r>
          </w:p>
        </w:tc>
        <w:tc>
          <w:tcPr>
            <w:tcW w:w="4703" w:type="dxa"/>
          </w:tcPr>
          <w:p w14:paraId="0630902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Repositories sobre casi todas las tablas de negocio</w:t>
            </w:r>
          </w:p>
        </w:tc>
      </w:tr>
      <w:tr w:rsidR="00B931A5" w14:paraId="4978F7BA" w14:textId="77777777">
        <w:trPr>
          <w:jc w:val="center"/>
        </w:trPr>
        <w:tc>
          <w:tcPr>
            <w:tcW w:w="4703" w:type="dxa"/>
          </w:tcPr>
          <w:p w14:paraId="0777177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Web (React)</w:t>
            </w:r>
          </w:p>
        </w:tc>
        <w:tc>
          <w:tcPr>
            <w:tcW w:w="4703" w:type="dxa"/>
          </w:tcPr>
          <w:p w14:paraId="7ECAE9D1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Catálogo, trabajadores, trabajos; checkout de pago simulado</w:t>
            </w:r>
          </w:p>
        </w:tc>
      </w:tr>
      <w:tr w:rsidR="00B931A5" w14:paraId="0B77C2C3" w14:textId="77777777">
        <w:trPr>
          <w:jc w:val="center"/>
        </w:trPr>
        <w:tc>
          <w:tcPr>
            <w:tcW w:w="4703" w:type="dxa"/>
          </w:tcPr>
          <w:p w14:paraId="40C47DB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Escritorio (Tauri/React)</w:t>
            </w:r>
          </w:p>
        </w:tc>
        <w:tc>
          <w:tcPr>
            <w:tcW w:w="4703" w:type="dxa"/>
          </w:tcPr>
          <w:p w14:paraId="4D1721C8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Disputas y métricas vía RPC; paneles DEMO etiquetados</w:t>
            </w:r>
          </w:p>
        </w:tc>
      </w:tr>
      <w:tr w:rsidR="00B931A5" w14:paraId="729F3E9C" w14:textId="77777777">
        <w:trPr>
          <w:jc w:val="center"/>
        </w:trPr>
        <w:tc>
          <w:tcPr>
            <w:tcW w:w="4703" w:type="dxa"/>
          </w:tcPr>
          <w:p w14:paraId="0C7762C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Paquete shared</w:t>
            </w:r>
          </w:p>
        </w:tc>
        <w:tc>
          <w:tcPr>
            <w:tcW w:w="4703" w:type="dxa"/>
          </w:tcPr>
          <w:p w14:paraId="5B15E92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Auth tipada, repositorios TS, métricas y disputas de administrador</w:t>
            </w:r>
          </w:p>
        </w:tc>
      </w:tr>
    </w:tbl>
    <w:p w14:paraId="6231C9A7" w14:textId="77777777" w:rsidR="00B931A5" w:rsidRDefault="00B931A5"/>
    <w:p w14:paraId="2B11E38F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Flutter es el cliente completo. Web es marketplace y reserva. Escritorio es operaciones (soporte/ejecutivo) con paneles demo académicos aparte: no deben confundirse con datos productivos.</w:t>
      </w:r>
    </w:p>
    <w:p w14:paraId="6853C142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t>9. Limitaciones y gaps conocidos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B931A5" w14:paraId="0777DA89" w14:textId="77777777">
        <w:trPr>
          <w:jc w:val="center"/>
        </w:trPr>
        <w:tc>
          <w:tcPr>
            <w:tcW w:w="3135" w:type="dxa"/>
            <w:shd w:val="clear" w:color="auto" w:fill="1F4E79"/>
          </w:tcPr>
          <w:p w14:paraId="7029F8C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Gap</w:t>
            </w:r>
          </w:p>
        </w:tc>
        <w:tc>
          <w:tcPr>
            <w:tcW w:w="3135" w:type="dxa"/>
            <w:shd w:val="clear" w:color="auto" w:fill="1F4E79"/>
          </w:tcPr>
          <w:p w14:paraId="153A21DF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Severidad</w:t>
            </w:r>
          </w:p>
        </w:tc>
        <w:tc>
          <w:tcPr>
            <w:tcW w:w="3135" w:type="dxa"/>
            <w:shd w:val="clear" w:color="auto" w:fill="1F4E79"/>
          </w:tcPr>
          <w:p w14:paraId="72321C6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Comentario</w:t>
            </w:r>
          </w:p>
        </w:tc>
      </w:tr>
      <w:tr w:rsidR="00B931A5" w14:paraId="3948F703" w14:textId="77777777">
        <w:trPr>
          <w:jc w:val="center"/>
        </w:trPr>
        <w:tc>
          <w:tcPr>
            <w:tcW w:w="3135" w:type="dxa"/>
          </w:tcPr>
          <w:p w14:paraId="1C0761DC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Autorización de trabajo y pago</w:t>
            </w:r>
          </w:p>
        </w:tc>
        <w:tc>
          <w:tcPr>
            <w:tcW w:w="3135" w:type="dxa"/>
          </w:tcPr>
          <w:p w14:paraId="6241EF37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Alta</w:t>
            </w:r>
          </w:p>
        </w:tc>
        <w:tc>
          <w:tcPr>
            <w:tcW w:w="3135" w:type="dxa"/>
          </w:tcPr>
          <w:p w14:paraId="1682F6F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Cerrado en el servidor el 19 de septiembre de 2026.</w:t>
            </w:r>
          </w:p>
        </w:tc>
      </w:tr>
      <w:tr w:rsidR="00B931A5" w14:paraId="1673E844" w14:textId="77777777">
        <w:trPr>
          <w:jc w:val="center"/>
        </w:trPr>
        <w:tc>
          <w:tcPr>
            <w:tcW w:w="3135" w:type="dxa"/>
          </w:tcPr>
          <w:p w14:paraId="3F38F80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Tipado híbrido uuid / text</w:t>
            </w:r>
          </w:p>
        </w:tc>
        <w:tc>
          <w:tcPr>
            <w:tcW w:w="3135" w:type="dxa"/>
          </w:tcPr>
          <w:p w14:paraId="0790A28E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Media</w:t>
            </w:r>
          </w:p>
        </w:tc>
        <w:tc>
          <w:tcPr>
            <w:tcW w:w="3135" w:type="dxa"/>
          </w:tcPr>
          <w:p w14:paraId="52B8CBEB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Políticas y RPC usan casts ::text. Falta dump CREATE TABLE histórico versionado.</w:t>
            </w:r>
          </w:p>
        </w:tc>
      </w:tr>
      <w:tr w:rsidR="00B931A5" w14:paraId="0F1AD1FA" w14:textId="77777777">
        <w:trPr>
          <w:jc w:val="center"/>
        </w:trPr>
        <w:tc>
          <w:tcPr>
            <w:tcW w:w="3135" w:type="dxa"/>
          </w:tcPr>
          <w:p w14:paraId="77A22FC6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Códigos de notificación / abuso en inglés</w:t>
            </w:r>
          </w:p>
        </w:tc>
        <w:tc>
          <w:tcPr>
            <w:tcW w:w="3135" w:type="dxa"/>
          </w:tcPr>
          <w:p w14:paraId="240FAC2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Baja</w:t>
            </w:r>
          </w:p>
        </w:tc>
        <w:tc>
          <w:tcPr>
            <w:tcW w:w="3135" w:type="dxa"/>
          </w:tcPr>
          <w:p w14:paraId="084D0DE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No migrados a español en datos.</w:t>
            </w:r>
          </w:p>
        </w:tc>
      </w:tr>
      <w:tr w:rsidR="00B931A5" w14:paraId="4E9CF14D" w14:textId="77777777">
        <w:trPr>
          <w:jc w:val="center"/>
        </w:trPr>
        <w:tc>
          <w:tcPr>
            <w:tcW w:w="3135" w:type="dxa"/>
          </w:tcPr>
          <w:p w14:paraId="12F617C0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Tabla service_pricing</w:t>
            </w:r>
          </w:p>
        </w:tc>
        <w:tc>
          <w:tcPr>
            <w:tcW w:w="3135" w:type="dxa"/>
          </w:tcPr>
          <w:p w14:paraId="05F9CF82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Baja</w:t>
            </w:r>
          </w:p>
        </w:tc>
        <w:tc>
          <w:tcPr>
            <w:tcW w:w="3135" w:type="dxa"/>
          </w:tcPr>
          <w:p w14:paraId="5B9A6EE3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Existe model/TODO en código sin tabla en el rename.</w:t>
            </w:r>
          </w:p>
        </w:tc>
      </w:tr>
      <w:tr w:rsidR="00B931A5" w14:paraId="6DAE9840" w14:textId="77777777">
        <w:trPr>
          <w:jc w:val="center"/>
        </w:trPr>
        <w:tc>
          <w:tcPr>
            <w:tcW w:w="3135" w:type="dxa"/>
          </w:tcPr>
          <w:p w14:paraId="75E1F3F5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Pasarela de pago real</w:t>
            </w:r>
          </w:p>
        </w:tc>
        <w:tc>
          <w:tcPr>
            <w:tcW w:w="3135" w:type="dxa"/>
          </w:tcPr>
          <w:p w14:paraId="7858E7CD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Alta (diferida)</w:t>
            </w:r>
          </w:p>
        </w:tc>
        <w:tc>
          <w:tcPr>
            <w:tcW w:w="3135" w:type="dxa"/>
          </w:tcPr>
          <w:p w14:paraId="05C18F99" w14:textId="77777777" w:rsidR="00B931A5" w:rsidRDefault="00000000">
            <w:pPr>
              <w:spacing w:before="40" w:after="40"/>
            </w:pPr>
            <w:r>
              <w:rPr>
                <w:rFonts w:ascii="Calibri" w:eastAsia="Calibri" w:hAnsi="Calibri"/>
                <w:sz w:val="20"/>
              </w:rPr>
              <w:t>Empresa aún no constituida; mock solo vía RPC en servidor.</w:t>
            </w:r>
          </w:p>
        </w:tc>
      </w:tr>
    </w:tbl>
    <w:p w14:paraId="5E13CDE1" w14:textId="77777777" w:rsidR="00B931A5" w:rsidRDefault="00B931A5"/>
    <w:p w14:paraId="38CE09AE" w14:textId="77777777" w:rsidR="00B931A5" w:rsidRDefault="00000000">
      <w:pPr>
        <w:spacing w:before="280"/>
      </w:pPr>
      <w:r>
        <w:rPr>
          <w:rFonts w:ascii="Calibri" w:eastAsia="Calibri" w:hAnsi="Calibri"/>
          <w:b/>
          <w:color w:val="1F4E79"/>
          <w:sz w:val="32"/>
        </w:rPr>
        <w:t>10. Referencias</w:t>
      </w:r>
    </w:p>
    <w:p w14:paraId="535622FD" w14:textId="77777777" w:rsidR="00B931A5" w:rsidRDefault="00000000">
      <w:pPr>
        <w:spacing w:after="160"/>
        <w:jc w:val="both"/>
      </w:pPr>
      <w:r>
        <w:rPr>
          <w:rFonts w:ascii="Calibri" w:eastAsia="Calibri" w:hAnsi="Calibri"/>
        </w:rPr>
        <w:t>docs/mapa_esquema_en_es.md · docs/APLICAR_MIGRACION_ES.md · docs/APLICAR_HARDENING_20260915.md · docs/AUDITORIA_PROYECTO.md · docs/DICCIONARIO_BASE_DATOS.md · myworksapp_app/supabase/migrations/20260914000004_aplicar_rename_es.sql · 20260914000005_rls_politicas_negocio.sql · 20260914000006_seed_servicios_marketplace.sql · 20260915000001_hardening_seguridad_sin_psp.sql · 20260919000001_fix_rpc_autorizacion.sql · 20260919000002_pago_al_cerrar_trabajo.sql</w:t>
      </w:r>
    </w:p>
    <w:p w14:paraId="2A892864" w14:textId="77777777" w:rsidR="00B931A5" w:rsidRDefault="00000000">
      <w:pPr>
        <w:spacing w:before="360" w:after="160"/>
        <w:jc w:val="center"/>
      </w:pPr>
      <w:r>
        <w:rPr>
          <w:rFonts w:ascii="Calibri" w:eastAsia="Calibri" w:hAnsi="Calibri"/>
          <w:color w:val="787878"/>
          <w:sz w:val="18"/>
        </w:rPr>
        <w:t>— Fin del diccionario · My Works App · Español neutro · Documento de proyecto —</w:t>
      </w:r>
    </w:p>
    <w:sectPr w:rsidR="00B931A5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4660541">
    <w:abstractNumId w:val="8"/>
  </w:num>
  <w:num w:numId="2" w16cid:durableId="901598924">
    <w:abstractNumId w:val="6"/>
  </w:num>
  <w:num w:numId="3" w16cid:durableId="1333070837">
    <w:abstractNumId w:val="5"/>
  </w:num>
  <w:num w:numId="4" w16cid:durableId="1264537029">
    <w:abstractNumId w:val="4"/>
  </w:num>
  <w:num w:numId="5" w16cid:durableId="481586232">
    <w:abstractNumId w:val="7"/>
  </w:num>
  <w:num w:numId="6" w16cid:durableId="842622874">
    <w:abstractNumId w:val="3"/>
  </w:num>
  <w:num w:numId="7" w16cid:durableId="610628102">
    <w:abstractNumId w:val="2"/>
  </w:num>
  <w:num w:numId="8" w16cid:durableId="399911643">
    <w:abstractNumId w:val="1"/>
  </w:num>
  <w:num w:numId="9" w16cid:durableId="2077049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B6102"/>
    <w:rsid w:val="009E09F0"/>
    <w:rsid w:val="00AA1D8D"/>
    <w:rsid w:val="00B47730"/>
    <w:rsid w:val="00B931A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F1D621"/>
  <w14:defaultImageDpi w14:val="300"/>
  <w15:docId w15:val="{8D098E4E-8C7D-4427-999C-D0E3560C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2135</Words>
  <Characters>11748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mathias jara</cp:lastModifiedBy>
  <cp:revision>2</cp:revision>
  <dcterms:created xsi:type="dcterms:W3CDTF">2013-12-23T23:15:00Z</dcterms:created>
  <dcterms:modified xsi:type="dcterms:W3CDTF">2026-09-20T22:40:00Z</dcterms:modified>
  <cp:category/>
</cp:coreProperties>
</file>