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Schrijfstijlgids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A. Verboden constructies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Schrijf hier wat je nooit in je posts wilt zien. Denk aan vaste uitdrukkingen, taalpatronen of stijlen die niet bij jou passen.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Antwoord: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Gebruik dit NOOIT: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Gedachtestreepjes (— of –)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"Laten we eerlijk zijn" / "want eerlijk?" of iets vergelijkbaars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"Het mooie?"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constructie "Niet ..., maar..."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"Herkenbaar?" als losse vraag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Hashtags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Emoji-opsommingen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bold/italics/underline tekst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B. Voorbeeldposts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Plak hier minstens 5 eigen posts die je goed vindt. Kies een mix van korte en langere posts, verschillende onderwerpen en stijlen.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Antwoord: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nl-B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esRWp4iSbTWT3En7nZ/qwUpNA==">CgMxLjA4AHIhMTlmbE82NEtHLU40NHlxYVNDUHM2QmZsdUpSRkpiaUJT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6bb5cf80-b642-46a2-9b2a-4156aaf1cb5d</vt:lpwstr>
  </property>
</Properties>
</file>