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Description of Additional Supplementary Files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File Name: Supplementary Figure S1 </w:t>
      </w:r>
    </w:p>
    <w:p>
      <w:pPr>
        <w:pStyle w:val="Normal"/>
        <w:rPr/>
      </w:pPr>
      <w:r>
        <w:rPr/>
        <w:t xml:space="preserve">Description: </w:t>
      </w:r>
      <w:r>
        <w:rPr>
          <w:b/>
          <w:bCs/>
        </w:rPr>
        <w:t>The structurally unresolved loop structure of NamPT.</w:t>
      </w:r>
      <w:r>
        <w:rPr/>
        <w:t xml:space="preserve"> Sequence alignment of NamPT of different species cropped to the region around the unresolved loop structure. Coloured rectangles indicate the enzymes present in the species besides NamPT; blue: NNMT; black: NADA and NNMT; yellow: NADA; green: NamPT only. Major clades are indicated for better orientation. Number of amino acid indicated at the top refer to the human protein.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S1</w:t>
      </w:r>
    </w:p>
    <w:p>
      <w:pPr>
        <w:pStyle w:val="Normal"/>
        <w:rPr/>
      </w:pPr>
      <w:r>
        <w:rPr/>
        <w:t>Description: Query proteins used for Blast searches.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S2</w:t>
      </w:r>
    </w:p>
    <w:p>
      <w:pPr>
        <w:pStyle w:val="Normal"/>
        <w:rPr/>
      </w:pPr>
      <w:r>
        <w:rPr/>
        <w:t>Description: Overview of kinetic constants and rate laws used for the construction of the mathematical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S3</w:t>
      </w:r>
    </w:p>
    <w:p>
      <w:pPr>
        <w:pStyle w:val="Normal"/>
        <w:rPr/>
      </w:pPr>
      <w:r>
        <w:rPr/>
        <w:t>Description: Root mean square deviation (RMSD) values between different structures.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6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124</Words>
  <Characters>748</Characters>
  <CharactersWithSpaces>866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2018-11-28T14:56:15Z</dcterms:created>
  <dc:creator>Mathias B. </dc:creator>
  <dc:description/>
  <dc:language>nb-NO</dc:language>
  <cp:lastModifiedBy>Mathias B. </cp:lastModifiedBy>
  <dcterms:modified xsi:type="dcterms:W3CDTF">2018-11-28T15:18:32Z</dcterms:modified>
  <cp:revision>4</cp:revision>
  <dc:subject/>
  <dc:title/>
</cp:coreProperties>
</file>