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372F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7F7C0A2B" w14:textId="28E0FE35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B83C13">
        <w:t>11</w:t>
      </w:r>
    </w:p>
    <w:p w14:paraId="549F1CD0" w14:textId="3AC894EB" w:rsidR="00F522BE" w:rsidRDefault="00B83C13" w:rsidP="00B83C13">
      <w:pPr>
        <w:pStyle w:val="Heading1"/>
      </w:pPr>
      <w:r>
        <w:t>Herrenknecht</w:t>
      </w:r>
    </w:p>
    <w:p w14:paraId="5B463439" w14:textId="7D357F0B" w:rsidR="00B83C13" w:rsidRDefault="00B83C13" w:rsidP="00B83C13">
      <w:pPr>
        <w:pStyle w:val="Heading2"/>
      </w:pPr>
      <w:r>
        <w:t>Principe fondamental</w:t>
      </w:r>
    </w:p>
    <w:p w14:paraId="4A4743E6" w14:textId="482E3D83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Creuser le tunnel : Roue de coupe, vis de marinage et vérin d’avance </w:t>
      </w:r>
    </w:p>
    <w:p w14:paraId="540CA93A" w14:textId="7337CF44" w:rsidR="00B83C13" w:rsidRDefault="00B83C13" w:rsidP="00B83C13">
      <w:pPr>
        <w:pStyle w:val="ListParagraph"/>
        <w:numPr>
          <w:ilvl w:val="0"/>
          <w:numId w:val="19"/>
        </w:numPr>
      </w:pPr>
      <w:r>
        <w:t>Construire le tunnel : Voussoir</w:t>
      </w:r>
      <w:r>
        <w:rPr>
          <w:rStyle w:val="FootnoteReference"/>
        </w:rPr>
        <w:footnoteReference w:id="1"/>
      </w:r>
      <w:r>
        <w:t xml:space="preserve"> et érecteur</w:t>
      </w:r>
    </w:p>
    <w:p w14:paraId="58E1817E" w14:textId="52381F0E" w:rsidR="00B83C13" w:rsidRDefault="00B83C13" w:rsidP="00B83C13">
      <w:pPr>
        <w:pStyle w:val="Heading2"/>
      </w:pPr>
      <w:r>
        <w:t>Pour aller plus loin</w:t>
      </w:r>
    </w:p>
    <w:p w14:paraId="45E90DEE" w14:textId="3E1B0C8A" w:rsidR="00B83C13" w:rsidRDefault="00000000" w:rsidP="00B83C13">
      <w:pPr>
        <w:pStyle w:val="ListParagraph"/>
        <w:numPr>
          <w:ilvl w:val="0"/>
          <w:numId w:val="19"/>
        </w:numPr>
      </w:pPr>
      <w:hyperlink r:id="rId8" w:history="1">
        <w:r w:rsidR="00B83C13" w:rsidRPr="00F13D4A">
          <w:rPr>
            <w:rStyle w:val="Hyperlink"/>
          </w:rPr>
          <w:t>https://www.youtube.com/watch?v=MZsbFycQ0Vo</w:t>
        </w:r>
      </w:hyperlink>
    </w:p>
    <w:p w14:paraId="3363CA3B" w14:textId="07ADD3B4" w:rsidR="00B83C13" w:rsidRDefault="00B83C13" w:rsidP="00B83C13">
      <w:pPr>
        <w:pStyle w:val="Heading1"/>
      </w:pPr>
      <w:r>
        <w:t>Trouver l’information</w:t>
      </w:r>
    </w:p>
    <w:p w14:paraId="110DE452" w14:textId="369CE4E4" w:rsidR="00B83C13" w:rsidRDefault="00B83C13" w:rsidP="00B83C13">
      <w:pPr>
        <w:pStyle w:val="Heading2"/>
      </w:pPr>
      <w:r>
        <w:t>Auteur</w:t>
      </w:r>
    </w:p>
    <w:p w14:paraId="7764AC33" w14:textId="3070989F" w:rsidR="00B83C13" w:rsidRDefault="00B83C13" w:rsidP="00B83C13">
      <w:pPr>
        <w:pStyle w:val="ListParagraph"/>
        <w:numPr>
          <w:ilvl w:val="0"/>
          <w:numId w:val="19"/>
        </w:numPr>
      </w:pPr>
      <w:r>
        <w:t>Repérer des auteurs, recherche par auteur</w:t>
      </w:r>
    </w:p>
    <w:p w14:paraId="4F6580C6" w14:textId="7F4A862E" w:rsidR="00B83C13" w:rsidRDefault="00B83C13" w:rsidP="00B83C13">
      <w:pPr>
        <w:pStyle w:val="ListParagraph"/>
        <w:numPr>
          <w:ilvl w:val="0"/>
          <w:numId w:val="19"/>
        </w:numPr>
      </w:pPr>
      <w:r>
        <w:t>Les contacter si besoin</w:t>
      </w:r>
    </w:p>
    <w:p w14:paraId="36B2391F" w14:textId="5E6ED377" w:rsidR="00B83C13" w:rsidRDefault="00B83C13" w:rsidP="00B83C13">
      <w:pPr>
        <w:pStyle w:val="Heading2"/>
      </w:pPr>
      <w:r>
        <w:t xml:space="preserve">Thèse </w:t>
      </w:r>
    </w:p>
    <w:p w14:paraId="47D5DF1C" w14:textId="6065FB2C" w:rsidR="00B83C13" w:rsidRDefault="00B83C13" w:rsidP="00B83C13">
      <w:pPr>
        <w:pStyle w:val="ListParagraph"/>
        <w:numPr>
          <w:ilvl w:val="0"/>
          <w:numId w:val="19"/>
        </w:numPr>
      </w:pPr>
      <w:r>
        <w:t>Approche plus progressive</w:t>
      </w:r>
    </w:p>
    <w:p w14:paraId="307C3769" w14:textId="2AE735D2" w:rsidR="00B83C13" w:rsidRDefault="00B83C13" w:rsidP="00B83C13">
      <w:pPr>
        <w:pStyle w:val="ListParagraph"/>
        <w:numPr>
          <w:ilvl w:val="0"/>
          <w:numId w:val="19"/>
        </w:numPr>
      </w:pPr>
      <w:r>
        <w:t>Auteur reconnue parmi le jury</w:t>
      </w:r>
    </w:p>
    <w:p w14:paraId="4B716F86" w14:textId="1E411F02" w:rsidR="00B83C13" w:rsidRDefault="00B83C13" w:rsidP="00B83C13">
      <w:pPr>
        <w:pStyle w:val="Heading2"/>
      </w:pPr>
      <w:r>
        <w:t>KIT</w:t>
      </w:r>
    </w:p>
    <w:p w14:paraId="6DB61DE8" w14:textId="07B596E7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Trouver </w:t>
      </w:r>
      <w:r w:rsidR="00427849">
        <w:t>des professeurs</w:t>
      </w:r>
      <w:r>
        <w:t xml:space="preserve"> spécialiser</w:t>
      </w:r>
    </w:p>
    <w:p w14:paraId="48F69FCF" w14:textId="0FCDACA1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Assister à </w:t>
      </w:r>
      <w:r w:rsidR="00427849">
        <w:t>des conférences</w:t>
      </w:r>
    </w:p>
    <w:p w14:paraId="43BE1193" w14:textId="24279B7E" w:rsidR="0052772E" w:rsidRDefault="0052772E" w:rsidP="0052772E">
      <w:pPr>
        <w:pStyle w:val="Heading2"/>
      </w:pPr>
      <w:r>
        <w:t>Tunnelier</w:t>
      </w:r>
    </w:p>
    <w:p w14:paraId="43BFC623" w14:textId="74FD1297" w:rsidR="0052772E" w:rsidRPr="0052772E" w:rsidRDefault="0052772E" w:rsidP="0052772E">
      <w:pPr>
        <w:pStyle w:val="ListParagraph"/>
        <w:numPr>
          <w:ilvl w:val="0"/>
          <w:numId w:val="19"/>
        </w:numPr>
      </w:pPr>
      <w:r>
        <w:t>Recherche exitance AD dans le tunnelier</w:t>
      </w:r>
    </w:p>
    <w:p w14:paraId="72DA6626" w14:textId="5EDC9928" w:rsidR="00427849" w:rsidRDefault="00427849" w:rsidP="00427849">
      <w:pPr>
        <w:pStyle w:val="Heading1"/>
      </w:pPr>
      <w:r>
        <w:t xml:space="preserve">Organisation </w:t>
      </w:r>
    </w:p>
    <w:p w14:paraId="5DBA99AB" w14:textId="2F3355BF" w:rsidR="00427849" w:rsidRDefault="00427849" w:rsidP="00427849">
      <w:pPr>
        <w:pStyle w:val="ListParagraph"/>
        <w:numPr>
          <w:ilvl w:val="0"/>
          <w:numId w:val="19"/>
        </w:numPr>
      </w:pPr>
      <w:r w:rsidRPr="00427849">
        <w:t>Réunion toutes les 3 semaines</w:t>
      </w:r>
    </w:p>
    <w:p w14:paraId="025A6949" w14:textId="1898CC63" w:rsidR="00427849" w:rsidRDefault="00427849" w:rsidP="00427849">
      <w:pPr>
        <w:pStyle w:val="ListParagraph"/>
        <w:numPr>
          <w:ilvl w:val="0"/>
          <w:numId w:val="19"/>
        </w:numPr>
      </w:pPr>
      <w:r>
        <w:t>Envoyer un petit rapport un jour avant</w:t>
      </w:r>
    </w:p>
    <w:p w14:paraId="3F58B4F4" w14:textId="48CD7D48" w:rsidR="00427849" w:rsidRDefault="00427849" w:rsidP="00427849">
      <w:pPr>
        <w:pStyle w:val="Heading1"/>
        <w:rPr>
          <w:rFonts w:eastAsiaTheme="minorHAnsi"/>
        </w:rPr>
      </w:pPr>
      <w:r>
        <w:rPr>
          <w:rFonts w:eastAsiaTheme="minorHAnsi"/>
        </w:rPr>
        <w:t>Lichess</w:t>
      </w:r>
    </w:p>
    <w:p w14:paraId="2301AA1C" w14:textId="563EBBE1" w:rsidR="00427849" w:rsidRPr="00427849" w:rsidRDefault="00427849" w:rsidP="00427849">
      <w:pPr>
        <w:pStyle w:val="ListParagraph"/>
        <w:numPr>
          <w:ilvl w:val="0"/>
          <w:numId w:val="19"/>
        </w:numPr>
      </w:pPr>
      <w:r>
        <w:t>Etudier la possibilité d’une automatisation (API)</w:t>
      </w:r>
    </w:p>
    <w:p w14:paraId="58BA0616" w14:textId="77777777" w:rsidR="00427849" w:rsidRPr="00427849" w:rsidRDefault="00427849" w:rsidP="00427849">
      <w:pPr>
        <w:pStyle w:val="Heading2"/>
        <w:numPr>
          <w:ilvl w:val="0"/>
          <w:numId w:val="0"/>
        </w:numPr>
        <w:ind w:left="709"/>
      </w:pPr>
    </w:p>
    <w:sectPr w:rsidR="00427849" w:rsidRPr="00427849" w:rsidSect="00FB2A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2AD4" w14:textId="77777777" w:rsidR="00FB2A6D" w:rsidRDefault="00FB2A6D" w:rsidP="00312E94">
      <w:r>
        <w:separator/>
      </w:r>
    </w:p>
  </w:endnote>
  <w:endnote w:type="continuationSeparator" w:id="0">
    <w:p w14:paraId="13912BC1" w14:textId="77777777" w:rsidR="00FB2A6D" w:rsidRDefault="00FB2A6D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0FF1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002A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716B26" wp14:editId="0C284B67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E1638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716B2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00E1638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037E3510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D8B4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6CCC" w14:textId="77777777" w:rsidR="00FB2A6D" w:rsidRDefault="00FB2A6D" w:rsidP="00312E94">
      <w:r>
        <w:separator/>
      </w:r>
    </w:p>
  </w:footnote>
  <w:footnote w:type="continuationSeparator" w:id="0">
    <w:p w14:paraId="75D95D1E" w14:textId="77777777" w:rsidR="00FB2A6D" w:rsidRDefault="00FB2A6D" w:rsidP="00312E94">
      <w:r>
        <w:continuationSeparator/>
      </w:r>
    </w:p>
  </w:footnote>
  <w:footnote w:id="1">
    <w:p w14:paraId="647AD38A" w14:textId="1AEE8380" w:rsidR="00B83C13" w:rsidRPr="00B83C13" w:rsidRDefault="00B83C13">
      <w:pPr>
        <w:pStyle w:val="FootnoteText"/>
      </w:pPr>
      <w:r w:rsidRPr="00B83C13">
        <w:rPr>
          <w:rStyle w:val="FootnoteReference"/>
        </w:rPr>
        <w:footnoteRef/>
      </w:r>
      <w:r w:rsidRPr="00B83C13">
        <w:t xml:space="preserve"> Pre-construis en béton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4880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67F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1246D015" wp14:editId="41A96416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5380A23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0AB7BD63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E9BCCE" w14:textId="032FD881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3EFCFE62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45E932E4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3D37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813CE"/>
    <w:multiLevelType w:val="hybridMultilevel"/>
    <w:tmpl w:val="EF563FB0"/>
    <w:lvl w:ilvl="0" w:tplc="64F6899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85928"/>
    <w:multiLevelType w:val="hybridMultilevel"/>
    <w:tmpl w:val="20EAF872"/>
    <w:lvl w:ilvl="0" w:tplc="47F635F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A2648"/>
    <w:multiLevelType w:val="hybridMultilevel"/>
    <w:tmpl w:val="C9BCCE92"/>
    <w:lvl w:ilvl="0" w:tplc="213AFEC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20"/>
  </w:num>
  <w:num w:numId="3" w16cid:durableId="906380314">
    <w:abstractNumId w:val="19"/>
  </w:num>
  <w:num w:numId="4" w16cid:durableId="1048532790">
    <w:abstractNumId w:val="16"/>
  </w:num>
  <w:num w:numId="5" w16cid:durableId="2141534075">
    <w:abstractNumId w:val="18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1"/>
  </w:num>
  <w:num w:numId="19" w16cid:durableId="2092893424">
    <w:abstractNumId w:val="17"/>
  </w:num>
  <w:num w:numId="20" w16cid:durableId="1325472476">
    <w:abstractNumId w:val="10"/>
  </w:num>
  <w:num w:numId="21" w16cid:durableId="14293497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3"/>
    <w:rsid w:val="00002162"/>
    <w:rsid w:val="00023BD0"/>
    <w:rsid w:val="000269F3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00241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27849"/>
    <w:rsid w:val="004B054A"/>
    <w:rsid w:val="004C2C35"/>
    <w:rsid w:val="004C70CA"/>
    <w:rsid w:val="004E0024"/>
    <w:rsid w:val="004F3CE2"/>
    <w:rsid w:val="005155C8"/>
    <w:rsid w:val="0052772E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754129"/>
    <w:rsid w:val="00767726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A7D51"/>
    <w:rsid w:val="00AB1380"/>
    <w:rsid w:val="00AE03B1"/>
    <w:rsid w:val="00AF42A2"/>
    <w:rsid w:val="00B46AAB"/>
    <w:rsid w:val="00B83C13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D2282"/>
    <w:rsid w:val="00F1585F"/>
    <w:rsid w:val="00F43619"/>
    <w:rsid w:val="00F522BE"/>
    <w:rsid w:val="00FB2A6D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ABFC"/>
  <w15:chartTrackingRefBased/>
  <w15:docId w15:val="{2C8CDB3D-D458-43F1-A967-D22D01B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C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C13"/>
    <w:rPr>
      <w:rFonts w:ascii="Arial" w:hAnsi="Arial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sbFycQ0V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Reunion\Smigiel\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reunion KWxx.dotx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Herrenknecht</vt:lpstr>
      <vt:lpstr>    Principe fondamental</vt:lpstr>
      <vt:lpstr>    Pour aller plus loin</vt:lpstr>
      <vt:lpstr>Trouver l’information</vt:lpstr>
      <vt:lpstr>    Auteur</vt:lpstr>
      <vt:lpstr>    Thèse </vt:lpstr>
      <vt:lpstr>    KIT</vt:lpstr>
    </vt:vector>
  </TitlesOfParts>
  <Company>Herrenknecht AG</Company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2</cp:revision>
  <dcterms:created xsi:type="dcterms:W3CDTF">2024-03-14T09:01:00Z</dcterms:created>
  <dcterms:modified xsi:type="dcterms:W3CDTF">2024-03-14T09:56:00Z</dcterms:modified>
</cp:coreProperties>
</file>