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0E8BD" w14:textId="77777777" w:rsidR="008E6512" w:rsidRDefault="008E6512" w:rsidP="008E6512">
      <w:pPr>
        <w:pStyle w:val="Subtitle"/>
      </w:pPr>
      <w:bookmarkStart w:id="0" w:name="_Toc145406762"/>
      <w:r>
        <w:t>Rapport de réunion </w:t>
      </w:r>
    </w:p>
    <w:p w14:paraId="05CD690A" w14:textId="77777777" w:rsidR="00C568D7" w:rsidRDefault="008E6512" w:rsidP="006B12D2">
      <w:pPr>
        <w:pStyle w:val="Title"/>
      </w:pPr>
      <w:r>
        <w:t>Semaine</w:t>
      </w:r>
      <w:r w:rsidR="003938F1">
        <w:t> </w:t>
      </w:r>
      <w:bookmarkEnd w:id="0"/>
    </w:p>
    <w:p w14:paraId="344357F6" w14:textId="5FF43DDC" w:rsidR="00F522BE" w:rsidRDefault="0004070F" w:rsidP="00052ECF">
      <w:pPr>
        <w:pStyle w:val="Heading1"/>
      </w:pPr>
      <w:r>
        <w:t>Ordre du jour</w:t>
      </w:r>
    </w:p>
    <w:p w14:paraId="15744743" w14:textId="5182F60D" w:rsidR="00CA5CEF" w:rsidRDefault="004347C7" w:rsidP="00CA5CEF">
      <w:pPr>
        <w:pStyle w:val="ListParagraph"/>
        <w:numPr>
          <w:ilvl w:val="0"/>
          <w:numId w:val="19"/>
        </w:numPr>
      </w:pPr>
      <w:r>
        <w:t>Conseil pour de future papier</w:t>
      </w:r>
    </w:p>
    <w:p w14:paraId="63B718C3" w14:textId="77777777" w:rsidR="004347C7" w:rsidRDefault="004347C7" w:rsidP="004347C7"/>
    <w:p w14:paraId="6A99DD1B" w14:textId="3EF48722" w:rsidR="004347C7" w:rsidRDefault="004347C7" w:rsidP="004347C7">
      <w:pPr>
        <w:pStyle w:val="Heading1"/>
      </w:pPr>
      <w:r>
        <w:t>AD</w:t>
      </w:r>
    </w:p>
    <w:p w14:paraId="477185BD" w14:textId="22045D61" w:rsidR="004347C7" w:rsidRPr="004347C7" w:rsidRDefault="004347C7" w:rsidP="004347C7">
      <w:pPr>
        <w:pStyle w:val="Heading2"/>
      </w:pPr>
      <w:r>
        <w:t>Conseil pour de future papier</w:t>
      </w:r>
    </w:p>
    <w:p w14:paraId="5E6E7FCC" w14:textId="365D7C69" w:rsidR="004347C7" w:rsidRPr="004347C7" w:rsidRDefault="004347C7" w:rsidP="004347C7">
      <w:pPr>
        <w:ind w:left="709"/>
      </w:pPr>
      <w:r>
        <w:t xml:space="preserve">- </w:t>
      </w:r>
    </w:p>
    <w:sectPr w:rsidR="004347C7" w:rsidRPr="004347C7" w:rsidSect="00D12F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E5F78" w14:textId="77777777" w:rsidR="00F44C4E" w:rsidRDefault="00F44C4E" w:rsidP="00312E94">
      <w:r>
        <w:separator/>
      </w:r>
    </w:p>
  </w:endnote>
  <w:endnote w:type="continuationSeparator" w:id="0">
    <w:p w14:paraId="26B00AB5" w14:textId="77777777" w:rsidR="00F44C4E" w:rsidRDefault="00F44C4E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05309" w14:textId="77777777" w:rsidR="00F522BE" w:rsidRDefault="00F522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A6E57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70D361" wp14:editId="2F6A03DC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22DDAD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0D361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1122DDAD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F522BE">
      <w:t>ZE T&amp;I</w:t>
    </w:r>
  </w:p>
  <w:p w14:paraId="66B7F684" w14:textId="77777777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 w:rsidR="006F4D63">
      <w:t xml:space="preserve"> - </w:t>
    </w:r>
    <w:fldSimple w:instr=" DATE   \* MERGEFORMAT ">
      <w:r w:rsidR="0004070F">
        <w:rPr>
          <w:noProof/>
        </w:rPr>
        <w:t>08/10/2024</w:t>
      </w:r>
    </w:fldSimple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C6E25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AE975" w14:textId="77777777" w:rsidR="00F44C4E" w:rsidRDefault="00F44C4E" w:rsidP="00312E94">
      <w:r>
        <w:separator/>
      </w:r>
    </w:p>
  </w:footnote>
  <w:footnote w:type="continuationSeparator" w:id="0">
    <w:p w14:paraId="1EF3E198" w14:textId="77777777" w:rsidR="00F44C4E" w:rsidRDefault="00F44C4E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BF718" w14:textId="77777777" w:rsidR="00F522BE" w:rsidRDefault="00F522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B06A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3CF6083A" wp14:editId="45A66B57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F522BE">
      <w:rPr>
        <w:b/>
        <w:noProof/>
        <w:color w:val="00B050"/>
        <w:spacing w:val="30"/>
        <w:sz w:val="24"/>
        <w:szCs w:val="24"/>
        <w:lang w:val="en-US" w:eastAsia="ja-JP"/>
      </w:rPr>
      <w:t>Recherche bibliographique – Detection d’anomalie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7CDAC944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3DCD5971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70683228" w14:textId="3FE49951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1447F2">
            <w:rPr>
              <w:b/>
              <w:noProof/>
              <w:color w:val="FFFFFF" w:themeColor="background1"/>
              <w:spacing w:val="30"/>
              <w:lang w:val="fr-FR" w:eastAsia="ja-JP"/>
            </w:rPr>
            <w:t>Rapport de réunion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8591D7E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09ED28C2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0CED4" w14:textId="77777777" w:rsidR="00F522BE" w:rsidRDefault="00F5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7A67031"/>
    <w:multiLevelType w:val="hybridMultilevel"/>
    <w:tmpl w:val="7F849082"/>
    <w:lvl w:ilvl="0" w:tplc="BEFE8F2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3"/>
  </w:num>
  <w:num w:numId="2" w16cid:durableId="637879307">
    <w:abstractNumId w:val="18"/>
  </w:num>
  <w:num w:numId="3" w16cid:durableId="906380314">
    <w:abstractNumId w:val="17"/>
  </w:num>
  <w:num w:numId="4" w16cid:durableId="1048532790">
    <w:abstractNumId w:val="15"/>
  </w:num>
  <w:num w:numId="5" w16cid:durableId="2141534075">
    <w:abstractNumId w:val="16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4"/>
  </w:num>
  <w:num w:numId="17" w16cid:durableId="1911311466">
    <w:abstractNumId w:val="12"/>
  </w:num>
  <w:num w:numId="18" w16cid:durableId="707143345">
    <w:abstractNumId w:val="10"/>
  </w:num>
  <w:num w:numId="19" w16cid:durableId="19814203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0F"/>
    <w:rsid w:val="00002162"/>
    <w:rsid w:val="00023BD0"/>
    <w:rsid w:val="000269F3"/>
    <w:rsid w:val="0004070F"/>
    <w:rsid w:val="00052ECF"/>
    <w:rsid w:val="00064D8D"/>
    <w:rsid w:val="000721E0"/>
    <w:rsid w:val="00074EEF"/>
    <w:rsid w:val="0008481C"/>
    <w:rsid w:val="000879AA"/>
    <w:rsid w:val="000C6579"/>
    <w:rsid w:val="000E6FDD"/>
    <w:rsid w:val="000F7285"/>
    <w:rsid w:val="001225BD"/>
    <w:rsid w:val="00136963"/>
    <w:rsid w:val="001447F2"/>
    <w:rsid w:val="001C4E3F"/>
    <w:rsid w:val="001D5AE4"/>
    <w:rsid w:val="001E6530"/>
    <w:rsid w:val="001F18A6"/>
    <w:rsid w:val="002162FB"/>
    <w:rsid w:val="002316FD"/>
    <w:rsid w:val="00280E8F"/>
    <w:rsid w:val="002857FF"/>
    <w:rsid w:val="002B39A2"/>
    <w:rsid w:val="002D1977"/>
    <w:rsid w:val="00312E94"/>
    <w:rsid w:val="00333923"/>
    <w:rsid w:val="00342B34"/>
    <w:rsid w:val="003638A1"/>
    <w:rsid w:val="003761E7"/>
    <w:rsid w:val="003938F1"/>
    <w:rsid w:val="00396A56"/>
    <w:rsid w:val="003C04D1"/>
    <w:rsid w:val="003D789C"/>
    <w:rsid w:val="00405544"/>
    <w:rsid w:val="004347C7"/>
    <w:rsid w:val="00492005"/>
    <w:rsid w:val="004B054A"/>
    <w:rsid w:val="004C2C35"/>
    <w:rsid w:val="004C70CA"/>
    <w:rsid w:val="004E0024"/>
    <w:rsid w:val="004F3CE2"/>
    <w:rsid w:val="005155C8"/>
    <w:rsid w:val="00590F14"/>
    <w:rsid w:val="005A7337"/>
    <w:rsid w:val="005C6CE2"/>
    <w:rsid w:val="005E1730"/>
    <w:rsid w:val="00614A17"/>
    <w:rsid w:val="00623DCB"/>
    <w:rsid w:val="0068142B"/>
    <w:rsid w:val="006815E5"/>
    <w:rsid w:val="0068340D"/>
    <w:rsid w:val="006A0167"/>
    <w:rsid w:val="006A0A56"/>
    <w:rsid w:val="006A27FA"/>
    <w:rsid w:val="006B12D2"/>
    <w:rsid w:val="006F4D63"/>
    <w:rsid w:val="00754129"/>
    <w:rsid w:val="00767726"/>
    <w:rsid w:val="008059DC"/>
    <w:rsid w:val="0083208E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A21133"/>
    <w:rsid w:val="00A469BF"/>
    <w:rsid w:val="00A576C5"/>
    <w:rsid w:val="00A70254"/>
    <w:rsid w:val="00AA7D51"/>
    <w:rsid w:val="00AB1380"/>
    <w:rsid w:val="00AE03B1"/>
    <w:rsid w:val="00AF42A2"/>
    <w:rsid w:val="00B46AAB"/>
    <w:rsid w:val="00BB6DB1"/>
    <w:rsid w:val="00BC0FEF"/>
    <w:rsid w:val="00BC647C"/>
    <w:rsid w:val="00BD2953"/>
    <w:rsid w:val="00BD5F72"/>
    <w:rsid w:val="00C17D2C"/>
    <w:rsid w:val="00C20125"/>
    <w:rsid w:val="00C2346A"/>
    <w:rsid w:val="00C3369E"/>
    <w:rsid w:val="00C53889"/>
    <w:rsid w:val="00C568D7"/>
    <w:rsid w:val="00C96DDE"/>
    <w:rsid w:val="00CA5CEF"/>
    <w:rsid w:val="00CB40C1"/>
    <w:rsid w:val="00CC0E94"/>
    <w:rsid w:val="00CC7541"/>
    <w:rsid w:val="00CE79DC"/>
    <w:rsid w:val="00D12F55"/>
    <w:rsid w:val="00D304E5"/>
    <w:rsid w:val="00D4604D"/>
    <w:rsid w:val="00D64352"/>
    <w:rsid w:val="00D74127"/>
    <w:rsid w:val="00DC5174"/>
    <w:rsid w:val="00DD7CA9"/>
    <w:rsid w:val="00DE7062"/>
    <w:rsid w:val="00E01F9B"/>
    <w:rsid w:val="00E41498"/>
    <w:rsid w:val="00ED2282"/>
    <w:rsid w:val="00F1585F"/>
    <w:rsid w:val="00F43619"/>
    <w:rsid w:val="00F44C4E"/>
    <w:rsid w:val="00F522BE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9A8C71"/>
  <w15:chartTrackingRefBased/>
  <w15:docId w15:val="{95FBBD8B-EE2B-4D46-A2B9-FC790D81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\Drive\Mon%20Drive\Documents\Cours\KIT\11_HK\AD\1_Meeting\M-Smigiel\0_Rapport%20de%20reunion%20KW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0_Rapport de reunion KWxx.dotx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2</cp:revision>
  <dcterms:created xsi:type="dcterms:W3CDTF">2024-10-08T10:44:00Z</dcterms:created>
  <dcterms:modified xsi:type="dcterms:W3CDTF">2024-10-08T13:46:00Z</dcterms:modified>
</cp:coreProperties>
</file>