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E83F" w14:textId="40B9E188" w:rsidR="008E6512" w:rsidRDefault="008E6512" w:rsidP="008E6512">
      <w:pPr>
        <w:pStyle w:val="Subtitle"/>
        <w:rPr>
          <w:noProof w:val="0"/>
        </w:rPr>
      </w:pPr>
      <w:bookmarkStart w:id="0" w:name="_Toc145406762"/>
      <w:r>
        <w:rPr>
          <w:noProof w:val="0"/>
        </w:rPr>
        <w:t xml:space="preserve">Rapport de </w:t>
      </w:r>
      <w:r w:rsidR="0068195E">
        <w:rPr>
          <w:noProof w:val="0"/>
        </w:rPr>
        <w:t>travail</w:t>
      </w:r>
      <w:r>
        <w:rPr>
          <w:noProof w:val="0"/>
        </w:rPr>
        <w:t> </w:t>
      </w:r>
    </w:p>
    <w:p w14:paraId="7864708E" w14:textId="68E13F00" w:rsidR="00C568D7" w:rsidRDefault="008E6512" w:rsidP="006B12D2">
      <w:pPr>
        <w:pStyle w:val="Title"/>
      </w:pPr>
      <w:r>
        <w:t>Semaine</w:t>
      </w:r>
      <w:r w:rsidR="003938F1">
        <w:t> </w:t>
      </w:r>
      <w:bookmarkEnd w:id="0"/>
      <w:r w:rsidR="00BC71B0">
        <w:t>11 - 13</w:t>
      </w:r>
    </w:p>
    <w:p w14:paraId="403EF637" w14:textId="31F2B9D9" w:rsidR="00F522BE" w:rsidRDefault="0068195E" w:rsidP="008A7BFC">
      <w:pPr>
        <w:pStyle w:val="Heading1"/>
      </w:pPr>
      <w:r>
        <w:t xml:space="preserve">Lecture de review </w:t>
      </w:r>
    </w:p>
    <w:p w14:paraId="777E3ACF" w14:textId="0A1F11F1" w:rsidR="0068195E" w:rsidRDefault="008A7BFC" w:rsidP="008A7BFC">
      <w:pPr>
        <w:pStyle w:val="ListParagraph"/>
        <w:numPr>
          <w:ilvl w:val="0"/>
          <w:numId w:val="20"/>
        </w:numPr>
      </w:pPr>
      <w:r>
        <w:t>Lecture intéressante :</w:t>
      </w:r>
    </w:p>
    <w:tbl>
      <w:tblPr>
        <w:tblStyle w:val="TableGrid"/>
        <w:tblW w:w="10456" w:type="dxa"/>
        <w:tblInd w:w="-113" w:type="dxa"/>
        <w:tblLook w:val="04A0" w:firstRow="1" w:lastRow="0" w:firstColumn="1" w:lastColumn="0" w:noHBand="0" w:noVBand="1"/>
      </w:tblPr>
      <w:tblGrid>
        <w:gridCol w:w="8613"/>
        <w:gridCol w:w="1843"/>
      </w:tblGrid>
      <w:tr w:rsidR="008A7BFC" w:rsidRPr="008A7BFC" w14:paraId="25F7335B" w14:textId="77777777" w:rsidTr="008A7BFC">
        <w:tc>
          <w:tcPr>
            <w:tcW w:w="8613" w:type="dxa"/>
            <w:shd w:val="clear" w:color="auto" w:fill="E2EFD9" w:themeFill="accent6" w:themeFillTint="33"/>
            <w:vAlign w:val="center"/>
          </w:tcPr>
          <w:p w14:paraId="1DD91157" w14:textId="47112AFE" w:rsidR="008A7BFC" w:rsidRPr="008A7BFC" w:rsidRDefault="008A7BFC" w:rsidP="008A7BFC">
            <w:pPr>
              <w:ind w:left="0"/>
            </w:pPr>
            <w:r w:rsidRPr="008A7BFC">
              <w:t>Titre – date – auteur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2B7AED88" w14:textId="3D44F78B" w:rsidR="008A7BFC" w:rsidRPr="008A7BFC" w:rsidRDefault="008A7BFC" w:rsidP="008A7BFC">
            <w:pPr>
              <w:ind w:left="0"/>
              <w:jc w:val="center"/>
            </w:pPr>
            <w:r w:rsidRPr="008A7BFC">
              <w:t>Nombre de passage</w:t>
            </w:r>
            <w:r w:rsidR="008B3CF6">
              <w:t>s</w:t>
            </w:r>
          </w:p>
        </w:tc>
      </w:tr>
      <w:tr w:rsidR="008A7BFC" w:rsidRPr="008A7BFC" w14:paraId="2CC474F7" w14:textId="77777777" w:rsidTr="008A7BFC">
        <w:tc>
          <w:tcPr>
            <w:tcW w:w="8613" w:type="dxa"/>
            <w:shd w:val="clear" w:color="auto" w:fill="FFFFFF" w:themeFill="background1"/>
            <w:vAlign w:val="center"/>
          </w:tcPr>
          <w:p w14:paraId="1BF72403" w14:textId="507D8960" w:rsidR="008A7BFC" w:rsidRPr="008A7BFC" w:rsidRDefault="008A7BFC" w:rsidP="008A7BFC">
            <w:pPr>
              <w:spacing w:after="120"/>
              <w:rPr>
                <w:sz w:val="22"/>
              </w:rPr>
            </w:pPr>
            <w:r w:rsidRPr="008A7BFC">
              <w:rPr>
                <w:sz w:val="22"/>
              </w:rPr>
              <w:t>Anomaly Detection on Time Serie - 2010 -  Mingyan Teng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32D528A" w14:textId="357CB82A" w:rsidR="008A7BFC" w:rsidRPr="008A7BFC" w:rsidRDefault="008A7BFC" w:rsidP="008A7BFC">
            <w:pPr>
              <w:spacing w:after="240"/>
              <w:ind w:left="0"/>
              <w:jc w:val="center"/>
              <w:rPr>
                <w:sz w:val="22"/>
              </w:rPr>
            </w:pPr>
            <w:r w:rsidRPr="008A7BFC">
              <w:rPr>
                <w:sz w:val="22"/>
              </w:rPr>
              <w:t>1</w:t>
            </w:r>
          </w:p>
        </w:tc>
      </w:tr>
      <w:tr w:rsidR="008A7BFC" w:rsidRPr="008A7BFC" w14:paraId="1B5CA84E" w14:textId="77777777" w:rsidTr="008A7BFC">
        <w:tc>
          <w:tcPr>
            <w:tcW w:w="8613" w:type="dxa"/>
            <w:shd w:val="clear" w:color="auto" w:fill="FFFFFF" w:themeFill="background1"/>
            <w:vAlign w:val="center"/>
          </w:tcPr>
          <w:p w14:paraId="6A9FD1FA" w14:textId="6C937C34" w:rsidR="008A7BFC" w:rsidRPr="008A7BFC" w:rsidRDefault="008A7BFC" w:rsidP="008A7BFC">
            <w:pPr>
              <w:spacing w:after="12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</w:t>
            </w:r>
            <w:r w:rsidRPr="008A7BFC">
              <w:rPr>
                <w:color w:val="000000"/>
                <w:sz w:val="22"/>
              </w:rPr>
              <w:t xml:space="preserve"> survey of research on anomaly detection for time series  - 2016 - </w:t>
            </w:r>
            <w:r>
              <w:rPr>
                <w:color w:val="000000"/>
                <w:sz w:val="22"/>
              </w:rPr>
              <w:t>U</w:t>
            </w:r>
            <w:r w:rsidRPr="008A7BFC"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S</w:t>
            </w:r>
            <w:r w:rsidRPr="008A7BFC">
              <w:rPr>
                <w:color w:val="000000"/>
                <w:sz w:val="22"/>
              </w:rPr>
              <w:t xml:space="preserve">heng </w:t>
            </w:r>
            <w:r>
              <w:rPr>
                <w:color w:val="000000"/>
                <w:sz w:val="22"/>
              </w:rPr>
              <w:t>W</w:t>
            </w:r>
            <w:r w:rsidRPr="008A7BFC">
              <w:rPr>
                <w:color w:val="000000"/>
                <w:sz w:val="22"/>
              </w:rPr>
              <w:t xml:space="preserve">u 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047538B" w14:textId="60B4ED7E" w:rsidR="008A7BFC" w:rsidRPr="008A7BFC" w:rsidRDefault="008A7BFC" w:rsidP="008A7BFC">
            <w:pPr>
              <w:spacing w:after="240"/>
              <w:ind w:left="0"/>
              <w:jc w:val="center"/>
              <w:rPr>
                <w:sz w:val="22"/>
              </w:rPr>
            </w:pPr>
            <w:r w:rsidRPr="008A7BFC">
              <w:rPr>
                <w:sz w:val="22"/>
              </w:rPr>
              <w:t>1</w:t>
            </w:r>
          </w:p>
        </w:tc>
      </w:tr>
      <w:tr w:rsidR="008A7BFC" w:rsidRPr="008A7BFC" w14:paraId="3E3EF73A" w14:textId="77777777" w:rsidTr="008A7BFC">
        <w:tc>
          <w:tcPr>
            <w:tcW w:w="8613" w:type="dxa"/>
            <w:shd w:val="clear" w:color="auto" w:fill="FFFFFF" w:themeFill="background1"/>
            <w:vAlign w:val="center"/>
          </w:tcPr>
          <w:p w14:paraId="11D0FACE" w14:textId="1EBD7D43" w:rsidR="008A7BFC" w:rsidRPr="008A7BFC" w:rsidRDefault="008A7BFC" w:rsidP="008A7BFC">
            <w:pPr>
              <w:spacing w:after="120"/>
              <w:rPr>
                <w:color w:val="000000"/>
                <w:sz w:val="22"/>
              </w:rPr>
            </w:pPr>
            <w:r w:rsidRPr="008A7BFC">
              <w:rPr>
                <w:color w:val="000000"/>
                <w:sz w:val="22"/>
              </w:rPr>
              <w:t xml:space="preserve">Deep Learning for Anomaly Detection in Time-Series Data - 2021 - </w:t>
            </w:r>
            <w:r w:rsidR="003F7563">
              <w:rPr>
                <w:color w:val="000000"/>
                <w:sz w:val="22"/>
              </w:rPr>
              <w:t>Choi</w:t>
            </w:r>
            <w:r w:rsidRPr="008A7BFC"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9326AFC" w14:textId="4E26A1BF" w:rsidR="008A7BFC" w:rsidRPr="008A7BFC" w:rsidRDefault="008A7BFC" w:rsidP="008A7BFC">
            <w:pPr>
              <w:spacing w:after="240"/>
              <w:ind w:left="0"/>
              <w:jc w:val="center"/>
              <w:rPr>
                <w:sz w:val="22"/>
              </w:rPr>
            </w:pPr>
            <w:r w:rsidRPr="008A7BFC">
              <w:rPr>
                <w:sz w:val="22"/>
              </w:rPr>
              <w:t>2</w:t>
            </w:r>
          </w:p>
        </w:tc>
      </w:tr>
      <w:tr w:rsidR="008A7BFC" w:rsidRPr="008A7BFC" w14:paraId="78B2787D" w14:textId="77777777" w:rsidTr="008A7BFC">
        <w:tc>
          <w:tcPr>
            <w:tcW w:w="8613" w:type="dxa"/>
            <w:shd w:val="clear" w:color="auto" w:fill="FFFFFF" w:themeFill="background1"/>
            <w:vAlign w:val="center"/>
          </w:tcPr>
          <w:p w14:paraId="197B48C4" w14:textId="5870AC01" w:rsidR="008A7BFC" w:rsidRPr="008A7BFC" w:rsidRDefault="008A7BFC" w:rsidP="008A7BFC">
            <w:pPr>
              <w:spacing w:after="120"/>
              <w:rPr>
                <w:color w:val="000000"/>
                <w:sz w:val="22"/>
              </w:rPr>
            </w:pPr>
            <w:r w:rsidRPr="008A7BFC">
              <w:rPr>
                <w:color w:val="000000"/>
                <w:sz w:val="22"/>
              </w:rPr>
              <w:t>An Experimental Evaluation of Anomaly Detection in Time - 2023 - Zhang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9A34C4A" w14:textId="65434FAA" w:rsidR="008A7BFC" w:rsidRPr="008A7BFC" w:rsidRDefault="008A7BFC" w:rsidP="008A7BFC">
            <w:pPr>
              <w:spacing w:after="2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8A7BFC" w:rsidRPr="008A7BFC" w14:paraId="2BEC20A9" w14:textId="77777777" w:rsidTr="008A7BFC">
        <w:tc>
          <w:tcPr>
            <w:tcW w:w="8613" w:type="dxa"/>
            <w:shd w:val="clear" w:color="auto" w:fill="FFFFFF" w:themeFill="background1"/>
            <w:vAlign w:val="center"/>
          </w:tcPr>
          <w:p w14:paraId="32B0879B" w14:textId="3E2CB5B6" w:rsidR="008A7BFC" w:rsidRPr="008A7BFC" w:rsidRDefault="008A7BFC" w:rsidP="008A7BFC">
            <w:pPr>
              <w:spacing w:after="120"/>
              <w:rPr>
                <w:color w:val="000000"/>
                <w:sz w:val="22"/>
              </w:rPr>
            </w:pPr>
            <w:r w:rsidRPr="008A7BFC">
              <w:rPr>
                <w:color w:val="000000"/>
                <w:sz w:val="22"/>
              </w:rPr>
              <w:t>A survey on anomaly detection for technical systems using LSTM networks - 2021 - Lindemann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94F2285" w14:textId="7B88DF87" w:rsidR="008A7BFC" w:rsidRDefault="008A7BFC" w:rsidP="008A7BFC">
            <w:pPr>
              <w:spacing w:after="2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3F7563" w:rsidRPr="008A7BFC" w14:paraId="7F7069B7" w14:textId="77777777" w:rsidTr="008A7BFC">
        <w:tc>
          <w:tcPr>
            <w:tcW w:w="8613" w:type="dxa"/>
            <w:shd w:val="clear" w:color="auto" w:fill="FFFFFF" w:themeFill="background1"/>
            <w:vAlign w:val="center"/>
          </w:tcPr>
          <w:p w14:paraId="0D31EB8B" w14:textId="642319F2" w:rsidR="003F7563" w:rsidRPr="003F7563" w:rsidRDefault="003F7563" w:rsidP="003F7563">
            <w:pPr>
              <w:spacing w:after="120"/>
              <w:rPr>
                <w:rFonts w:ascii="Calibri" w:hAnsi="Calibri" w:cs="Calibri"/>
                <w:color w:val="000000"/>
                <w:sz w:val="22"/>
              </w:rPr>
            </w:pPr>
            <w:r w:rsidRPr="003F7563">
              <w:rPr>
                <w:color w:val="000000"/>
                <w:sz w:val="22"/>
              </w:rPr>
              <w:t>Pyramid reconstruction assisted deep autoencoding Gaussian mixture model for industrial fault detection - 2023 - Tian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F25FD3A" w14:textId="700CC706" w:rsidR="003F7563" w:rsidRDefault="003F7563" w:rsidP="008A7BFC">
            <w:pPr>
              <w:spacing w:after="2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 w14:paraId="19B2D3BF" w14:textId="62CE1438" w:rsidR="008A7BFC" w:rsidRDefault="00BC71B0" w:rsidP="00BC71B0">
      <w:pPr>
        <w:pStyle w:val="Heading1"/>
      </w:pPr>
      <w:r>
        <w:t>Organisation de l’information</w:t>
      </w:r>
    </w:p>
    <w:p w14:paraId="6D672131" w14:textId="064B4381" w:rsidR="00BC71B0" w:rsidRDefault="00BC71B0" w:rsidP="00BC71B0">
      <w:pPr>
        <w:pStyle w:val="ListParagraph"/>
      </w:pPr>
      <w:r>
        <w:t xml:space="preserve">Création d’une taxonomie sous forme d’arbre sur </w:t>
      </w:r>
      <w:hyperlink r:id="rId8" w:history="1">
        <w:r w:rsidRPr="00BC71B0">
          <w:rPr>
            <w:rStyle w:val="Hyperlink"/>
          </w:rPr>
          <w:t>Excel</w:t>
        </w:r>
      </w:hyperlink>
    </w:p>
    <w:p w14:paraId="19D1D75C" w14:textId="0F815515" w:rsidR="00BC71B0" w:rsidRDefault="00BC71B0" w:rsidP="00BC71B0">
      <w:pPr>
        <w:pStyle w:val="ListParagraph"/>
      </w:pPr>
      <w:r>
        <w:t>Ajou</w:t>
      </w:r>
      <w:r w:rsidR="003F7563">
        <w:t>t</w:t>
      </w:r>
      <w:r>
        <w:t xml:space="preserve"> des méthodes de </w:t>
      </w:r>
      <w:r w:rsidR="003F7563">
        <w:t>Choi</w:t>
      </w:r>
      <w:r>
        <w:t xml:space="preserve"> et al. 2</w:t>
      </w:r>
      <w:r w:rsidR="003F7563">
        <w:t xml:space="preserve">021, </w:t>
      </w:r>
      <w:r w:rsidR="003F7563" w:rsidRPr="003F7563">
        <w:t>Tian</w:t>
      </w:r>
      <w:r w:rsidR="003F7563">
        <w:t xml:space="preserve"> et al. 2023 et </w:t>
      </w:r>
      <w:r w:rsidR="003F7563" w:rsidRPr="003F7563">
        <w:t>Li et al. 2024</w:t>
      </w:r>
      <w:r w:rsidR="003F7563">
        <w:t xml:space="preserve"> à la taxonomie</w:t>
      </w:r>
    </w:p>
    <w:p w14:paraId="28FE7DB2" w14:textId="30F3F6AB" w:rsidR="003F7563" w:rsidRDefault="003F7563" w:rsidP="00BC71B0">
      <w:pPr>
        <w:pStyle w:val="ListParagraph"/>
      </w:pPr>
      <w:r>
        <w:t>Caractéristique clé du cas d’étude : plusieurs séries temporelles peuvent posséder l’information pour la même anomalie (multivariate) et étiqueter les données seraient très compliqué</w:t>
      </w:r>
      <w:r w:rsidR="00195B7C">
        <w:t>es</w:t>
      </w:r>
      <w:r>
        <w:t xml:space="preserve"> (unlabled, unsupervised)</w:t>
      </w:r>
    </w:p>
    <w:p w14:paraId="23F8A91C" w14:textId="5138A10C" w:rsidR="003F7563" w:rsidRDefault="003F7563" w:rsidP="00BC71B0">
      <w:pPr>
        <w:pStyle w:val="ListParagraph"/>
      </w:pPr>
      <w:r>
        <w:t xml:space="preserve">Rajout des caractéristiques à la taxonomie </w:t>
      </w:r>
    </w:p>
    <w:p w14:paraId="77322451" w14:textId="0980F1A8" w:rsidR="003F7563" w:rsidRDefault="003F7563" w:rsidP="00BC71B0">
      <w:pPr>
        <w:pStyle w:val="ListParagraph"/>
      </w:pPr>
      <w:r>
        <w:t xml:space="preserve">Création d’une visualisation graphique de la taxonomie sous forme </w:t>
      </w:r>
      <w:hyperlink r:id="rId9" w:history="1">
        <w:r w:rsidRPr="003F7563">
          <w:rPr>
            <w:rStyle w:val="Hyperlink"/>
          </w:rPr>
          <w:t>d’arbre</w:t>
        </w:r>
      </w:hyperlink>
      <w:r>
        <w:t xml:space="preserve"> (pour être visualis</w:t>
      </w:r>
      <w:r w:rsidR="00195B7C">
        <w:t>é</w:t>
      </w:r>
      <w:r>
        <w:t>, tree.html doit être dans le même dossier que le dossier lib)</w:t>
      </w:r>
    </w:p>
    <w:p w14:paraId="308A843C" w14:textId="7D9D4FB6" w:rsidR="003F7563" w:rsidRDefault="003F7563" w:rsidP="003F7563">
      <w:pPr>
        <w:pStyle w:val="Heading1"/>
      </w:pPr>
      <w:r>
        <w:t>Rédaction</w:t>
      </w:r>
    </w:p>
    <w:p w14:paraId="0187B7E8" w14:textId="3DA7F311" w:rsidR="003F7563" w:rsidRDefault="003F7563" w:rsidP="003F7563">
      <w:pPr>
        <w:pStyle w:val="ListParagraph"/>
      </w:pPr>
      <w:r>
        <w:t xml:space="preserve">Création du </w:t>
      </w:r>
      <w:hyperlink r:id="rId10" w:history="1">
        <w:r w:rsidRPr="003F7563">
          <w:rPr>
            <w:rStyle w:val="Hyperlink"/>
          </w:rPr>
          <w:t>document</w:t>
        </w:r>
      </w:hyperlink>
      <w:r>
        <w:t xml:space="preserve"> principal</w:t>
      </w:r>
      <w:r w:rsidR="006E59E5">
        <w:t xml:space="preserve"> </w:t>
      </w:r>
    </w:p>
    <w:p w14:paraId="2942C7DE" w14:textId="32D8CC14" w:rsidR="006E59E5" w:rsidRDefault="006E59E5" w:rsidP="003F7563">
      <w:pPr>
        <w:pStyle w:val="ListParagraph"/>
      </w:pPr>
      <w:r>
        <w:t xml:space="preserve">Premier jet du </w:t>
      </w:r>
      <w:hyperlink r:id="rId11" w:history="1">
        <w:r w:rsidRPr="006E59E5">
          <w:rPr>
            <w:rStyle w:val="Hyperlink"/>
          </w:rPr>
          <w:t>plan</w:t>
        </w:r>
      </w:hyperlink>
    </w:p>
    <w:p w14:paraId="57A218C0" w14:textId="34978EA7" w:rsidR="006E59E5" w:rsidRDefault="003F7563" w:rsidP="006E59E5">
      <w:pPr>
        <w:pStyle w:val="ListParagraph"/>
      </w:pPr>
      <w:r>
        <w:t xml:space="preserve">Création premier jet de la </w:t>
      </w:r>
      <w:hyperlink r:id="rId12" w:history="1">
        <w:r w:rsidRPr="003F7563">
          <w:rPr>
            <w:rStyle w:val="Hyperlink"/>
          </w:rPr>
          <w:t>définition</w:t>
        </w:r>
      </w:hyperlink>
      <w:r>
        <w:t xml:space="preserve"> d’AD</w:t>
      </w:r>
      <w:r>
        <w:rPr>
          <w:rStyle w:val="FootnoteReference"/>
        </w:rPr>
        <w:footnoteReference w:id="1"/>
      </w:r>
      <w:r>
        <w:t xml:space="preserve"> qui sera utilisé pour le papier</w:t>
      </w:r>
    </w:p>
    <w:p w14:paraId="1662E6D1" w14:textId="7D3CB202" w:rsidR="006E59E5" w:rsidRDefault="006E59E5" w:rsidP="006E59E5">
      <w:pPr>
        <w:pStyle w:val="Heading1"/>
      </w:pPr>
      <w:r>
        <w:t>Problématique et solution</w:t>
      </w:r>
    </w:p>
    <w:p w14:paraId="37F65600" w14:textId="6E9C2941" w:rsidR="006E59E5" w:rsidRDefault="006E59E5" w:rsidP="006E59E5">
      <w:pPr>
        <w:pStyle w:val="ListParagraph"/>
      </w:pPr>
      <w:r>
        <w:t xml:space="preserve">La taxonomie est très grande, comment sélectionner les méthodes à décrire dans le papier </w:t>
      </w:r>
    </w:p>
    <w:p w14:paraId="7C8E7E65" w14:textId="7A8093EB" w:rsidR="006E59E5" w:rsidRDefault="006E59E5" w:rsidP="006E59E5">
      <w:pPr>
        <w:pStyle w:val="ListParagraph"/>
        <w:numPr>
          <w:ilvl w:val="1"/>
          <w:numId w:val="18"/>
        </w:numPr>
      </w:pPr>
      <w:r>
        <w:t>Algorithme de décision itératif basé sur la minimisation d’une fonction de perte (working progress)</w:t>
      </w:r>
    </w:p>
    <w:p w14:paraId="1FC4D33E" w14:textId="293C7542" w:rsidR="006E59E5" w:rsidRDefault="006E59E5" w:rsidP="006E59E5">
      <w:pPr>
        <w:pStyle w:val="ListParagraph"/>
      </w:pPr>
      <w:r>
        <w:lastRenderedPageBreak/>
        <w:t>Quel niveau de détail es</w:t>
      </w:r>
      <w:r w:rsidR="00195B7C">
        <w:t>t-il</w:t>
      </w:r>
      <w:r>
        <w:t xml:space="preserve"> nécessaire ? (par methode)</w:t>
      </w:r>
    </w:p>
    <w:p w14:paraId="307BCA67" w14:textId="3479E4E9" w:rsidR="006E59E5" w:rsidRDefault="006E59E5" w:rsidP="006E59E5">
      <w:pPr>
        <w:pStyle w:val="ListParagraph"/>
        <w:numPr>
          <w:ilvl w:val="1"/>
          <w:numId w:val="18"/>
        </w:numPr>
      </w:pPr>
      <w:r>
        <w:t xml:space="preserve">Description simple et intuitive </w:t>
      </w:r>
    </w:p>
    <w:p w14:paraId="50180781" w14:textId="3DA737C4" w:rsidR="006E59E5" w:rsidRDefault="006E59E5" w:rsidP="006E59E5">
      <w:pPr>
        <w:pStyle w:val="ListParagraph"/>
        <w:numPr>
          <w:ilvl w:val="1"/>
          <w:numId w:val="18"/>
        </w:numPr>
      </w:pPr>
      <w:r>
        <w:t xml:space="preserve">Description </w:t>
      </w:r>
      <w:r w:rsidR="00195B7C" w:rsidRPr="00195B7C">
        <w:t xml:space="preserve">rigoureuse </w:t>
      </w:r>
      <w:r>
        <w:t>et mathématique (peut-être trop ambitieux)</w:t>
      </w:r>
    </w:p>
    <w:p w14:paraId="0BB0A693" w14:textId="5DE2879F" w:rsidR="006E59E5" w:rsidRDefault="006E59E5" w:rsidP="006E59E5">
      <w:pPr>
        <w:pStyle w:val="ListParagraph"/>
        <w:numPr>
          <w:ilvl w:val="1"/>
          <w:numId w:val="18"/>
        </w:numPr>
      </w:pPr>
      <w:r>
        <w:t>Tableau avantage</w:t>
      </w:r>
      <w:r w:rsidR="00195B7C">
        <w:t>,</w:t>
      </w:r>
      <w:r>
        <w:t xml:space="preserve"> inconvénient (nombre minimum de chaque pour minimiser les biais)</w:t>
      </w:r>
    </w:p>
    <w:p w14:paraId="1F75C473" w14:textId="1A3275C3" w:rsidR="006E59E5" w:rsidRPr="006E59E5" w:rsidRDefault="006E59E5" w:rsidP="006E59E5">
      <w:pPr>
        <w:pStyle w:val="ListParagraph"/>
        <w:numPr>
          <w:ilvl w:val="1"/>
          <w:numId w:val="18"/>
        </w:numPr>
      </w:pPr>
      <w:r>
        <w:t>Tableau de mesure (p</w:t>
      </w:r>
      <w:r w:rsidRPr="006E59E5">
        <w:t>récision</w:t>
      </w:r>
      <w:r>
        <w:t xml:space="preserve">, </w:t>
      </w:r>
      <w:r w:rsidRPr="006E59E5">
        <w:t>rappel</w:t>
      </w:r>
      <w:r>
        <w:t xml:space="preserve">, AUC, …) calculé par d’autre papier </w:t>
      </w:r>
    </w:p>
    <w:sectPr w:rsidR="006E59E5" w:rsidRPr="006E59E5" w:rsidSect="00890BB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7E363" w14:textId="77777777" w:rsidR="00890BBF" w:rsidRDefault="00890BBF" w:rsidP="008A7BFC">
      <w:r>
        <w:separator/>
      </w:r>
    </w:p>
  </w:endnote>
  <w:endnote w:type="continuationSeparator" w:id="0">
    <w:p w14:paraId="48B09333" w14:textId="77777777" w:rsidR="00890BBF" w:rsidRDefault="00890BBF" w:rsidP="008A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545E9" w14:textId="77777777" w:rsidR="00F522BE" w:rsidRDefault="00F522BE" w:rsidP="008A7B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18784" w14:textId="77777777" w:rsidR="00DD7CA9" w:rsidRDefault="004F3CE2" w:rsidP="008A7B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55FCCC" wp14:editId="65CFC512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C82EC2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55FCCC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6EC82EC2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F522BE">
      <w:t>ZE T&amp;I</w:t>
    </w:r>
  </w:p>
  <w:p w14:paraId="0F08B603" w14:textId="41E3E4E3" w:rsidR="000C6579" w:rsidRPr="000C6579" w:rsidRDefault="004F3CE2" w:rsidP="008A7BFC">
    <w:pPr>
      <w:pStyle w:val="Footer"/>
    </w:pPr>
    <w:r>
      <w:t>MG</w:t>
    </w:r>
    <w:r w:rsidR="006F4D63">
      <w:t xml:space="preserve"> - </w:t>
    </w:r>
    <w:fldSimple w:instr=" DATE   \* MERGEFORMAT ">
      <w:r w:rsidR="00AA5303">
        <w:rPr>
          <w:noProof/>
        </w:rPr>
        <w:t>26/03/2024</w:t>
      </w:r>
    </w:fldSimple>
    <w:r>
      <w:tab/>
    </w:r>
    <w:r>
      <w:tab/>
    </w:r>
    <w:r w:rsidR="000C6579">
      <w:t>Page</w:t>
    </w:r>
    <w:r w:rsidR="000C6579" w:rsidRPr="000C6579">
      <w:t xml:space="preserve"> </w:t>
    </w:r>
    <w:r w:rsidR="000C6579" w:rsidRPr="000C6579">
      <w:fldChar w:fldCharType="begin"/>
    </w:r>
    <w:r w:rsidR="000C6579" w:rsidRPr="000C6579">
      <w:instrText>PAGE  \* Arabic  \* MERGEFORMAT</w:instrText>
    </w:r>
    <w:r w:rsidR="000C6579" w:rsidRPr="000C6579">
      <w:fldChar w:fldCharType="separate"/>
    </w:r>
    <w:r w:rsidR="000C6579" w:rsidRPr="000C6579">
      <w:t>1</w:t>
    </w:r>
    <w:r w:rsidR="000C6579" w:rsidRPr="000C6579">
      <w:fldChar w:fldCharType="end"/>
    </w:r>
    <w:r w:rsidR="000C6579" w:rsidRPr="000C6579">
      <w:t xml:space="preserve"> </w:t>
    </w:r>
    <w:r w:rsidR="000C6579">
      <w:t>sur</w:t>
    </w:r>
    <w:r w:rsidR="000C6579" w:rsidRPr="000C6579">
      <w:t xml:space="preserve"> </w:t>
    </w:r>
    <w:fldSimple w:instr="NUMPAGES  \* Arabic  \* MERGEFORMAT">
      <w:r w:rsidR="000C6579" w:rsidRPr="000C6579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687D1" w14:textId="77777777" w:rsidR="006A27FA" w:rsidRDefault="006A27FA" w:rsidP="008A7BFC">
    <w:pPr>
      <w:pStyle w:val="Footer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7CF26" w14:textId="77777777" w:rsidR="00890BBF" w:rsidRDefault="00890BBF" w:rsidP="008A7BFC">
      <w:r>
        <w:separator/>
      </w:r>
    </w:p>
  </w:footnote>
  <w:footnote w:type="continuationSeparator" w:id="0">
    <w:p w14:paraId="46E0E49C" w14:textId="77777777" w:rsidR="00890BBF" w:rsidRDefault="00890BBF" w:rsidP="008A7BFC">
      <w:r>
        <w:continuationSeparator/>
      </w:r>
    </w:p>
  </w:footnote>
  <w:footnote w:id="1">
    <w:p w14:paraId="6CAB3FC4" w14:textId="6FC05E49" w:rsidR="003F7563" w:rsidRPr="003F7563" w:rsidRDefault="003F7563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de-DE"/>
        </w:rPr>
        <w:t>Anomaly detection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CF683" w14:textId="77777777" w:rsidR="00F522BE" w:rsidRDefault="00F522BE" w:rsidP="008A7B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80E5" w14:textId="77777777" w:rsidR="000C6579" w:rsidRPr="000C6579" w:rsidRDefault="000C6579" w:rsidP="000C6579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188DE889" wp14:editId="171E8160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Pr="000C6579">
      <w:rPr>
        <w:color w:val="00B050"/>
        <w:lang w:val="en-US"/>
      </w:rPr>
      <w:t xml:space="preserve"> </w:t>
    </w:r>
    <w:r w:rsidR="00F522BE">
      <w:rPr>
        <w:b/>
        <w:noProof/>
        <w:color w:val="00B050"/>
        <w:spacing w:val="30"/>
        <w:sz w:val="24"/>
        <w:szCs w:val="24"/>
        <w:lang w:val="en-US" w:eastAsia="ja-JP"/>
      </w:rPr>
      <w:t>Recherche bibliographique – Detection d’anomalie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4AEBAFD3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1511DFBD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4EC51B4D" w14:textId="3BA6F2BA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/>
              <w:noProof/>
              <w:color w:val="FFFFFF" w:themeColor="background1"/>
              <w:spacing w:val="30"/>
              <w:lang w:val="fr-FR" w:eastAsia="ja-JP"/>
            </w:rPr>
            <w:t>Rapport de travail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7AB53727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69C0FFD8" w14:textId="77777777" w:rsidR="000C6579" w:rsidRDefault="000C6579" w:rsidP="008A7B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F7CF" w14:textId="77777777" w:rsidR="00F522BE" w:rsidRDefault="00F522BE" w:rsidP="008A7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6AA3322"/>
    <w:multiLevelType w:val="hybridMultilevel"/>
    <w:tmpl w:val="8CECCB3C"/>
    <w:lvl w:ilvl="0" w:tplc="3502EF5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313DA"/>
    <w:multiLevelType w:val="hybridMultilevel"/>
    <w:tmpl w:val="F844DDA2"/>
    <w:lvl w:ilvl="0" w:tplc="AD10C42A">
      <w:numFmt w:val="bullet"/>
      <w:lvlText w:val="-"/>
      <w:lvlJc w:val="left"/>
      <w:pPr>
        <w:ind w:left="1069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4"/>
  </w:num>
  <w:num w:numId="2" w16cid:durableId="637879307">
    <w:abstractNumId w:val="19"/>
  </w:num>
  <w:num w:numId="3" w16cid:durableId="906380314">
    <w:abstractNumId w:val="18"/>
  </w:num>
  <w:num w:numId="4" w16cid:durableId="1048532790">
    <w:abstractNumId w:val="16"/>
  </w:num>
  <w:num w:numId="5" w16cid:durableId="2141534075">
    <w:abstractNumId w:val="17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5"/>
  </w:num>
  <w:num w:numId="17" w16cid:durableId="1911311466">
    <w:abstractNumId w:val="12"/>
  </w:num>
  <w:num w:numId="18" w16cid:durableId="707143345">
    <w:abstractNumId w:val="10"/>
  </w:num>
  <w:num w:numId="19" w16cid:durableId="1905984690">
    <w:abstractNumId w:val="13"/>
  </w:num>
  <w:num w:numId="20" w16cid:durableId="12341941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5E"/>
    <w:rsid w:val="00002162"/>
    <w:rsid w:val="00023BD0"/>
    <w:rsid w:val="000269F3"/>
    <w:rsid w:val="00052ECF"/>
    <w:rsid w:val="00064D8D"/>
    <w:rsid w:val="000721E0"/>
    <w:rsid w:val="00074EEF"/>
    <w:rsid w:val="0008481C"/>
    <w:rsid w:val="000879AA"/>
    <w:rsid w:val="000C6579"/>
    <w:rsid w:val="000E6FDD"/>
    <w:rsid w:val="000F7285"/>
    <w:rsid w:val="001225BD"/>
    <w:rsid w:val="00136963"/>
    <w:rsid w:val="00195B7C"/>
    <w:rsid w:val="001C4E3F"/>
    <w:rsid w:val="001D5AE4"/>
    <w:rsid w:val="001E6530"/>
    <w:rsid w:val="001F18A6"/>
    <w:rsid w:val="002162FB"/>
    <w:rsid w:val="002316FD"/>
    <w:rsid w:val="0027572D"/>
    <w:rsid w:val="00280E8F"/>
    <w:rsid w:val="002857FF"/>
    <w:rsid w:val="002B39A2"/>
    <w:rsid w:val="002D1977"/>
    <w:rsid w:val="003049D4"/>
    <w:rsid w:val="00312E94"/>
    <w:rsid w:val="00333923"/>
    <w:rsid w:val="00342B34"/>
    <w:rsid w:val="003638A1"/>
    <w:rsid w:val="003761E7"/>
    <w:rsid w:val="003938F1"/>
    <w:rsid w:val="00396A56"/>
    <w:rsid w:val="003C04D1"/>
    <w:rsid w:val="003D789C"/>
    <w:rsid w:val="003F7563"/>
    <w:rsid w:val="00405544"/>
    <w:rsid w:val="004B054A"/>
    <w:rsid w:val="004C2C35"/>
    <w:rsid w:val="004C70CA"/>
    <w:rsid w:val="004E0024"/>
    <w:rsid w:val="004F3CE2"/>
    <w:rsid w:val="005155C8"/>
    <w:rsid w:val="00590F14"/>
    <w:rsid w:val="005A7337"/>
    <w:rsid w:val="005C6CE2"/>
    <w:rsid w:val="005E1730"/>
    <w:rsid w:val="00614A17"/>
    <w:rsid w:val="00623DCB"/>
    <w:rsid w:val="0068142B"/>
    <w:rsid w:val="006815E5"/>
    <w:rsid w:val="0068195E"/>
    <w:rsid w:val="0068340D"/>
    <w:rsid w:val="006A0167"/>
    <w:rsid w:val="006A0A56"/>
    <w:rsid w:val="006A27FA"/>
    <w:rsid w:val="006B12D2"/>
    <w:rsid w:val="006E59E5"/>
    <w:rsid w:val="006F4D63"/>
    <w:rsid w:val="00754129"/>
    <w:rsid w:val="00767726"/>
    <w:rsid w:val="008059DC"/>
    <w:rsid w:val="0083208E"/>
    <w:rsid w:val="00882B58"/>
    <w:rsid w:val="00890BBF"/>
    <w:rsid w:val="008922FD"/>
    <w:rsid w:val="008A7BFC"/>
    <w:rsid w:val="008B3CF6"/>
    <w:rsid w:val="008D2427"/>
    <w:rsid w:val="008E6512"/>
    <w:rsid w:val="009063DE"/>
    <w:rsid w:val="0091348D"/>
    <w:rsid w:val="00923867"/>
    <w:rsid w:val="00924E85"/>
    <w:rsid w:val="00926765"/>
    <w:rsid w:val="00937866"/>
    <w:rsid w:val="00961905"/>
    <w:rsid w:val="00995737"/>
    <w:rsid w:val="009A2578"/>
    <w:rsid w:val="00A21133"/>
    <w:rsid w:val="00A576C5"/>
    <w:rsid w:val="00A70254"/>
    <w:rsid w:val="00AA5303"/>
    <w:rsid w:val="00AA7D51"/>
    <w:rsid w:val="00AB1380"/>
    <w:rsid w:val="00AE03B1"/>
    <w:rsid w:val="00AF42A2"/>
    <w:rsid w:val="00B46AAB"/>
    <w:rsid w:val="00BB6DB1"/>
    <w:rsid w:val="00BC0FEF"/>
    <w:rsid w:val="00BC647C"/>
    <w:rsid w:val="00BC71B0"/>
    <w:rsid w:val="00BD2953"/>
    <w:rsid w:val="00BD5F72"/>
    <w:rsid w:val="00C17D2C"/>
    <w:rsid w:val="00C20125"/>
    <w:rsid w:val="00C2346A"/>
    <w:rsid w:val="00C3369E"/>
    <w:rsid w:val="00C53889"/>
    <w:rsid w:val="00C568D7"/>
    <w:rsid w:val="00C96DDE"/>
    <w:rsid w:val="00CB40C1"/>
    <w:rsid w:val="00CC0E94"/>
    <w:rsid w:val="00CC7541"/>
    <w:rsid w:val="00CE79DC"/>
    <w:rsid w:val="00D12F55"/>
    <w:rsid w:val="00D304E5"/>
    <w:rsid w:val="00D4604D"/>
    <w:rsid w:val="00D64352"/>
    <w:rsid w:val="00D74127"/>
    <w:rsid w:val="00DC5174"/>
    <w:rsid w:val="00DD7CA9"/>
    <w:rsid w:val="00DE7062"/>
    <w:rsid w:val="00E01F9B"/>
    <w:rsid w:val="00E41498"/>
    <w:rsid w:val="00ED2282"/>
    <w:rsid w:val="00F1585F"/>
    <w:rsid w:val="00F43619"/>
    <w:rsid w:val="00F522BE"/>
    <w:rsid w:val="00FE1AE0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65347"/>
  <w15:chartTrackingRefBased/>
  <w15:docId w15:val="{8EFB7DDB-2DE5-4BD8-946E-07450FC8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BFC"/>
    <w:pPr>
      <w:spacing w:after="0" w:line="240" w:lineRule="auto"/>
      <w:ind w:left="284"/>
    </w:pPr>
    <w:rPr>
      <w:rFonts w:ascii="Arial" w:hAnsi="Arial" w:cs="Arial"/>
      <w:kern w:val="0"/>
      <w:sz w:val="26"/>
      <w:lang w:val="fr-FR"/>
      <w14:ligatures w14:val="none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/>
    </w:pPr>
    <w:rPr>
      <w:b/>
      <w:bCs/>
      <w:color w:val="808080" w:themeColor="background1" w:themeShade="80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756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563"/>
    <w:rPr>
      <w:rFonts w:ascii="Arial" w:hAnsi="Arial" w:cs="Arial"/>
      <w:kern w:val="0"/>
      <w:sz w:val="20"/>
      <w:szCs w:val="20"/>
      <w:lang w:val="fr-FR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F75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ieu-Giamberini/Anomalies_detection-literature_review/tree/main/3_Categorisation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hieu-Giamberini/Anomalies_detection-literature_review/blob/main/2_theReview/section/definition/definition-AD.pdf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thieu-Giamberini/Anomalies_detection-literature_review/blob/main/2_theReview/main/main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Mathieu-Giamberini/Anomalies_detection-literature_review/tree/main/2_theReview/ma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thieu-Giamberini/Anomalies_detection-literature_review/tree/main/3_Categorisation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Documents\TI\paper\2_Anomalie-detection\1_Meeting\M-Smigiel\0_Rapport%20de%20reunion%20KW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0_Rapport de reunion KWxx.dotx</Template>
  <TotalTime>0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Lecture de review </vt:lpstr>
      <vt:lpstr>Organisation de l’information</vt:lpstr>
    </vt:vector>
  </TitlesOfParts>
  <Company>Herrenknecht AG</Company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Giamberini, Mathieu</cp:lastModifiedBy>
  <cp:revision>9</cp:revision>
  <cp:lastPrinted>2024-03-26T09:34:00Z</cp:lastPrinted>
  <dcterms:created xsi:type="dcterms:W3CDTF">2024-03-26T06:52:00Z</dcterms:created>
  <dcterms:modified xsi:type="dcterms:W3CDTF">2024-03-26T09:34:00Z</dcterms:modified>
</cp:coreProperties>
</file>