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00108D" w14:textId="09F4FEFA" w:rsidR="006B4D13" w:rsidRDefault="00AF7F31" w:rsidP="007322C1">
      <w:pPr>
        <w:spacing w:before="97" w:line="263" w:lineRule="exact"/>
        <w:ind w:right="-567"/>
        <w:jc w:val="center"/>
      </w:pPr>
      <w:r>
        <w:rPr>
          <w:rFonts w:ascii="Arial" w:eastAsia="Arial" w:hAnsi="Arial" w:cs="Arial"/>
          <w:b/>
          <w:bCs/>
          <w:i/>
          <w:color w:val="000000"/>
          <w:w w:val="96"/>
          <w:sz w:val="28"/>
          <w:szCs w:val="28"/>
        </w:rPr>
        <w:t>Programme de formation</w:t>
      </w:r>
    </w:p>
    <w:p w14:paraId="626F454D" w14:textId="6299040A" w:rsidR="00102E07" w:rsidRDefault="00102E07" w:rsidP="00102E07">
      <w:pPr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  <w:r w:rsidRPr="00102E07">
        <w:rPr>
          <w:rFonts w:ascii="Arial" w:hAnsi="Arial" w:cs="Arial"/>
          <w:b/>
          <w:bCs/>
          <w:i/>
          <w:iCs/>
          <w:sz w:val="28"/>
          <w:szCs w:val="28"/>
        </w:rPr>
        <w:t> </w:t>
      </w:r>
      <w:r>
        <w:rPr>
          <w:rFonts w:ascii="Arial" w:hAnsi="Arial" w:cs="Arial"/>
          <w:b/>
          <w:bCs/>
          <w:i/>
          <w:iCs/>
          <w:sz w:val="28"/>
          <w:szCs w:val="28"/>
        </w:rPr>
        <w:t>R</w:t>
      </w:r>
      <w:r w:rsidRPr="00102E07">
        <w:rPr>
          <w:rFonts w:ascii="Arial" w:hAnsi="Arial" w:cs="Arial"/>
          <w:b/>
          <w:bCs/>
          <w:i/>
          <w:iCs/>
          <w:sz w:val="28"/>
          <w:szCs w:val="28"/>
        </w:rPr>
        <w:t>ecyclage habilitation électrique</w:t>
      </w:r>
      <w:r w:rsidR="00D941A0">
        <w:rPr>
          <w:rFonts w:ascii="Arial" w:hAnsi="Arial" w:cs="Arial"/>
          <w:b/>
          <w:bCs/>
          <w:i/>
          <w:iCs/>
          <w:sz w:val="28"/>
          <w:szCs w:val="28"/>
        </w:rPr>
        <w:t xml:space="preserve"> BR/ B1v/B2v/BC </w:t>
      </w:r>
    </w:p>
    <w:p w14:paraId="3496F985" w14:textId="77777777" w:rsidR="00A064A3" w:rsidRPr="00102E07" w:rsidRDefault="00A064A3" w:rsidP="00102E07">
      <w:pPr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4F37984A" w14:textId="77777777" w:rsidR="00AF7F31" w:rsidRPr="00064635" w:rsidRDefault="00AF7F31" w:rsidP="00AF7F31">
      <w:pPr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6FA7E738" w14:textId="5FC382CD" w:rsidR="00AF7F31" w:rsidRDefault="00AF7F31" w:rsidP="00064635">
      <w:pPr>
        <w:shd w:val="clear" w:color="auto" w:fill="F4B083" w:themeFill="accent2" w:themeFillTint="99"/>
        <w:spacing w:line="240" w:lineRule="exact"/>
        <w:ind w:right="-567"/>
        <w:contextualSpacing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A064A3">
        <w:rPr>
          <w:rFonts w:ascii="Calibri" w:eastAsia="Calibri" w:hAnsi="Calibri" w:cs="Calibri"/>
          <w:b/>
          <w:bCs/>
          <w:color w:val="000000"/>
          <w:sz w:val="28"/>
          <w:szCs w:val="28"/>
        </w:rPr>
        <w:t>OBJECTIFS PEDAGOGIQUES </w:t>
      </w:r>
      <w:r w:rsidR="00065A14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                                                                                                    </w:t>
      </w:r>
    </w:p>
    <w:p w14:paraId="7F4E4DD5" w14:textId="77777777" w:rsidR="00D84305" w:rsidRPr="00064635" w:rsidRDefault="00D84305" w:rsidP="00064635">
      <w:pPr>
        <w:spacing w:line="240" w:lineRule="exact"/>
        <w:ind w:right="-567"/>
        <w:contextualSpacing/>
        <w:rPr>
          <w:rFonts w:ascii="Calibri" w:eastAsia="Calibri" w:hAnsi="Calibri" w:cs="Calibri"/>
          <w:b/>
          <w:bCs/>
          <w:color w:val="000000"/>
        </w:rPr>
      </w:pPr>
    </w:p>
    <w:p w14:paraId="0F0F75DB" w14:textId="71463A3C" w:rsidR="00AF7F31" w:rsidRDefault="002A5275" w:rsidP="00064635">
      <w:pPr>
        <w:contextualSpacing/>
        <w:rPr>
          <w:rFonts w:ascii="Arial" w:hAnsi="Arial" w:cs="Arial"/>
          <w:sz w:val="22"/>
          <w:szCs w:val="22"/>
        </w:rPr>
      </w:pPr>
      <w:r w:rsidRPr="002A5275">
        <w:rPr>
          <w:rFonts w:ascii="Arial" w:hAnsi="Arial" w:cs="Arial"/>
          <w:sz w:val="22"/>
          <w:szCs w:val="22"/>
        </w:rPr>
        <w:t>Permettre au stagiaire de réactualiser sa connaissance et sa maîtrise des prescriptions de sécurité électrique selon la tâche qui lui a été confiée selon la norme NF C 18-510</w:t>
      </w:r>
    </w:p>
    <w:p w14:paraId="2270EBFC" w14:textId="77777777" w:rsidR="005C0254" w:rsidRPr="00064635" w:rsidRDefault="005C0254" w:rsidP="00064635">
      <w:pPr>
        <w:contextualSpacing/>
      </w:pPr>
    </w:p>
    <w:p w14:paraId="40EB9DA7" w14:textId="52ED5217" w:rsidR="00AF7F31" w:rsidRDefault="00AF7F31" w:rsidP="00064635">
      <w:pPr>
        <w:shd w:val="clear" w:color="auto" w:fill="F4B083" w:themeFill="accent2" w:themeFillTint="99"/>
        <w:spacing w:before="82" w:line="240" w:lineRule="exact"/>
        <w:ind w:right="-567"/>
        <w:contextualSpacing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A064A3">
        <w:rPr>
          <w:rFonts w:ascii="Calibri" w:eastAsia="Calibri" w:hAnsi="Calibri" w:cs="Calibri"/>
          <w:b/>
          <w:bCs/>
          <w:color w:val="000000"/>
          <w:sz w:val="28"/>
          <w:szCs w:val="28"/>
        </w:rPr>
        <w:t>PRE-REQUIS </w:t>
      </w:r>
      <w:bookmarkStart w:id="0" w:name="_Hlk144979157"/>
    </w:p>
    <w:p w14:paraId="634501E9" w14:textId="77777777" w:rsidR="00D84305" w:rsidRPr="00064635" w:rsidRDefault="00D84305" w:rsidP="00064635">
      <w:pPr>
        <w:spacing w:before="82" w:line="240" w:lineRule="exact"/>
        <w:ind w:right="-567"/>
        <w:contextualSpacing/>
        <w:rPr>
          <w:rFonts w:ascii="Calibri" w:eastAsia="Calibri" w:hAnsi="Calibri" w:cs="Calibri"/>
          <w:b/>
          <w:bCs/>
          <w:color w:val="000000"/>
        </w:rPr>
      </w:pPr>
    </w:p>
    <w:bookmarkEnd w:id="0"/>
    <w:p w14:paraId="7C146887" w14:textId="2829FD56" w:rsidR="00AF7F31" w:rsidRDefault="00944B9D" w:rsidP="00064635">
      <w:pPr>
        <w:spacing w:before="82" w:line="240" w:lineRule="exact"/>
        <w:ind w:right="-567"/>
        <w:contextualSpacing/>
        <w:rPr>
          <w:rFonts w:ascii="Arial" w:hAnsi="Arial" w:cs="Arial"/>
          <w:sz w:val="22"/>
          <w:szCs w:val="22"/>
        </w:rPr>
      </w:pPr>
      <w:r w:rsidRPr="00944B9D">
        <w:rPr>
          <w:rFonts w:ascii="Arial" w:hAnsi="Arial" w:cs="Arial"/>
          <w:sz w:val="22"/>
          <w:szCs w:val="22"/>
        </w:rPr>
        <w:t xml:space="preserve">Disposer d’un titre </w:t>
      </w:r>
      <w:r w:rsidRPr="00944B9D">
        <w:rPr>
          <w:rFonts w:ascii="Arial" w:hAnsi="Arial" w:cs="Arial"/>
          <w:sz w:val="22"/>
          <w:szCs w:val="22"/>
        </w:rPr>
        <w:t>d’habilitation :</w:t>
      </w:r>
      <w:r w:rsidRPr="00944B9D">
        <w:rPr>
          <w:rFonts w:ascii="Arial" w:hAnsi="Arial" w:cs="Arial"/>
          <w:sz w:val="22"/>
          <w:szCs w:val="22"/>
        </w:rPr>
        <w:t xml:space="preserve"> B1, B1V, B2, B2V, B2V Essais, BC, BR, BE Essais, BE Vérifications, BE Mesures</w:t>
      </w:r>
      <w:r w:rsidR="00A064A3">
        <w:rPr>
          <w:rFonts w:ascii="Arial" w:hAnsi="Arial" w:cs="Arial"/>
          <w:sz w:val="22"/>
          <w:szCs w:val="22"/>
        </w:rPr>
        <w:t>.</w:t>
      </w:r>
    </w:p>
    <w:p w14:paraId="580D4C86" w14:textId="77777777" w:rsidR="00944B9D" w:rsidRDefault="00944B9D" w:rsidP="00064635">
      <w:pPr>
        <w:spacing w:before="82" w:line="240" w:lineRule="exact"/>
        <w:ind w:right="-567"/>
        <w:contextualSpacing/>
      </w:pPr>
    </w:p>
    <w:p w14:paraId="47033097" w14:textId="757315AB" w:rsidR="00AF7F31" w:rsidRDefault="00AF7F31" w:rsidP="00064635">
      <w:pPr>
        <w:shd w:val="clear" w:color="auto" w:fill="F4B083" w:themeFill="accent2" w:themeFillTint="99"/>
        <w:spacing w:before="54" w:line="240" w:lineRule="exact"/>
        <w:ind w:right="-567"/>
        <w:contextualSpacing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A064A3">
        <w:rPr>
          <w:rFonts w:ascii="Calibri" w:eastAsia="Calibri" w:hAnsi="Calibri" w:cs="Calibri"/>
          <w:b/>
          <w:bCs/>
          <w:color w:val="000000"/>
          <w:sz w:val="28"/>
          <w:szCs w:val="28"/>
        </w:rPr>
        <w:t>PUBLIC CONCERNE </w:t>
      </w:r>
    </w:p>
    <w:p w14:paraId="549030C3" w14:textId="77777777" w:rsidR="00D84305" w:rsidRPr="00064635" w:rsidRDefault="00D84305" w:rsidP="00064635">
      <w:pPr>
        <w:spacing w:before="54" w:line="240" w:lineRule="exact"/>
        <w:ind w:right="-567"/>
        <w:contextualSpacing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14:paraId="3BCDAD54" w14:textId="128A5E43" w:rsidR="00AF7F31" w:rsidRDefault="004238DB" w:rsidP="00064635">
      <w:pPr>
        <w:spacing w:before="82" w:line="240" w:lineRule="exact"/>
        <w:ind w:right="-567"/>
        <w:contextualSpacing/>
        <w:rPr>
          <w:rFonts w:ascii="Arial" w:hAnsi="Arial" w:cs="Arial"/>
          <w:sz w:val="22"/>
          <w:szCs w:val="22"/>
        </w:rPr>
      </w:pPr>
      <w:r w:rsidRPr="00064635">
        <w:rPr>
          <w:rFonts w:ascii="Arial" w:hAnsi="Arial" w:cs="Arial"/>
        </w:rPr>
        <w:t>Personnel</w:t>
      </w:r>
      <w:r w:rsidRPr="004238DB">
        <w:rPr>
          <w:rFonts w:ascii="Arial" w:hAnsi="Arial" w:cs="Arial"/>
          <w:sz w:val="22"/>
          <w:szCs w:val="22"/>
        </w:rPr>
        <w:t xml:space="preserve"> électricien ou électromécanicien chargé en BT d’exécuter des consignations et/ou des interventions générales et/ou des Essais, Mesures et Vérifications de diriger des travaux hors tension.</w:t>
      </w:r>
    </w:p>
    <w:p w14:paraId="7E00A32D" w14:textId="095A18D2" w:rsidR="0081226E" w:rsidRDefault="002E014D" w:rsidP="00064635">
      <w:pPr>
        <w:spacing w:before="82" w:line="240" w:lineRule="exact"/>
        <w:ind w:right="-567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Nos formations sont </w:t>
      </w:r>
      <w:r w:rsidR="0081226E">
        <w:rPr>
          <w:rFonts w:ascii="Arial" w:hAnsi="Arial" w:cs="Arial"/>
          <w:sz w:val="22"/>
          <w:szCs w:val="22"/>
        </w:rPr>
        <w:t>accessibles</w:t>
      </w:r>
      <w:r>
        <w:rPr>
          <w:rFonts w:ascii="Arial" w:hAnsi="Arial" w:cs="Arial"/>
          <w:sz w:val="22"/>
          <w:szCs w:val="22"/>
        </w:rPr>
        <w:t xml:space="preserve"> </w:t>
      </w:r>
      <w:r w:rsidR="00647102">
        <w:rPr>
          <w:rFonts w:ascii="Arial" w:hAnsi="Arial" w:cs="Arial"/>
          <w:sz w:val="22"/>
          <w:szCs w:val="22"/>
        </w:rPr>
        <w:t xml:space="preserve">pour les personnes en situation de handicap. </w:t>
      </w:r>
      <w:r w:rsidR="0081226E">
        <w:rPr>
          <w:rFonts w:ascii="Arial" w:hAnsi="Arial" w:cs="Arial"/>
          <w:sz w:val="22"/>
          <w:szCs w:val="22"/>
        </w:rPr>
        <w:t>Contactez-nous pour la faisabilité de votre projet : formation@mullerautomotive.fr</w:t>
      </w:r>
    </w:p>
    <w:p w14:paraId="0059DD45" w14:textId="77777777" w:rsidR="004238DB" w:rsidRDefault="004238DB" w:rsidP="00064635">
      <w:pPr>
        <w:spacing w:before="82" w:line="240" w:lineRule="exact"/>
        <w:ind w:right="-567"/>
        <w:contextualSpacing/>
      </w:pPr>
    </w:p>
    <w:p w14:paraId="01E168F4" w14:textId="35F723AB" w:rsidR="00AF7F31" w:rsidRDefault="00AF7F31" w:rsidP="00064635">
      <w:pPr>
        <w:shd w:val="clear" w:color="auto" w:fill="F4B083" w:themeFill="accent2" w:themeFillTint="99"/>
        <w:spacing w:before="42" w:line="240" w:lineRule="exact"/>
        <w:ind w:right="-567"/>
        <w:contextualSpacing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A064A3">
        <w:rPr>
          <w:rFonts w:ascii="Calibri" w:eastAsia="Calibri" w:hAnsi="Calibri" w:cs="Calibri"/>
          <w:b/>
          <w:bCs/>
          <w:color w:val="000000"/>
          <w:sz w:val="28"/>
          <w:szCs w:val="28"/>
        </w:rPr>
        <w:t>MODALITES D’ORGANISATION </w:t>
      </w:r>
    </w:p>
    <w:p w14:paraId="17362857" w14:textId="77777777" w:rsidR="00D84305" w:rsidRPr="00064635" w:rsidRDefault="00D84305" w:rsidP="00064635">
      <w:pPr>
        <w:spacing w:before="42" w:line="240" w:lineRule="exact"/>
        <w:ind w:right="-567"/>
        <w:contextualSpacing/>
        <w:rPr>
          <w:rFonts w:ascii="Calibri" w:eastAsia="Calibri" w:hAnsi="Calibri" w:cs="Calibri"/>
          <w:b/>
          <w:bCs/>
          <w:color w:val="000000"/>
        </w:rPr>
      </w:pPr>
    </w:p>
    <w:p w14:paraId="4A4CEFFE" w14:textId="79B1E150" w:rsidR="00AF7F31" w:rsidRPr="00AF7F31" w:rsidRDefault="00AF7F31" w:rsidP="00064635">
      <w:pPr>
        <w:spacing w:before="42" w:line="240" w:lineRule="exact"/>
        <w:ind w:right="-567"/>
        <w:contextualSpacing/>
        <w:rPr>
          <w:rFonts w:ascii="Arial" w:hAnsi="Arial" w:cs="Arial"/>
          <w:sz w:val="22"/>
          <w:szCs w:val="22"/>
        </w:rPr>
      </w:pPr>
      <w:r w:rsidRPr="00AF7F31">
        <w:rPr>
          <w:rFonts w:ascii="Arial" w:hAnsi="Arial" w:cs="Arial"/>
          <w:sz w:val="22"/>
          <w:szCs w:val="22"/>
        </w:rPr>
        <w:t xml:space="preserve">Durée de la session : </w:t>
      </w:r>
      <w:r w:rsidR="004551AB">
        <w:rPr>
          <w:rFonts w:ascii="Arial" w:hAnsi="Arial" w:cs="Arial"/>
          <w:sz w:val="22"/>
          <w:szCs w:val="22"/>
        </w:rPr>
        <w:t>14</w:t>
      </w:r>
      <w:r w:rsidRPr="00AF7F31">
        <w:rPr>
          <w:rFonts w:ascii="Arial" w:hAnsi="Arial" w:cs="Arial"/>
          <w:sz w:val="22"/>
          <w:szCs w:val="22"/>
        </w:rPr>
        <w:t xml:space="preserve">h – </w:t>
      </w:r>
      <w:r w:rsidR="004551AB">
        <w:rPr>
          <w:rFonts w:ascii="Arial" w:hAnsi="Arial" w:cs="Arial"/>
          <w:sz w:val="22"/>
          <w:szCs w:val="22"/>
        </w:rPr>
        <w:t>2</w:t>
      </w:r>
      <w:r w:rsidRPr="00AF7F31">
        <w:rPr>
          <w:rFonts w:ascii="Arial" w:hAnsi="Arial" w:cs="Arial"/>
          <w:sz w:val="22"/>
          <w:szCs w:val="22"/>
        </w:rPr>
        <w:t xml:space="preserve">Jour </w:t>
      </w:r>
    </w:p>
    <w:p w14:paraId="7E469D4A" w14:textId="77777777" w:rsidR="00AF7F31" w:rsidRPr="00AF7F31" w:rsidRDefault="00AF7F31" w:rsidP="00064635">
      <w:pPr>
        <w:spacing w:before="42" w:line="240" w:lineRule="exact"/>
        <w:ind w:right="-567"/>
        <w:contextualSpacing/>
        <w:rPr>
          <w:rFonts w:ascii="Arial" w:hAnsi="Arial" w:cs="Arial"/>
          <w:sz w:val="22"/>
          <w:szCs w:val="22"/>
        </w:rPr>
      </w:pPr>
      <w:r w:rsidRPr="00AF7F31">
        <w:rPr>
          <w:rFonts w:ascii="Arial" w:hAnsi="Arial" w:cs="Arial"/>
          <w:sz w:val="22"/>
          <w:szCs w:val="22"/>
        </w:rPr>
        <w:t xml:space="preserve">Nombre de stagiaires : Entre 2 et 8 </w:t>
      </w:r>
    </w:p>
    <w:p w14:paraId="72B1256C" w14:textId="77777777" w:rsidR="00AF7F31" w:rsidRPr="00AF7F31" w:rsidRDefault="00AF7F31" w:rsidP="00064635">
      <w:pPr>
        <w:spacing w:before="42" w:line="240" w:lineRule="exact"/>
        <w:ind w:right="-567"/>
        <w:contextualSpacing/>
        <w:rPr>
          <w:rFonts w:ascii="Arial" w:hAnsi="Arial" w:cs="Arial"/>
          <w:sz w:val="22"/>
          <w:szCs w:val="22"/>
        </w:rPr>
      </w:pPr>
      <w:r w:rsidRPr="00AF7F31">
        <w:rPr>
          <w:rFonts w:ascii="Arial" w:hAnsi="Arial" w:cs="Arial"/>
          <w:sz w:val="22"/>
          <w:szCs w:val="22"/>
        </w:rPr>
        <w:t xml:space="preserve">Lieu : Site MULLER AUTOMOTIVE, 8 rue Réaumur 28000 CHARTRES (France) </w:t>
      </w:r>
    </w:p>
    <w:p w14:paraId="23FB9F55" w14:textId="6DE89AB1" w:rsidR="00AF7F31" w:rsidRPr="00AF7F31" w:rsidRDefault="00AF7F31" w:rsidP="00064635">
      <w:pPr>
        <w:spacing w:before="42" w:line="240" w:lineRule="exact"/>
        <w:ind w:right="-567"/>
        <w:contextualSpacing/>
        <w:rPr>
          <w:rFonts w:ascii="Arial" w:eastAsia="Calibri" w:hAnsi="Arial" w:cs="Arial"/>
          <w:b/>
          <w:bCs/>
          <w:color w:val="000000"/>
          <w:sz w:val="22"/>
          <w:szCs w:val="22"/>
        </w:rPr>
      </w:pPr>
      <w:r w:rsidRPr="00AF7F31">
        <w:rPr>
          <w:rFonts w:ascii="Arial" w:hAnsi="Arial" w:cs="Arial"/>
          <w:sz w:val="22"/>
          <w:szCs w:val="22"/>
        </w:rPr>
        <w:t>Formateurs : Mathieu AVET</w:t>
      </w:r>
    </w:p>
    <w:p w14:paraId="2283C8B6" w14:textId="77777777" w:rsidR="00AF7F31" w:rsidRPr="00064635" w:rsidRDefault="00AF7F31" w:rsidP="00064635">
      <w:pPr>
        <w:spacing w:before="42" w:line="240" w:lineRule="exact"/>
        <w:ind w:right="-567"/>
        <w:contextualSpacing/>
        <w:rPr>
          <w:rFonts w:ascii="Calibri" w:eastAsia="Calibri" w:hAnsi="Calibri" w:cs="Calibri"/>
          <w:b/>
          <w:bCs/>
          <w:color w:val="000000"/>
        </w:rPr>
      </w:pPr>
    </w:p>
    <w:p w14:paraId="24A3FD8C" w14:textId="77777777" w:rsidR="00AF7F31" w:rsidRDefault="00AF7F31" w:rsidP="00064635">
      <w:pPr>
        <w:shd w:val="clear" w:color="auto" w:fill="F4B083" w:themeFill="accent2" w:themeFillTint="99"/>
        <w:spacing w:before="68" w:line="240" w:lineRule="exact"/>
        <w:ind w:right="-6258"/>
        <w:contextualSpacing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82497A">
        <w:rPr>
          <w:rFonts w:ascii="Calibri" w:eastAsia="Calibri" w:hAnsi="Calibri" w:cs="Calibri"/>
          <w:b/>
          <w:bCs/>
          <w:color w:val="000000"/>
          <w:sz w:val="28"/>
          <w:szCs w:val="28"/>
        </w:rPr>
        <w:t>MOYENS PEDAGOGIQUES &amp; TECHNIQUES </w:t>
      </w:r>
    </w:p>
    <w:p w14:paraId="6918EDF5" w14:textId="77777777" w:rsidR="00D84305" w:rsidRPr="00064635" w:rsidRDefault="00D84305" w:rsidP="00064635">
      <w:pPr>
        <w:spacing w:before="68" w:line="240" w:lineRule="exact"/>
        <w:ind w:right="-6258"/>
        <w:contextualSpacing/>
      </w:pPr>
    </w:p>
    <w:p w14:paraId="54C68584" w14:textId="71DA898A" w:rsidR="00EA1B63" w:rsidRPr="0082497A" w:rsidRDefault="00EA1B63" w:rsidP="00064635">
      <w:pPr>
        <w:contextualSpacing/>
        <w:jc w:val="both"/>
        <w:rPr>
          <w:rFonts w:ascii="Arial" w:hAnsi="Arial" w:cs="Arial"/>
          <w:lang w:eastAsia="fr-FR"/>
        </w:rPr>
      </w:pPr>
      <w:r w:rsidRPr="00EA1B63">
        <w:rPr>
          <w:rFonts w:ascii="Arial" w:hAnsi="Arial" w:cs="Arial"/>
          <w:sz w:val="22"/>
          <w:szCs w:val="22"/>
          <w:lang w:eastAsia="fr-FR"/>
        </w:rPr>
        <w:t xml:space="preserve">La formation est conduite dans une salle équipée </w:t>
      </w:r>
      <w:r>
        <w:rPr>
          <w:rFonts w:ascii="Arial" w:hAnsi="Arial" w:cs="Arial"/>
          <w:sz w:val="22"/>
          <w:szCs w:val="22"/>
          <w:lang w:eastAsia="fr-FR"/>
        </w:rPr>
        <w:t xml:space="preserve">d’un </w:t>
      </w:r>
      <w:r w:rsidR="000822C8">
        <w:rPr>
          <w:rFonts w:ascii="Arial" w:hAnsi="Arial" w:cs="Arial"/>
          <w:sz w:val="22"/>
          <w:szCs w:val="22"/>
          <w:lang w:eastAsia="fr-FR"/>
        </w:rPr>
        <w:t>écran interactif</w:t>
      </w:r>
      <w:r w:rsidR="0082497A">
        <w:rPr>
          <w:rFonts w:ascii="Arial" w:hAnsi="Arial" w:cs="Arial"/>
          <w:sz w:val="22"/>
          <w:szCs w:val="22"/>
          <w:lang w:eastAsia="fr-FR"/>
        </w:rPr>
        <w:t xml:space="preserve"> </w:t>
      </w:r>
      <w:r w:rsidR="0082497A" w:rsidRPr="0082497A">
        <w:rPr>
          <w:rFonts w:ascii="Arial" w:hAnsi="Arial" w:cs="Arial"/>
          <w:sz w:val="22"/>
          <w:szCs w:val="22"/>
          <w:lang w:eastAsia="fr-FR"/>
        </w:rPr>
        <w:t>et de supports pour cours</w:t>
      </w:r>
    </w:p>
    <w:p w14:paraId="5EFD0D04" w14:textId="77777777" w:rsidR="00EA1B63" w:rsidRPr="00EA1B63" w:rsidRDefault="00EA1B63" w:rsidP="00064635">
      <w:pPr>
        <w:contextualSpacing/>
        <w:jc w:val="both"/>
        <w:rPr>
          <w:rFonts w:ascii="Arial" w:hAnsi="Arial" w:cs="Arial"/>
          <w:sz w:val="22"/>
          <w:szCs w:val="22"/>
          <w:lang w:eastAsia="fr-FR"/>
        </w:rPr>
      </w:pPr>
      <w:r w:rsidRPr="00EA1B63">
        <w:rPr>
          <w:rFonts w:ascii="Arial" w:hAnsi="Arial" w:cs="Arial"/>
          <w:sz w:val="22"/>
          <w:szCs w:val="22"/>
          <w:lang w:eastAsia="fr-FR"/>
        </w:rPr>
        <w:t>Des documents normalisés sont utilisés en support de mise en pratique de la norme NFC18-510.</w:t>
      </w:r>
    </w:p>
    <w:p w14:paraId="38DE1BB1" w14:textId="77777777" w:rsidR="00EA1B63" w:rsidRDefault="00EA1B63" w:rsidP="00064635">
      <w:pPr>
        <w:contextualSpacing/>
        <w:jc w:val="both"/>
        <w:rPr>
          <w:rFonts w:ascii="Arial" w:hAnsi="Arial" w:cs="Arial"/>
          <w:sz w:val="22"/>
          <w:szCs w:val="22"/>
          <w:lang w:eastAsia="fr-FR"/>
        </w:rPr>
      </w:pPr>
      <w:r w:rsidRPr="00EA1B63">
        <w:rPr>
          <w:rFonts w:ascii="Arial" w:hAnsi="Arial" w:cs="Arial"/>
          <w:sz w:val="22"/>
          <w:szCs w:val="22"/>
          <w:lang w:eastAsia="fr-FR"/>
        </w:rPr>
        <w:t>Des maquettes pédagogiques sont mises à dispositions pour les apports pratiques.</w:t>
      </w:r>
    </w:p>
    <w:p w14:paraId="58A7B359" w14:textId="69BEF228" w:rsidR="007322C1" w:rsidRPr="00EA1B63" w:rsidRDefault="00EA1B63" w:rsidP="00064635">
      <w:pPr>
        <w:contextualSpacing/>
        <w:jc w:val="both"/>
        <w:rPr>
          <w:rFonts w:ascii="Arial" w:hAnsi="Arial" w:cs="Arial"/>
          <w:sz w:val="22"/>
          <w:szCs w:val="22"/>
          <w:lang w:eastAsia="fr-FR"/>
        </w:rPr>
      </w:pPr>
      <w:r w:rsidRPr="00EA1B63">
        <w:rPr>
          <w:rFonts w:ascii="Arial" w:hAnsi="Arial" w:cs="Arial"/>
          <w:sz w:val="22"/>
          <w:szCs w:val="22"/>
          <w:lang w:eastAsia="fr-FR"/>
        </w:rPr>
        <w:t>D</w:t>
      </w:r>
      <w:r w:rsidRPr="00EA1B63">
        <w:rPr>
          <w:rFonts w:ascii="Arial" w:hAnsi="Arial" w:cs="Arial"/>
          <w:sz w:val="22"/>
          <w:szCs w:val="22"/>
          <w:lang w:eastAsia="fr-FR"/>
        </w:rPr>
        <w:t>es équipements de protection individuel sont mis à disposition des participant</w:t>
      </w:r>
      <w:r w:rsidR="00D84305">
        <w:rPr>
          <w:rFonts w:ascii="Arial" w:hAnsi="Arial" w:cs="Arial"/>
          <w:sz w:val="22"/>
          <w:szCs w:val="22"/>
          <w:lang w:eastAsia="fr-FR"/>
        </w:rPr>
        <w:t>.</w:t>
      </w:r>
    </w:p>
    <w:p w14:paraId="07308E18" w14:textId="77777777" w:rsidR="00EA1B63" w:rsidRPr="00EA1B63" w:rsidRDefault="00EA1B63" w:rsidP="00064635">
      <w:pPr>
        <w:spacing w:before="30" w:line="225" w:lineRule="exact"/>
        <w:ind w:right="-6400"/>
        <w:contextualSpacing/>
        <w:rPr>
          <w:rFonts w:ascii="Arial" w:hAnsi="Arial" w:cs="Arial"/>
        </w:rPr>
      </w:pPr>
    </w:p>
    <w:p w14:paraId="418221EF" w14:textId="0578A035" w:rsidR="00AF7F31" w:rsidRDefault="00AF7F31" w:rsidP="00064635">
      <w:pPr>
        <w:shd w:val="clear" w:color="auto" w:fill="F4B083" w:themeFill="accent2" w:themeFillTint="99"/>
        <w:spacing w:before="89" w:line="240" w:lineRule="exact"/>
        <w:ind w:right="-567"/>
        <w:contextualSpacing/>
        <w:rPr>
          <w:rFonts w:ascii="Calibri" w:eastAsia="Calibri" w:hAnsi="Calibri" w:cs="Calibri"/>
          <w:b/>
          <w:bCs/>
          <w:sz w:val="28"/>
          <w:szCs w:val="28"/>
        </w:rPr>
      </w:pPr>
      <w:r w:rsidRPr="00BC2A5C">
        <w:rPr>
          <w:rFonts w:ascii="Calibri" w:eastAsia="Calibri" w:hAnsi="Calibri" w:cs="Calibri"/>
          <w:b/>
          <w:bCs/>
          <w:sz w:val="28"/>
          <w:szCs w:val="28"/>
        </w:rPr>
        <w:t>PROGRAMME</w:t>
      </w:r>
    </w:p>
    <w:p w14:paraId="3E70ED9A" w14:textId="77777777" w:rsidR="00B13AEF" w:rsidRPr="00064635" w:rsidRDefault="00B13AEF" w:rsidP="00064635">
      <w:pPr>
        <w:spacing w:before="89" w:line="240" w:lineRule="exact"/>
        <w:ind w:right="-567"/>
        <w:contextualSpacing/>
      </w:pPr>
    </w:p>
    <w:p w14:paraId="3AC91B98" w14:textId="77777777" w:rsidR="00165093" w:rsidRPr="00165093" w:rsidRDefault="00165093" w:rsidP="00064635">
      <w:pPr>
        <w:numPr>
          <w:ilvl w:val="0"/>
          <w:numId w:val="5"/>
        </w:numPr>
        <w:spacing w:before="15" w:line="240" w:lineRule="exact"/>
        <w:ind w:right="-567"/>
        <w:contextualSpacing/>
        <w:rPr>
          <w:rFonts w:ascii="Arial" w:hAnsi="Arial" w:cs="Arial"/>
          <w:sz w:val="22"/>
          <w:szCs w:val="22"/>
        </w:rPr>
      </w:pPr>
      <w:r w:rsidRPr="00165093">
        <w:rPr>
          <w:rFonts w:ascii="Arial" w:hAnsi="Arial" w:cs="Arial"/>
          <w:sz w:val="22"/>
          <w:szCs w:val="22"/>
        </w:rPr>
        <w:t>Mécanisme d’apparition du dommage</w:t>
      </w:r>
    </w:p>
    <w:p w14:paraId="50345A54" w14:textId="77777777" w:rsidR="00165093" w:rsidRPr="00165093" w:rsidRDefault="00165093" w:rsidP="00064635">
      <w:pPr>
        <w:numPr>
          <w:ilvl w:val="0"/>
          <w:numId w:val="5"/>
        </w:numPr>
        <w:spacing w:before="15" w:line="240" w:lineRule="exact"/>
        <w:ind w:right="-567"/>
        <w:contextualSpacing/>
        <w:rPr>
          <w:rFonts w:ascii="Arial" w:hAnsi="Arial" w:cs="Arial"/>
          <w:sz w:val="22"/>
          <w:szCs w:val="22"/>
        </w:rPr>
      </w:pPr>
      <w:r w:rsidRPr="00165093">
        <w:rPr>
          <w:rFonts w:ascii="Arial" w:hAnsi="Arial" w:cs="Arial"/>
          <w:sz w:val="22"/>
          <w:szCs w:val="22"/>
        </w:rPr>
        <w:t>Cadre réglementaire</w:t>
      </w:r>
    </w:p>
    <w:p w14:paraId="037A26A1" w14:textId="77777777" w:rsidR="00165093" w:rsidRPr="00165093" w:rsidRDefault="00165093" w:rsidP="00064635">
      <w:pPr>
        <w:numPr>
          <w:ilvl w:val="0"/>
          <w:numId w:val="5"/>
        </w:numPr>
        <w:spacing w:before="15" w:line="240" w:lineRule="exact"/>
        <w:ind w:right="-567"/>
        <w:contextualSpacing/>
        <w:rPr>
          <w:rFonts w:ascii="Arial" w:hAnsi="Arial" w:cs="Arial"/>
          <w:sz w:val="22"/>
          <w:szCs w:val="22"/>
        </w:rPr>
      </w:pPr>
      <w:r w:rsidRPr="00165093">
        <w:rPr>
          <w:rFonts w:ascii="Arial" w:hAnsi="Arial" w:cs="Arial"/>
          <w:sz w:val="22"/>
          <w:szCs w:val="22"/>
        </w:rPr>
        <w:t>Grandeurs physiques mesurables et quantifiables</w:t>
      </w:r>
    </w:p>
    <w:p w14:paraId="0028A75D" w14:textId="77777777" w:rsidR="00165093" w:rsidRPr="00165093" w:rsidRDefault="00165093" w:rsidP="00064635">
      <w:pPr>
        <w:numPr>
          <w:ilvl w:val="0"/>
          <w:numId w:val="5"/>
        </w:numPr>
        <w:spacing w:before="15" w:line="240" w:lineRule="exact"/>
        <w:ind w:right="-567"/>
        <w:contextualSpacing/>
        <w:rPr>
          <w:rFonts w:ascii="Arial" w:hAnsi="Arial" w:cs="Arial"/>
          <w:sz w:val="22"/>
          <w:szCs w:val="22"/>
        </w:rPr>
      </w:pPr>
      <w:r w:rsidRPr="00165093">
        <w:rPr>
          <w:rFonts w:ascii="Arial" w:hAnsi="Arial" w:cs="Arial"/>
          <w:sz w:val="22"/>
          <w:szCs w:val="22"/>
        </w:rPr>
        <w:t>Varistance universelle des matériaux</w:t>
      </w:r>
    </w:p>
    <w:p w14:paraId="32A94918" w14:textId="77777777" w:rsidR="00165093" w:rsidRPr="00165093" w:rsidRDefault="00165093" w:rsidP="00064635">
      <w:pPr>
        <w:numPr>
          <w:ilvl w:val="0"/>
          <w:numId w:val="5"/>
        </w:numPr>
        <w:spacing w:before="15" w:line="240" w:lineRule="exact"/>
        <w:ind w:right="-567"/>
        <w:contextualSpacing/>
        <w:rPr>
          <w:rFonts w:ascii="Arial" w:hAnsi="Arial" w:cs="Arial"/>
          <w:sz w:val="22"/>
          <w:szCs w:val="22"/>
        </w:rPr>
      </w:pPr>
      <w:r w:rsidRPr="00165093">
        <w:rPr>
          <w:rFonts w:ascii="Arial" w:hAnsi="Arial" w:cs="Arial"/>
          <w:sz w:val="22"/>
          <w:szCs w:val="22"/>
        </w:rPr>
        <w:t>Tension de pas</w:t>
      </w:r>
    </w:p>
    <w:p w14:paraId="2365DAF0" w14:textId="77777777" w:rsidR="00165093" w:rsidRPr="00165093" w:rsidRDefault="00165093" w:rsidP="00064635">
      <w:pPr>
        <w:numPr>
          <w:ilvl w:val="0"/>
          <w:numId w:val="5"/>
        </w:numPr>
        <w:spacing w:before="15" w:line="240" w:lineRule="exact"/>
        <w:ind w:right="-567"/>
        <w:contextualSpacing/>
        <w:rPr>
          <w:rFonts w:ascii="Arial" w:hAnsi="Arial" w:cs="Arial"/>
          <w:sz w:val="22"/>
          <w:szCs w:val="22"/>
        </w:rPr>
      </w:pPr>
      <w:r w:rsidRPr="00165093">
        <w:rPr>
          <w:rFonts w:ascii="Arial" w:hAnsi="Arial" w:cs="Arial"/>
          <w:sz w:val="22"/>
          <w:szCs w:val="22"/>
        </w:rPr>
        <w:t>Les dangers de l’électricité</w:t>
      </w:r>
    </w:p>
    <w:p w14:paraId="158CFA6A" w14:textId="77777777" w:rsidR="00165093" w:rsidRPr="00B13AEF" w:rsidRDefault="00165093" w:rsidP="00064635">
      <w:pPr>
        <w:numPr>
          <w:ilvl w:val="0"/>
          <w:numId w:val="5"/>
        </w:numPr>
        <w:spacing w:before="15" w:line="240" w:lineRule="exact"/>
        <w:ind w:right="-567"/>
        <w:contextualSpacing/>
        <w:rPr>
          <w:rFonts w:ascii="Arial" w:hAnsi="Arial" w:cs="Arial"/>
          <w:sz w:val="22"/>
          <w:szCs w:val="22"/>
        </w:rPr>
      </w:pPr>
      <w:r w:rsidRPr="00165093">
        <w:rPr>
          <w:rFonts w:ascii="Arial" w:hAnsi="Arial" w:cs="Arial"/>
          <w:sz w:val="22"/>
          <w:szCs w:val="22"/>
        </w:rPr>
        <w:t>Effets physiopathologiques de l’électrisation</w:t>
      </w:r>
    </w:p>
    <w:p w14:paraId="1EED0A6B" w14:textId="77777777" w:rsidR="00443A7C" w:rsidRPr="00443A7C" w:rsidRDefault="00443A7C" w:rsidP="00064635">
      <w:pPr>
        <w:numPr>
          <w:ilvl w:val="0"/>
          <w:numId w:val="5"/>
        </w:numPr>
        <w:spacing w:before="15" w:line="240" w:lineRule="exact"/>
        <w:ind w:right="-567"/>
        <w:contextualSpacing/>
        <w:rPr>
          <w:rFonts w:ascii="Arial" w:hAnsi="Arial" w:cs="Arial"/>
          <w:sz w:val="22"/>
          <w:szCs w:val="22"/>
        </w:rPr>
      </w:pPr>
      <w:r w:rsidRPr="00443A7C">
        <w:rPr>
          <w:rFonts w:ascii="Arial" w:hAnsi="Arial" w:cs="Arial"/>
          <w:sz w:val="22"/>
          <w:szCs w:val="22"/>
        </w:rPr>
        <w:t>Ventilation des niveaux d’habilitations</w:t>
      </w:r>
    </w:p>
    <w:p w14:paraId="06B57AF9" w14:textId="03004720" w:rsidR="00443A7C" w:rsidRPr="00443A7C" w:rsidRDefault="00443A7C" w:rsidP="00064635">
      <w:pPr>
        <w:numPr>
          <w:ilvl w:val="0"/>
          <w:numId w:val="5"/>
        </w:numPr>
        <w:spacing w:before="15" w:line="240" w:lineRule="exact"/>
        <w:ind w:right="-567"/>
        <w:contextualSpacing/>
        <w:rPr>
          <w:rFonts w:ascii="Arial" w:hAnsi="Arial" w:cs="Arial"/>
          <w:sz w:val="22"/>
          <w:szCs w:val="22"/>
        </w:rPr>
      </w:pPr>
      <w:r w:rsidRPr="00443A7C">
        <w:rPr>
          <w:rFonts w:ascii="Arial" w:hAnsi="Arial" w:cs="Arial"/>
          <w:sz w:val="22"/>
          <w:szCs w:val="22"/>
        </w:rPr>
        <w:t>Domaines de tension</w:t>
      </w:r>
    </w:p>
    <w:p w14:paraId="7B3B5C99" w14:textId="3099AA3D" w:rsidR="00443A7C" w:rsidRPr="00443A7C" w:rsidRDefault="00443A7C" w:rsidP="00064635">
      <w:pPr>
        <w:numPr>
          <w:ilvl w:val="0"/>
          <w:numId w:val="5"/>
        </w:numPr>
        <w:spacing w:before="15" w:line="240" w:lineRule="exact"/>
        <w:ind w:right="-567"/>
        <w:contextualSpacing/>
        <w:rPr>
          <w:rFonts w:ascii="Arial" w:hAnsi="Arial" w:cs="Arial"/>
          <w:sz w:val="22"/>
          <w:szCs w:val="22"/>
        </w:rPr>
      </w:pPr>
      <w:r w:rsidRPr="00443A7C">
        <w:rPr>
          <w:rFonts w:ascii="Arial" w:hAnsi="Arial" w:cs="Arial"/>
          <w:sz w:val="22"/>
          <w:szCs w:val="22"/>
        </w:rPr>
        <w:t>Zones d’environnement</w:t>
      </w:r>
    </w:p>
    <w:p w14:paraId="2F5C57FD" w14:textId="2AA766A7" w:rsidR="00443A7C" w:rsidRPr="00443A7C" w:rsidRDefault="0075525A" w:rsidP="00064635">
      <w:pPr>
        <w:numPr>
          <w:ilvl w:val="0"/>
          <w:numId w:val="5"/>
        </w:numPr>
        <w:spacing w:before="15" w:line="240" w:lineRule="exact"/>
        <w:ind w:right="-567"/>
        <w:contextualSpacing/>
        <w:rPr>
          <w:rFonts w:ascii="Arial" w:hAnsi="Arial" w:cs="Arial"/>
          <w:sz w:val="22"/>
          <w:szCs w:val="22"/>
        </w:rPr>
      </w:pPr>
      <w:r w:rsidRPr="00B13AEF">
        <w:rPr>
          <w:rFonts w:ascii="Arial" w:hAnsi="Arial" w:cs="Arial"/>
          <w:sz w:val="22"/>
          <w:szCs w:val="22"/>
        </w:rPr>
        <w:t>Principes généraux</w:t>
      </w:r>
      <w:r w:rsidR="00443A7C" w:rsidRPr="00443A7C">
        <w:rPr>
          <w:rFonts w:ascii="Arial" w:hAnsi="Arial" w:cs="Arial"/>
          <w:sz w:val="22"/>
          <w:szCs w:val="22"/>
        </w:rPr>
        <w:t xml:space="preserve"> de la prévention </w:t>
      </w:r>
    </w:p>
    <w:p w14:paraId="04A848E0" w14:textId="0448FE07" w:rsidR="00443A7C" w:rsidRPr="00443A7C" w:rsidRDefault="00443A7C" w:rsidP="00064635">
      <w:pPr>
        <w:numPr>
          <w:ilvl w:val="0"/>
          <w:numId w:val="5"/>
        </w:numPr>
        <w:spacing w:before="15" w:line="240" w:lineRule="exact"/>
        <w:ind w:right="-567"/>
        <w:contextualSpacing/>
        <w:rPr>
          <w:rFonts w:ascii="Arial" w:hAnsi="Arial" w:cs="Arial"/>
          <w:sz w:val="22"/>
          <w:szCs w:val="22"/>
        </w:rPr>
      </w:pPr>
      <w:r w:rsidRPr="00443A7C">
        <w:rPr>
          <w:rFonts w:ascii="Arial" w:hAnsi="Arial" w:cs="Arial"/>
          <w:sz w:val="22"/>
          <w:szCs w:val="22"/>
        </w:rPr>
        <w:t>Consignation-Mise hors tension-mise hors de portée</w:t>
      </w:r>
    </w:p>
    <w:p w14:paraId="4700632F" w14:textId="40A133C9" w:rsidR="00443A7C" w:rsidRPr="00443A7C" w:rsidRDefault="00443A7C" w:rsidP="00064635">
      <w:pPr>
        <w:numPr>
          <w:ilvl w:val="0"/>
          <w:numId w:val="5"/>
        </w:numPr>
        <w:spacing w:before="15" w:line="240" w:lineRule="exact"/>
        <w:ind w:right="-567"/>
        <w:contextualSpacing/>
        <w:rPr>
          <w:rFonts w:ascii="Arial" w:hAnsi="Arial" w:cs="Arial"/>
          <w:sz w:val="22"/>
          <w:szCs w:val="22"/>
        </w:rPr>
      </w:pPr>
      <w:r w:rsidRPr="00443A7C">
        <w:rPr>
          <w:rFonts w:ascii="Arial" w:hAnsi="Arial" w:cs="Arial"/>
          <w:sz w:val="22"/>
          <w:szCs w:val="22"/>
        </w:rPr>
        <w:t>EPI-EPC</w:t>
      </w:r>
    </w:p>
    <w:p w14:paraId="74E9E98C" w14:textId="08500D5F" w:rsidR="00443A7C" w:rsidRPr="00B13AEF" w:rsidRDefault="00443A7C" w:rsidP="00064635">
      <w:pPr>
        <w:numPr>
          <w:ilvl w:val="0"/>
          <w:numId w:val="5"/>
        </w:numPr>
        <w:spacing w:before="15" w:line="240" w:lineRule="exact"/>
        <w:ind w:right="-567"/>
        <w:contextualSpacing/>
        <w:rPr>
          <w:rFonts w:ascii="Arial" w:hAnsi="Arial" w:cs="Arial"/>
          <w:sz w:val="22"/>
          <w:szCs w:val="22"/>
        </w:rPr>
      </w:pPr>
      <w:r w:rsidRPr="00443A7C">
        <w:rPr>
          <w:rFonts w:ascii="Arial" w:hAnsi="Arial" w:cs="Arial"/>
          <w:sz w:val="22"/>
          <w:szCs w:val="22"/>
        </w:rPr>
        <w:t>Conduite à tenir en cas d’incendie électriqu</w:t>
      </w:r>
      <w:r w:rsidR="00B13AEF" w:rsidRPr="00B13AEF">
        <w:rPr>
          <w:rFonts w:ascii="Arial" w:hAnsi="Arial" w:cs="Arial"/>
          <w:sz w:val="22"/>
          <w:szCs w:val="22"/>
        </w:rPr>
        <w:t>e</w:t>
      </w:r>
    </w:p>
    <w:p w14:paraId="46E6FB9E" w14:textId="77777777" w:rsidR="00165093" w:rsidRPr="00B13AEF" w:rsidRDefault="00B13AEF" w:rsidP="00064635">
      <w:pPr>
        <w:pStyle w:val="Paragraphedeliste"/>
        <w:numPr>
          <w:ilvl w:val="0"/>
          <w:numId w:val="5"/>
        </w:numPr>
        <w:spacing w:before="15" w:line="240" w:lineRule="exact"/>
        <w:ind w:right="-567"/>
        <w:rPr>
          <w:rFonts w:ascii="Arial" w:hAnsi="Arial" w:cs="Arial"/>
          <w:sz w:val="22"/>
          <w:szCs w:val="22"/>
        </w:rPr>
      </w:pPr>
      <w:r w:rsidRPr="00B13AEF">
        <w:rPr>
          <w:rFonts w:ascii="Arial" w:hAnsi="Arial" w:cs="Arial"/>
          <w:sz w:val="22"/>
          <w:szCs w:val="22"/>
        </w:rPr>
        <w:t>Conduite à tenir en cas d’accident électrique</w:t>
      </w:r>
    </w:p>
    <w:p w14:paraId="46112D48" w14:textId="77777777" w:rsidR="00B13AEF" w:rsidRPr="00443A7C" w:rsidRDefault="00B13AEF" w:rsidP="00B13AEF">
      <w:pPr>
        <w:spacing w:before="15" w:line="240" w:lineRule="exact"/>
        <w:ind w:left="720" w:right="-567"/>
        <w:rPr>
          <w:rFonts w:ascii="Arial" w:hAnsi="Arial" w:cs="Arial"/>
          <w:sz w:val="22"/>
          <w:szCs w:val="22"/>
        </w:rPr>
      </w:pPr>
    </w:p>
    <w:p w14:paraId="54BC1880" w14:textId="77777777" w:rsidR="00B13AEF" w:rsidRDefault="00B13AEF" w:rsidP="00B13AEF">
      <w:pPr>
        <w:spacing w:before="15" w:line="240" w:lineRule="exact"/>
        <w:ind w:left="360" w:right="-567"/>
        <w:rPr>
          <w:rFonts w:ascii="Arial" w:hAnsi="Arial" w:cs="Arial"/>
          <w:b/>
          <w:bCs/>
          <w:sz w:val="22"/>
          <w:szCs w:val="22"/>
        </w:rPr>
      </w:pPr>
    </w:p>
    <w:p w14:paraId="43937D50" w14:textId="77777777" w:rsidR="00C05B79" w:rsidRDefault="00C05B79" w:rsidP="00B13AEF">
      <w:pPr>
        <w:spacing w:before="15" w:line="240" w:lineRule="exact"/>
        <w:ind w:left="360" w:right="-567"/>
        <w:rPr>
          <w:rFonts w:ascii="Arial" w:hAnsi="Arial" w:cs="Arial"/>
          <w:b/>
          <w:bCs/>
          <w:sz w:val="22"/>
          <w:szCs w:val="22"/>
        </w:rPr>
      </w:pPr>
    </w:p>
    <w:p w14:paraId="5F6A04AA" w14:textId="77777777" w:rsidR="00356C34" w:rsidRDefault="00356C34" w:rsidP="00AF7F31">
      <w:pPr>
        <w:spacing w:before="15" w:line="240" w:lineRule="exact"/>
        <w:ind w:right="-567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56590A4F" w14:textId="77777777" w:rsidR="00356C34" w:rsidRDefault="00356C34" w:rsidP="00AF7F31">
      <w:pPr>
        <w:spacing w:before="15" w:line="240" w:lineRule="exact"/>
        <w:ind w:right="-567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1E221723" w14:textId="77777777" w:rsidR="00356C34" w:rsidRDefault="00356C34" w:rsidP="00AF7F31">
      <w:pPr>
        <w:spacing w:before="15" w:line="240" w:lineRule="exact"/>
        <w:ind w:right="-567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1B93F0D0" w14:textId="42525B5C" w:rsidR="00356C34" w:rsidRDefault="00356C34" w:rsidP="00064635">
      <w:pPr>
        <w:shd w:val="clear" w:color="auto" w:fill="F4B083" w:themeFill="accent2" w:themeFillTint="99"/>
        <w:spacing w:before="15" w:line="240" w:lineRule="exact"/>
        <w:ind w:right="-567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MODALITE D’EVALUATION</w:t>
      </w:r>
    </w:p>
    <w:p w14:paraId="055E0A89" w14:textId="77777777" w:rsidR="006A6291" w:rsidRDefault="006A6291" w:rsidP="00AF7F31">
      <w:pPr>
        <w:spacing w:before="15" w:line="240" w:lineRule="exact"/>
        <w:ind w:right="-567"/>
        <w:rPr>
          <w:rFonts w:ascii="Calibri" w:hAnsi="Calibri" w:cs="Calibri"/>
          <w:b/>
          <w:sz w:val="28"/>
          <w:szCs w:val="28"/>
        </w:rPr>
      </w:pPr>
    </w:p>
    <w:p w14:paraId="2A4AA2FB" w14:textId="051CA860" w:rsidR="00356C34" w:rsidRPr="00064635" w:rsidRDefault="00064635" w:rsidP="00B41987">
      <w:pPr>
        <w:spacing w:before="15" w:line="240" w:lineRule="exact"/>
        <w:ind w:right="-567"/>
        <w:rPr>
          <w:rFonts w:ascii="Arial" w:eastAsia="Calibri" w:hAnsi="Arial" w:cs="Arial"/>
          <w:sz w:val="24"/>
          <w:szCs w:val="24"/>
        </w:rPr>
      </w:pPr>
      <w:r w:rsidRPr="00064635">
        <w:rPr>
          <w:rFonts w:ascii="Arial" w:eastAsia="Calibri" w:hAnsi="Arial" w:cs="Arial"/>
          <w:sz w:val="24"/>
          <w:szCs w:val="24"/>
        </w:rPr>
        <w:t xml:space="preserve">  </w:t>
      </w:r>
      <w:r w:rsidR="00B41987" w:rsidRPr="00C05B79">
        <w:rPr>
          <w:rFonts w:ascii="Arial" w:eastAsia="Calibri" w:hAnsi="Arial" w:cs="Arial"/>
          <w:sz w:val="24"/>
          <w:szCs w:val="24"/>
          <w:highlight w:val="green"/>
        </w:rPr>
        <w:t>-Théoriques</w:t>
      </w:r>
    </w:p>
    <w:p w14:paraId="4883ABFE" w14:textId="601D65D5" w:rsidR="00B41987" w:rsidRPr="006A6291" w:rsidRDefault="00BC2A5C" w:rsidP="006A6291">
      <w:pPr>
        <w:pStyle w:val="Paragraphedeliste"/>
        <w:spacing w:after="200" w:line="276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BC2A5C">
        <w:rPr>
          <w:rFonts w:ascii="Arial" w:hAnsi="Arial" w:cs="Arial"/>
          <w:sz w:val="24"/>
          <w:szCs w:val="24"/>
        </w:rPr>
        <w:t>Questionnaires à choix multiples sommatif et formatif (QCM).</w:t>
      </w:r>
    </w:p>
    <w:p w14:paraId="55C5E04D" w14:textId="7B028848" w:rsidR="00B41987" w:rsidRPr="00064635" w:rsidRDefault="00064635" w:rsidP="00B41987">
      <w:pPr>
        <w:spacing w:before="15" w:line="240" w:lineRule="exact"/>
        <w:ind w:right="-567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t xml:space="preserve"> </w:t>
      </w:r>
      <w:r w:rsidRPr="00064635">
        <w:rPr>
          <w:rFonts w:ascii="Arial" w:eastAsia="Calibri" w:hAnsi="Arial" w:cs="Arial"/>
          <w:sz w:val="24"/>
          <w:szCs w:val="24"/>
        </w:rPr>
        <w:t xml:space="preserve"> </w:t>
      </w:r>
      <w:r w:rsidR="00B41987" w:rsidRPr="00C05B79">
        <w:rPr>
          <w:rFonts w:ascii="Arial" w:eastAsia="Calibri" w:hAnsi="Arial" w:cs="Arial"/>
          <w:sz w:val="24"/>
          <w:szCs w:val="24"/>
          <w:highlight w:val="green"/>
        </w:rPr>
        <w:t>-Pratiques</w:t>
      </w:r>
    </w:p>
    <w:p w14:paraId="1861C393" w14:textId="77777777" w:rsidR="006A6291" w:rsidRPr="006A6291" w:rsidRDefault="006A6291" w:rsidP="006A6291">
      <w:pPr>
        <w:pStyle w:val="Paragraphedeliste"/>
        <w:spacing w:after="200" w:line="276" w:lineRule="auto"/>
        <w:ind w:left="284"/>
        <w:rPr>
          <w:rFonts w:ascii="Arial" w:hAnsi="Arial" w:cs="Arial"/>
          <w:sz w:val="24"/>
          <w:szCs w:val="24"/>
        </w:rPr>
      </w:pPr>
      <w:r w:rsidRPr="006A6291">
        <w:rPr>
          <w:rFonts w:ascii="Arial" w:hAnsi="Arial" w:cs="Arial"/>
          <w:sz w:val="24"/>
          <w:szCs w:val="24"/>
        </w:rPr>
        <w:t xml:space="preserve">Reconnaître les matériels électriques des domaines de tension BT et TBT dans leur environnement. </w:t>
      </w:r>
    </w:p>
    <w:p w14:paraId="79989625" w14:textId="77777777" w:rsidR="006A6291" w:rsidRPr="006A6291" w:rsidRDefault="006A6291" w:rsidP="006A6291">
      <w:pPr>
        <w:pStyle w:val="Paragraphedeliste"/>
        <w:spacing w:after="200" w:line="276" w:lineRule="auto"/>
        <w:ind w:left="284"/>
        <w:rPr>
          <w:rFonts w:ascii="Arial" w:hAnsi="Arial" w:cs="Arial"/>
          <w:sz w:val="24"/>
          <w:szCs w:val="24"/>
        </w:rPr>
      </w:pPr>
      <w:r w:rsidRPr="006A6291">
        <w:rPr>
          <w:rFonts w:ascii="Arial" w:hAnsi="Arial" w:cs="Arial"/>
          <w:sz w:val="24"/>
          <w:szCs w:val="24"/>
        </w:rPr>
        <w:t>Réaliser la mise hors tension pour son propre compte.</w:t>
      </w:r>
    </w:p>
    <w:p w14:paraId="6DC50F09" w14:textId="77777777" w:rsidR="006A6291" w:rsidRPr="006A6291" w:rsidRDefault="006A6291" w:rsidP="006A6291">
      <w:pPr>
        <w:pStyle w:val="Paragraphedeliste"/>
        <w:spacing w:after="200" w:line="276" w:lineRule="auto"/>
        <w:ind w:left="284"/>
        <w:rPr>
          <w:rFonts w:ascii="Arial" w:hAnsi="Arial" w:cs="Arial"/>
          <w:sz w:val="24"/>
          <w:szCs w:val="24"/>
        </w:rPr>
      </w:pPr>
      <w:r w:rsidRPr="006A6291">
        <w:rPr>
          <w:rFonts w:ascii="Arial" w:hAnsi="Arial" w:cs="Arial"/>
          <w:sz w:val="24"/>
          <w:szCs w:val="24"/>
        </w:rPr>
        <w:t xml:space="preserve">Effectuer la vérification d’absence de tension (VAT). </w:t>
      </w:r>
    </w:p>
    <w:p w14:paraId="3BDEC761" w14:textId="77777777" w:rsidR="006A6291" w:rsidRPr="006A6291" w:rsidRDefault="006A6291" w:rsidP="006A6291">
      <w:pPr>
        <w:pStyle w:val="Paragraphedeliste"/>
        <w:spacing w:after="200" w:line="276" w:lineRule="auto"/>
        <w:ind w:left="284"/>
        <w:rPr>
          <w:rFonts w:ascii="Arial" w:hAnsi="Arial" w:cs="Arial"/>
          <w:sz w:val="24"/>
          <w:szCs w:val="24"/>
        </w:rPr>
      </w:pPr>
      <w:r w:rsidRPr="006A6291">
        <w:rPr>
          <w:rFonts w:ascii="Arial" w:hAnsi="Arial" w:cs="Arial"/>
          <w:sz w:val="24"/>
          <w:szCs w:val="24"/>
        </w:rPr>
        <w:t xml:space="preserve">Réaliser une remise sous tension. </w:t>
      </w:r>
    </w:p>
    <w:p w14:paraId="6C93987F" w14:textId="77777777" w:rsidR="006A6291" w:rsidRPr="006A6291" w:rsidRDefault="006A6291" w:rsidP="006A6291">
      <w:pPr>
        <w:pStyle w:val="Paragraphedeliste"/>
        <w:spacing w:after="200" w:line="276" w:lineRule="auto"/>
        <w:ind w:left="284"/>
        <w:rPr>
          <w:rFonts w:ascii="Arial" w:hAnsi="Arial" w:cs="Arial"/>
          <w:sz w:val="24"/>
          <w:szCs w:val="24"/>
        </w:rPr>
      </w:pPr>
      <w:r w:rsidRPr="006A6291">
        <w:rPr>
          <w:rFonts w:ascii="Arial" w:hAnsi="Arial" w:cs="Arial"/>
          <w:sz w:val="24"/>
          <w:szCs w:val="24"/>
        </w:rPr>
        <w:t xml:space="preserve">Préparer, organiser et mettre en œuvre les mesures de prévention lors d'une intervention BT de raccordement hors tension. </w:t>
      </w:r>
    </w:p>
    <w:p w14:paraId="754E2C2E" w14:textId="77777777" w:rsidR="006A6291" w:rsidRPr="006A6291" w:rsidRDefault="006A6291" w:rsidP="006A6291">
      <w:pPr>
        <w:pStyle w:val="Paragraphedeliste"/>
        <w:spacing w:after="200" w:line="276" w:lineRule="auto"/>
        <w:ind w:left="284"/>
        <w:rPr>
          <w:rFonts w:ascii="Arial" w:hAnsi="Arial" w:cs="Arial"/>
          <w:sz w:val="24"/>
          <w:szCs w:val="24"/>
        </w:rPr>
      </w:pPr>
      <w:r w:rsidRPr="006A6291">
        <w:rPr>
          <w:rFonts w:ascii="Arial" w:hAnsi="Arial" w:cs="Arial"/>
          <w:sz w:val="24"/>
          <w:szCs w:val="24"/>
        </w:rPr>
        <w:t xml:space="preserve">Analyser les risques préalablement à chaque situation de travail. </w:t>
      </w:r>
    </w:p>
    <w:p w14:paraId="5301DE37" w14:textId="77777777" w:rsidR="006A6291" w:rsidRPr="006A6291" w:rsidRDefault="006A6291" w:rsidP="006A6291">
      <w:pPr>
        <w:pStyle w:val="Paragraphedeliste"/>
        <w:spacing w:after="200" w:line="276" w:lineRule="auto"/>
        <w:ind w:left="284"/>
        <w:rPr>
          <w:rFonts w:ascii="Arial" w:hAnsi="Arial" w:cs="Arial"/>
          <w:sz w:val="24"/>
          <w:szCs w:val="24"/>
        </w:rPr>
      </w:pPr>
      <w:r w:rsidRPr="006A6291">
        <w:rPr>
          <w:rFonts w:ascii="Arial" w:hAnsi="Arial" w:cs="Arial"/>
          <w:sz w:val="24"/>
          <w:szCs w:val="24"/>
        </w:rPr>
        <w:t>Analyser les risques dans l’espace.</w:t>
      </w:r>
    </w:p>
    <w:p w14:paraId="70AE536B" w14:textId="77777777" w:rsidR="00356C34" w:rsidRDefault="00356C34" w:rsidP="00AF7F31">
      <w:pPr>
        <w:spacing w:before="15" w:line="240" w:lineRule="exact"/>
        <w:ind w:right="-567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598BC384" w14:textId="77777777" w:rsidR="00356C34" w:rsidRDefault="00356C34" w:rsidP="00AF7F31">
      <w:pPr>
        <w:spacing w:before="15" w:line="240" w:lineRule="exact"/>
        <w:ind w:right="-567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3888E9A5" w14:textId="6AC31865" w:rsidR="00AF7F31" w:rsidRPr="00356C34" w:rsidRDefault="00AF7F31" w:rsidP="00064635">
      <w:pPr>
        <w:shd w:val="clear" w:color="auto" w:fill="F4B083" w:themeFill="accent2" w:themeFillTint="99"/>
        <w:spacing w:before="15" w:line="240" w:lineRule="exact"/>
        <w:ind w:right="-567"/>
        <w:rPr>
          <w:sz w:val="22"/>
          <w:szCs w:val="22"/>
        </w:rPr>
      </w:pPr>
      <w:r w:rsidRPr="00356C34">
        <w:rPr>
          <w:rFonts w:ascii="Calibri" w:eastAsia="Calibri" w:hAnsi="Calibri" w:cs="Calibri"/>
          <w:b/>
          <w:bCs/>
          <w:color w:val="000000"/>
          <w:sz w:val="28"/>
          <w:szCs w:val="28"/>
        </w:rPr>
        <w:t>SUIVI DE L’ACTION </w:t>
      </w:r>
    </w:p>
    <w:p w14:paraId="3BDAA261" w14:textId="47F87C78" w:rsidR="007322C1" w:rsidRDefault="00AF7F31" w:rsidP="007322C1">
      <w:pPr>
        <w:spacing w:before="161" w:line="207" w:lineRule="exact"/>
        <w:ind w:right="-567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Signature par les stagiaires et le formateur d’une feuille de présence par demi</w:t>
      </w:r>
      <w:r>
        <w:rPr>
          <w:rFonts w:ascii="Arial" w:eastAsia="Arial" w:hAnsi="Arial" w:cs="Arial"/>
          <w:color w:val="000000"/>
          <w:w w:val="97"/>
          <w:sz w:val="22"/>
          <w:szCs w:val="22"/>
        </w:rPr>
        <w:t>-</w:t>
      </w:r>
      <w:r w:rsidR="007322C1">
        <w:rPr>
          <w:rFonts w:ascii="Arial" w:eastAsia="Arial" w:hAnsi="Arial" w:cs="Arial"/>
          <w:color w:val="000000"/>
          <w:w w:val="97"/>
          <w:sz w:val="22"/>
          <w:szCs w:val="22"/>
        </w:rPr>
        <w:t>j</w:t>
      </w:r>
      <w:r>
        <w:rPr>
          <w:rFonts w:ascii="Arial" w:eastAsia="Arial" w:hAnsi="Arial" w:cs="Arial"/>
          <w:color w:val="000000"/>
          <w:w w:val="97"/>
          <w:sz w:val="22"/>
          <w:szCs w:val="22"/>
        </w:rPr>
        <w:t>ournées de formation.</w:t>
      </w:r>
      <w:r>
        <w:rPr>
          <w:rFonts w:ascii="Arial" w:eastAsia="Arial" w:hAnsi="Arial" w:cs="Arial"/>
          <w:color w:val="000000"/>
          <w:sz w:val="22"/>
          <w:szCs w:val="22"/>
        </w:rPr>
        <w:t> </w:t>
      </w:r>
    </w:p>
    <w:p w14:paraId="59F574A6" w14:textId="56775A93" w:rsidR="00AF7F31" w:rsidRDefault="00AF7F31" w:rsidP="007322C1">
      <w:pPr>
        <w:spacing w:before="161" w:line="207" w:lineRule="exact"/>
        <w:ind w:right="-567"/>
      </w:pPr>
      <w:r>
        <w:rPr>
          <w:rFonts w:ascii="Arial" w:eastAsia="Arial" w:hAnsi="Arial" w:cs="Arial"/>
          <w:color w:val="000000"/>
          <w:sz w:val="22"/>
          <w:szCs w:val="22"/>
        </w:rPr>
        <w:t>Evaluation de l’action de formation par les stagiaires. </w:t>
      </w:r>
    </w:p>
    <w:p w14:paraId="27F100B4" w14:textId="77777777" w:rsidR="00AF7F31" w:rsidRDefault="00AF7F31" w:rsidP="00AF7F31">
      <w:pPr>
        <w:spacing w:before="82" w:line="240" w:lineRule="exact"/>
        <w:ind w:right="-567"/>
      </w:pPr>
    </w:p>
    <w:p w14:paraId="5B8D7D50" w14:textId="77777777" w:rsidR="00AF7F31" w:rsidRDefault="00AF7F31" w:rsidP="00AF7F31">
      <w:pPr>
        <w:spacing w:before="82" w:line="240" w:lineRule="exact"/>
        <w:ind w:right="-567"/>
      </w:pPr>
    </w:p>
    <w:p w14:paraId="439A1BC9" w14:textId="77777777" w:rsidR="00AF7F31" w:rsidRDefault="00AF7F31" w:rsidP="00AF7F31"/>
    <w:sectPr w:rsidR="00AF7F31" w:rsidSect="007322C1">
      <w:footerReference w:type="default" r:id="rId10"/>
      <w:pgSz w:w="11906" w:h="16838"/>
      <w:pgMar w:top="1417" w:right="849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BBFEB7" w14:textId="77777777" w:rsidR="00A30A6D" w:rsidRDefault="00A30A6D" w:rsidP="00C05B79">
      <w:r>
        <w:separator/>
      </w:r>
    </w:p>
  </w:endnote>
  <w:endnote w:type="continuationSeparator" w:id="0">
    <w:p w14:paraId="696F52CE" w14:textId="77777777" w:rsidR="00A30A6D" w:rsidRDefault="00A30A6D" w:rsidP="00C05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23606819"/>
      <w:docPartObj>
        <w:docPartGallery w:val="Page Numbers (Bottom of Page)"/>
        <w:docPartUnique/>
      </w:docPartObj>
    </w:sdtPr>
    <w:sdtContent>
      <w:p w14:paraId="58135E5C" w14:textId="7D5FBBDD" w:rsidR="00C05B79" w:rsidRDefault="00C05B7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/2</w:t>
        </w:r>
      </w:p>
    </w:sdtContent>
  </w:sdt>
  <w:p w14:paraId="281A80A7" w14:textId="77777777" w:rsidR="00C05B79" w:rsidRDefault="00C05B7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98771B" w14:textId="77777777" w:rsidR="00A30A6D" w:rsidRDefault="00A30A6D" w:rsidP="00C05B79">
      <w:r>
        <w:separator/>
      </w:r>
    </w:p>
  </w:footnote>
  <w:footnote w:type="continuationSeparator" w:id="0">
    <w:p w14:paraId="4AE49860" w14:textId="77777777" w:rsidR="00A30A6D" w:rsidRDefault="00A30A6D" w:rsidP="00C05B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7198C"/>
    <w:multiLevelType w:val="hybridMultilevel"/>
    <w:tmpl w:val="716E2CB8"/>
    <w:lvl w:ilvl="0" w:tplc="D9ECEF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1AE5D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D69D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1EC8B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7657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769F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8075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D067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44D5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974C2"/>
    <w:multiLevelType w:val="multilevel"/>
    <w:tmpl w:val="11C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2486B"/>
    <w:multiLevelType w:val="hybridMultilevel"/>
    <w:tmpl w:val="D4AEB0E4"/>
    <w:lvl w:ilvl="0" w:tplc="A30C82E8">
      <w:start w:val="1"/>
      <w:numFmt w:val="bullet"/>
      <w:lvlText w:val="n"/>
      <w:lvlJc w:val="left"/>
      <w:pPr>
        <w:ind w:left="720" w:hanging="360"/>
      </w:pPr>
      <w:rPr>
        <w:rFonts w:ascii="Wingdings" w:hAnsi="Wingdings" w:hint="default"/>
        <w:color w:val="92D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63A33"/>
    <w:multiLevelType w:val="hybridMultilevel"/>
    <w:tmpl w:val="F1D05D62"/>
    <w:lvl w:ilvl="0" w:tplc="4DEE292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B71AFE"/>
    <w:multiLevelType w:val="hybridMultilevel"/>
    <w:tmpl w:val="716E2CB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EF275D"/>
    <w:multiLevelType w:val="hybridMultilevel"/>
    <w:tmpl w:val="AAE6D6AC"/>
    <w:lvl w:ilvl="0" w:tplc="A30C82E8">
      <w:start w:val="1"/>
      <w:numFmt w:val="bullet"/>
      <w:lvlText w:val="n"/>
      <w:lvlJc w:val="left"/>
      <w:pPr>
        <w:ind w:left="720" w:hanging="360"/>
      </w:pPr>
      <w:rPr>
        <w:rFonts w:ascii="Wingdings" w:hAnsi="Wingdings" w:hint="default"/>
        <w:color w:val="92D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74233">
    <w:abstractNumId w:val="1"/>
  </w:num>
  <w:num w:numId="2" w16cid:durableId="610286169">
    <w:abstractNumId w:val="3"/>
  </w:num>
  <w:num w:numId="3" w16cid:durableId="437454957">
    <w:abstractNumId w:val="2"/>
  </w:num>
  <w:num w:numId="4" w16cid:durableId="1099645389">
    <w:abstractNumId w:val="5"/>
  </w:num>
  <w:num w:numId="5" w16cid:durableId="2046366328">
    <w:abstractNumId w:val="0"/>
  </w:num>
  <w:num w:numId="6" w16cid:durableId="1103961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F31"/>
    <w:rsid w:val="00021E5A"/>
    <w:rsid w:val="00064635"/>
    <w:rsid w:val="00065A14"/>
    <w:rsid w:val="0007668E"/>
    <w:rsid w:val="000822C8"/>
    <w:rsid w:val="00102E07"/>
    <w:rsid w:val="00120A08"/>
    <w:rsid w:val="00165093"/>
    <w:rsid w:val="001F5470"/>
    <w:rsid w:val="002A5275"/>
    <w:rsid w:val="002E014D"/>
    <w:rsid w:val="00356C34"/>
    <w:rsid w:val="003F251A"/>
    <w:rsid w:val="004238DB"/>
    <w:rsid w:val="00443A7C"/>
    <w:rsid w:val="004551AB"/>
    <w:rsid w:val="004D2F55"/>
    <w:rsid w:val="005922D3"/>
    <w:rsid w:val="005C0254"/>
    <w:rsid w:val="00647102"/>
    <w:rsid w:val="006A6291"/>
    <w:rsid w:val="006B4D13"/>
    <w:rsid w:val="007322C1"/>
    <w:rsid w:val="0075525A"/>
    <w:rsid w:val="0081226E"/>
    <w:rsid w:val="0082497A"/>
    <w:rsid w:val="00944B9D"/>
    <w:rsid w:val="00A064A3"/>
    <w:rsid w:val="00A30A6D"/>
    <w:rsid w:val="00A868F5"/>
    <w:rsid w:val="00AF7F31"/>
    <w:rsid w:val="00B13AEF"/>
    <w:rsid w:val="00B41987"/>
    <w:rsid w:val="00BC2A5C"/>
    <w:rsid w:val="00C05B79"/>
    <w:rsid w:val="00D84305"/>
    <w:rsid w:val="00D941A0"/>
    <w:rsid w:val="00EA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5698E"/>
  <w15:chartTrackingRefBased/>
  <w15:docId w15:val="{431AFF8B-FD87-409F-9036-F8F70D0B4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F3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322C1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05B7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05B7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C05B7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05B7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Lienhypertexte">
    <w:name w:val="Hyperlink"/>
    <w:basedOn w:val="Policepardfaut"/>
    <w:uiPriority w:val="99"/>
    <w:unhideWhenUsed/>
    <w:rsid w:val="0081226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122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36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42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258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103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79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40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365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01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0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77b9e96-4b84-4412-9fb0-7148f2718351">
      <Terms xmlns="http://schemas.microsoft.com/office/infopath/2007/PartnerControls"/>
    </lcf76f155ced4ddcb4097134ff3c332f>
    <TaxCatchAll xmlns="91ced7d9-800f-455c-bc73-b6f21715af6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DEBC75F865A34EB958015299C85187" ma:contentTypeVersion="13" ma:contentTypeDescription="Create a new document." ma:contentTypeScope="" ma:versionID="ea9110364848e1e5b4739f9b0ea03af9">
  <xsd:schema xmlns:xsd="http://www.w3.org/2001/XMLSchema" xmlns:xs="http://www.w3.org/2001/XMLSchema" xmlns:p="http://schemas.microsoft.com/office/2006/metadata/properties" xmlns:ns2="f77b9e96-4b84-4412-9fb0-7148f2718351" xmlns:ns3="91ced7d9-800f-455c-bc73-b6f21715af6b" targetNamespace="http://schemas.microsoft.com/office/2006/metadata/properties" ma:root="true" ma:fieldsID="c3299f7702606a06d8b2f5fc14589439" ns2:_="" ns3:_="">
    <xsd:import namespace="f77b9e96-4b84-4412-9fb0-7148f2718351"/>
    <xsd:import namespace="91ced7d9-800f-455c-bc73-b6f21715af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7b9e96-4b84-4412-9fb0-7148f27183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bcb7a3c-45b5-49fc-abfd-3ccbf89625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ed7d9-800f-455c-bc73-b6f21715af6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91cbb21-4451-4bb4-88f1-8f4655031e77}" ma:internalName="TaxCatchAll" ma:showField="CatchAllData" ma:web="91ced7d9-800f-455c-bc73-b6f21715af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A11E89-B805-4C24-8F14-C43010B44D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56A43A-6103-4C56-BFAC-3F036EFC258E}">
  <ds:schemaRefs>
    <ds:schemaRef ds:uri="http://schemas.microsoft.com/office/2006/metadata/properties"/>
    <ds:schemaRef ds:uri="http://schemas.microsoft.com/office/infopath/2007/PartnerControls"/>
    <ds:schemaRef ds:uri="f77b9e96-4b84-4412-9fb0-7148f2718351"/>
    <ds:schemaRef ds:uri="91ced7d9-800f-455c-bc73-b6f21715af6b"/>
  </ds:schemaRefs>
</ds:datastoreItem>
</file>

<file path=customXml/itemProps3.xml><?xml version="1.0" encoding="utf-8"?>
<ds:datastoreItem xmlns:ds="http://schemas.openxmlformats.org/officeDocument/2006/customXml" ds:itemID="{EC476427-1B02-448F-AC6B-EF6F573563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7b9e96-4b84-4412-9fb0-7148f2718351"/>
    <ds:schemaRef ds:uri="91ced7d9-800f-455c-bc73-b6f21715af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423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AVET</dc:creator>
  <cp:keywords/>
  <dc:description/>
  <cp:lastModifiedBy>Mathieu AVET</cp:lastModifiedBy>
  <cp:revision>32</cp:revision>
  <dcterms:created xsi:type="dcterms:W3CDTF">2023-09-07T09:37:00Z</dcterms:created>
  <dcterms:modified xsi:type="dcterms:W3CDTF">2024-10-30T14:06:00Z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0x010100CBDEBC75F865A34EB958015299C85187</vt:lpwstr>
  </property>
  <property fmtid="{D5CDD505-2E9C-101B-9397-08002B2CF9AE}" pid="3" name="MediaServiceImageTags">
    <vt:lpwstr/>
  </property>
</Properties>
</file>