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9F" w:rsidRPr="004B2788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  <w:b/>
        </w:rPr>
      </w:pPr>
      <w:r w:rsidRPr="004B2788">
        <w:rPr>
          <w:b/>
        </w:rPr>
        <w:t xml:space="preserve">Dear </w:t>
      </w:r>
      <w:r w:rsidR="00553470" w:rsidRPr="004B2788">
        <w:rPr>
          <w:b/>
        </w:rPr>
        <w:t>Karl</w:t>
      </w:r>
      <w:r w:rsidRPr="004B2788">
        <w:rPr>
          <w:b/>
        </w:rPr>
        <w:t>,</w:t>
      </w:r>
      <w:r w:rsidRPr="004B2788">
        <w:rPr>
          <w:rFonts w:eastAsiaTheme="minorEastAsia" w:hint="eastAsia"/>
          <w:b/>
        </w:rPr>
        <w:t xml:space="preserve"> </w:t>
      </w: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r>
        <w:t>Please find enclosed in the present submission our manuscript entitled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“</w:t>
      </w:r>
      <w:r>
        <w:t>A novel route to crystallization via viscoelastic phase separation</w:t>
      </w:r>
      <w:r>
        <w:rPr>
          <w:rFonts w:eastAsiaTheme="minorEastAsia"/>
        </w:rPr>
        <w:t>”</w:t>
      </w:r>
      <w:r>
        <w:t>,</w:t>
      </w:r>
      <w:r>
        <w:rPr>
          <w:rFonts w:eastAsiaTheme="minorEastAsia" w:hint="eastAsia"/>
        </w:rPr>
        <w:t xml:space="preserve"> </w:t>
      </w:r>
      <w:r>
        <w:t xml:space="preserve">that we would like you to consider for publication in </w:t>
      </w:r>
      <w:r w:rsidR="00553470">
        <w:t>Nature</w:t>
      </w:r>
      <w:r w:rsidR="009228F1">
        <w:t xml:space="preserve"> as a Letter</w:t>
      </w:r>
      <w:r>
        <w:t>.</w:t>
      </w: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t xml:space="preserve">Our </w:t>
      </w:r>
      <w:r w:rsidR="00D5339F">
        <w:rPr>
          <w:rFonts w:eastAsiaTheme="minorEastAsia" w:hint="eastAsia"/>
        </w:rPr>
        <w:t>Letter</w:t>
      </w:r>
      <w:r>
        <w:t xml:space="preserve"> represents the first particle-level </w:t>
      </w:r>
      <w:r w:rsidR="00FE62EB">
        <w:rPr>
          <w:rFonts w:eastAsiaTheme="minorEastAsia" w:hint="eastAsia"/>
        </w:rPr>
        <w:t xml:space="preserve">experimental </w:t>
      </w:r>
      <w:r>
        <w:t xml:space="preserve">study of </w:t>
      </w:r>
      <w:r w:rsidR="00A31C29">
        <w:rPr>
          <w:rFonts w:eastAsiaTheme="minorEastAsia" w:hint="eastAsia"/>
        </w:rPr>
        <w:t xml:space="preserve">the </w:t>
      </w:r>
      <w:r w:rsidR="00FE62EB">
        <w:rPr>
          <w:rFonts w:eastAsiaTheme="minorEastAsia" w:hint="eastAsia"/>
        </w:rPr>
        <w:t xml:space="preserve">dynamical </w:t>
      </w:r>
      <w:r w:rsidR="00A31C29">
        <w:rPr>
          <w:rFonts w:eastAsiaTheme="minorEastAsia" w:hint="eastAsia"/>
        </w:rPr>
        <w:t>interplay between crystalliza</w:t>
      </w:r>
      <w:r w:rsidR="00FE62EB">
        <w:rPr>
          <w:rFonts w:eastAsiaTheme="minorEastAsia" w:hint="eastAsia"/>
        </w:rPr>
        <w:t xml:space="preserve">tion and phase separation. </w:t>
      </w:r>
      <w:r w:rsidR="00A84683">
        <w:rPr>
          <w:rFonts w:eastAsiaTheme="minorEastAsia" w:hint="eastAsia"/>
        </w:rPr>
        <w:t xml:space="preserve">We find that this </w:t>
      </w:r>
      <w:r>
        <w:t xml:space="preserve">crystal growth </w:t>
      </w:r>
      <w:r w:rsidR="00A84683">
        <w:rPr>
          <w:rFonts w:eastAsiaTheme="minorEastAsia" w:hint="eastAsia"/>
        </w:rPr>
        <w:t>can</w:t>
      </w:r>
      <w:bookmarkStart w:id="0" w:name="_GoBack"/>
      <w:bookmarkEnd w:id="0"/>
      <w:r w:rsidR="00A84683">
        <w:rPr>
          <w:rFonts w:eastAsiaTheme="minorEastAsia" w:hint="eastAsia"/>
        </w:rPr>
        <w:t xml:space="preserve"> be described by </w:t>
      </w:r>
      <w:r>
        <w:t>the Wegener-Bergeron-</w:t>
      </w:r>
      <w:proofErr w:type="spellStart"/>
      <w:r>
        <w:t>Findeisen</w:t>
      </w:r>
      <w:proofErr w:type="spellEnd"/>
      <w:r>
        <w:t xml:space="preserve"> mechanism.</w:t>
      </w:r>
      <w:r>
        <w:rPr>
          <w:rFonts w:eastAsiaTheme="minorEastAsia" w:hint="eastAsia"/>
        </w:rPr>
        <w:t xml:space="preserve"> </w:t>
      </w:r>
      <w:r>
        <w:t>The process occurs naturally in mixed phase clouds, between 0</w:t>
      </w:r>
      <w:r>
        <w:rPr>
          <w:rFonts w:eastAsiaTheme="minorEastAsia" w:hint="eastAsia"/>
        </w:rPr>
        <w:t xml:space="preserve"> degree</w:t>
      </w:r>
      <w:r>
        <w:t xml:space="preserve"> C and -38</w:t>
      </w:r>
      <w:r>
        <w:rPr>
          <w:rFonts w:eastAsiaTheme="minorEastAsia" w:hint="eastAsia"/>
        </w:rPr>
        <w:t xml:space="preserve"> degree C</w:t>
      </w:r>
      <w:r>
        <w:t xml:space="preserve">, where </w:t>
      </w:r>
      <w:r w:rsidR="00FE62EB">
        <w:rPr>
          <w:rFonts w:eastAsiaTheme="minorEastAsia" w:hint="eastAsia"/>
        </w:rPr>
        <w:t xml:space="preserve">water vapour, </w:t>
      </w:r>
      <w:proofErr w:type="spellStart"/>
      <w:r>
        <w:t>supercooled</w:t>
      </w:r>
      <w:proofErr w:type="spellEnd"/>
      <w:r>
        <w:t xml:space="preserve"> water and ice crystals coexist,</w:t>
      </w:r>
      <w:r w:rsidR="00E5316A">
        <w:rPr>
          <w:rFonts w:eastAsiaTheme="minorEastAsia" w:hint="eastAsia"/>
        </w:rPr>
        <w:t xml:space="preserve"> </w:t>
      </w:r>
      <w:r>
        <w:t>and is responsible for the growth of ice crystals in clouds and rain formation. But we argue that this</w:t>
      </w:r>
      <w:r>
        <w:rPr>
          <w:rFonts w:eastAsiaTheme="minorEastAsia" w:hint="eastAsia"/>
        </w:rPr>
        <w:t xml:space="preserve"> </w:t>
      </w:r>
      <w:r>
        <w:t>mechanism of crystal growth is much more common than previously thought,</w:t>
      </w:r>
      <w:r>
        <w:rPr>
          <w:rFonts w:eastAsiaTheme="minorEastAsia" w:hint="eastAsia"/>
        </w:rPr>
        <w:t xml:space="preserve"> </w:t>
      </w:r>
      <w:r>
        <w:t>and show that it can be accessed directly in a Soft Matter model system.</w:t>
      </w:r>
      <w:r w:rsidR="0073320D">
        <w:rPr>
          <w:rFonts w:eastAsiaTheme="minorEastAsia" w:hint="eastAsia"/>
        </w:rPr>
        <w:t xml:space="preserve"> </w:t>
      </w:r>
      <w:r>
        <w:t xml:space="preserve">We study a mixture of </w:t>
      </w:r>
      <w:proofErr w:type="gramStart"/>
      <w:r>
        <w:t>poly(</w:t>
      </w:r>
      <w:proofErr w:type="gramEnd"/>
      <w:r>
        <w:t>methyl methacrylate) colloids with non-ad</w:t>
      </w:r>
      <w:r w:rsidR="00FE62EB">
        <w:rPr>
          <w:rFonts w:eastAsiaTheme="minorEastAsia" w:hint="eastAsia"/>
        </w:rPr>
        <w:t>s</w:t>
      </w:r>
      <w:r>
        <w:t>orbing polymer (polystyrene)</w:t>
      </w:r>
      <w:r>
        <w:rPr>
          <w:rFonts w:eastAsiaTheme="minorEastAsia" w:hint="eastAsia"/>
        </w:rPr>
        <w:t xml:space="preserve"> </w:t>
      </w:r>
      <w:r>
        <w:t>with confocal microscopy experiments, that give us access to the full kinetic process with</w:t>
      </w:r>
      <w:r>
        <w:rPr>
          <w:rFonts w:eastAsiaTheme="minorEastAsia" w:hint="eastAsia"/>
        </w:rPr>
        <w:t xml:space="preserve"> </w:t>
      </w:r>
      <w:r>
        <w:t>particle resolution. We have built a novel experimental setup that allows the evolution of</w:t>
      </w:r>
      <w:r>
        <w:rPr>
          <w:rFonts w:eastAsiaTheme="minorEastAsia" w:hint="eastAsia"/>
        </w:rPr>
        <w:t xml:space="preserve"> </w:t>
      </w:r>
      <w:r>
        <w:t>the system to be observed directly from the very early stages and in absence of spurious fluid flows.</w:t>
      </w:r>
      <w:r>
        <w:rPr>
          <w:rFonts w:eastAsiaTheme="minorEastAsia" w:hint="eastAsia"/>
        </w:rPr>
        <w:t xml:space="preserve"> </w:t>
      </w:r>
      <w:r>
        <w:t>This allows us to directly study the dynamics of</w:t>
      </w:r>
      <w:r w:rsidR="00E5316A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p</w:t>
      </w:r>
      <w:r>
        <w:t>hase separation and of crystal growth at single-particle resolutions,</w:t>
      </w:r>
      <w:r>
        <w:rPr>
          <w:rFonts w:eastAsiaTheme="minorEastAsia" w:hint="eastAsia"/>
        </w:rPr>
        <w:t xml:space="preserve"> </w:t>
      </w:r>
      <w:r>
        <w:t>and for the first</w:t>
      </w:r>
      <w:r>
        <w:rPr>
          <w:rFonts w:eastAsiaTheme="minorEastAsia" w:hint="eastAsia"/>
        </w:rPr>
        <w:t xml:space="preserve"> </w:t>
      </w:r>
      <w:r>
        <w:t>time characterize the Bergeron process at a microscopic level.</w:t>
      </w:r>
    </w:p>
    <w:p w:rsidR="00D5259F" w:rsidRP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  <w:r>
        <w:t>Understanding the process of crystal growth in mixed-phase systems is of fundamental importance,</w:t>
      </w:r>
      <w:r>
        <w:rPr>
          <w:rFonts w:eastAsiaTheme="minorEastAsia" w:hint="eastAsia"/>
        </w:rPr>
        <w:t xml:space="preserve"> </w:t>
      </w:r>
      <w:r>
        <w:t>and has several technological applications. As an example, understanding</w:t>
      </w:r>
      <w:r w:rsidR="0073320D">
        <w:rPr>
          <w:rFonts w:eastAsiaTheme="minorEastAsia" w:hint="eastAsia"/>
        </w:rPr>
        <w:t xml:space="preserve"> </w:t>
      </w:r>
      <w:r>
        <w:t>water crystallization in clouds is recognized as one of the main challenges in the</w:t>
      </w:r>
      <w:r w:rsidR="00E5316A">
        <w:rPr>
          <w:rFonts w:eastAsiaTheme="minorEastAsia" w:hint="eastAsia"/>
        </w:rPr>
        <w:t xml:space="preserve"> </w:t>
      </w:r>
      <w:proofErr w:type="spellStart"/>
      <w:r w:rsidR="00E5316A">
        <w:rPr>
          <w:rFonts w:eastAsiaTheme="minorEastAsia" w:hint="eastAsia"/>
        </w:rPr>
        <w:t>m</w:t>
      </w:r>
      <w:r>
        <w:t>odeling</w:t>
      </w:r>
      <w:proofErr w:type="spellEnd"/>
      <w:r>
        <w:t xml:space="preserve"> of Earth's radiation budget and climate. Moreover, our study addresses the formation of crystal networks,</w:t>
      </w:r>
      <w:r>
        <w:rPr>
          <w:rFonts w:eastAsiaTheme="minorEastAsia" w:hint="eastAsia"/>
        </w:rPr>
        <w:t xml:space="preserve"> </w:t>
      </w:r>
      <w:r>
        <w:t xml:space="preserve">which are observed in many systems, including magma, </w:t>
      </w:r>
      <w:proofErr w:type="spellStart"/>
      <w:r w:rsidR="0073320D">
        <w:rPr>
          <w:rFonts w:eastAsiaTheme="minorEastAsia" w:hint="eastAsia"/>
        </w:rPr>
        <w:t>b</w:t>
      </w:r>
      <w:r>
        <w:t>iominerals</w:t>
      </w:r>
      <w:proofErr w:type="spellEnd"/>
      <w:r>
        <w:t xml:space="preserve"> and foods, where the origin</w:t>
      </w:r>
      <w:r>
        <w:rPr>
          <w:rFonts w:eastAsiaTheme="minorEastAsia" w:hint="eastAsia"/>
        </w:rPr>
        <w:t xml:space="preserve"> </w:t>
      </w:r>
      <w:r>
        <w:t>and formation of the networks still lacks fundamental understanding. The difficulties arise both from our poor understanding of small-scale microphysical effects,</w:t>
      </w:r>
      <w:r>
        <w:rPr>
          <w:rFonts w:eastAsiaTheme="minorEastAsia" w:hint="eastAsia"/>
        </w:rPr>
        <w:t xml:space="preserve"> </w:t>
      </w:r>
      <w:r>
        <w:t>and to the difficulty of experimental investigations. In our colloidal system, both</w:t>
      </w:r>
      <w:r>
        <w:rPr>
          <w:rFonts w:eastAsiaTheme="minorEastAsia" w:hint="eastAsia"/>
        </w:rPr>
        <w:t xml:space="preserve"> </w:t>
      </w:r>
      <w:r>
        <w:t>difficulties are overcome due to the colloid's accessible length and time scales.</w:t>
      </w:r>
    </w:p>
    <w:p w:rsidR="00D5259F" w:rsidRP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r>
        <w:t>Our manuscript thus represents a fundamental investigation on one of the most important</w:t>
      </w:r>
      <w:r>
        <w:rPr>
          <w:rFonts w:eastAsiaTheme="minorEastAsia" w:hint="eastAsia"/>
        </w:rPr>
        <w:t xml:space="preserve"> </w:t>
      </w:r>
      <w:r>
        <w:t>crystal-growth mechanisms,</w:t>
      </w:r>
      <w:r w:rsidR="00D5339F">
        <w:rPr>
          <w:rFonts w:eastAsiaTheme="minorEastAsia" w:hint="eastAsia"/>
        </w:rPr>
        <w:t xml:space="preserve"> which</w:t>
      </w:r>
      <w:r w:rsidR="00553470">
        <w:t xml:space="preserve"> will resonate with the broad s</w:t>
      </w:r>
      <w:r>
        <w:t>cience community.</w:t>
      </w:r>
      <w:r>
        <w:rPr>
          <w:rFonts w:eastAsiaTheme="minorEastAsia" w:hint="eastAsia"/>
        </w:rPr>
        <w:t xml:space="preserve"> </w:t>
      </w:r>
      <w:r>
        <w:t xml:space="preserve">Moreover, it highlights a very deep connection between the disciplines of Soft Matter and Climate </w:t>
      </w:r>
      <w:proofErr w:type="spellStart"/>
      <w:r>
        <w:t>Modeling</w:t>
      </w:r>
      <w:proofErr w:type="spellEnd"/>
      <w:r>
        <w:t>,</w:t>
      </w:r>
      <w:r>
        <w:rPr>
          <w:rFonts w:eastAsiaTheme="minorEastAsia" w:hint="eastAsia"/>
        </w:rPr>
        <w:t xml:space="preserve"> </w:t>
      </w:r>
      <w:r>
        <w:t xml:space="preserve">and we thus believe that will have broad appeal to the readership of </w:t>
      </w:r>
      <w:r w:rsidR="00D5339F">
        <w:rPr>
          <w:rFonts w:eastAsiaTheme="minorEastAsia" w:hint="eastAsia"/>
        </w:rPr>
        <w:t>Nature</w:t>
      </w:r>
      <w:r>
        <w:t>.</w:t>
      </w:r>
      <w:r>
        <w:rPr>
          <w:rFonts w:eastAsiaTheme="minorEastAsia" w:hint="eastAsia"/>
        </w:rPr>
        <w:t xml:space="preserve"> </w:t>
      </w:r>
      <w:r>
        <w:t>We hope that you will consider it for publication.</w:t>
      </w: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73320D" w:rsidRDefault="0073320D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</w:p>
    <w:p w:rsidR="00587E99" w:rsidRPr="0073320D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r>
        <w:t>For your convenience, we provide here a list of possible Referees who are widely considered to be experts in the field.</w:t>
      </w:r>
      <w:r w:rsidR="00DA1386">
        <w:t xml:space="preserve"> </w:t>
      </w:r>
    </w:p>
    <w:p w:rsidR="00DA1386" w:rsidRDefault="00DA1386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Pr="00587E99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Prof.</w:t>
      </w:r>
      <w:proofErr w:type="spellEnd"/>
      <w:r>
        <w:rPr>
          <w:rFonts w:eastAsiaTheme="minorEastAsia" w:hint="eastAsia"/>
        </w:rPr>
        <w:t xml:space="preserve"> </w:t>
      </w:r>
      <w:r>
        <w:t>Daniel Bonn, University of Amsterdam</w:t>
      </w:r>
      <w:r w:rsidRPr="00587E99">
        <w:t xml:space="preserve">, </w:t>
      </w:r>
      <w:hyperlink r:id="rId5" w:history="1">
        <w:r w:rsidR="00587E99" w:rsidRPr="00587E99">
          <w:rPr>
            <w:rStyle w:val="a4"/>
            <w:color w:val="auto"/>
            <w:u w:val="none"/>
          </w:rPr>
          <w:t>D.Bonn@uva.nl</w:t>
        </w:r>
      </w:hyperlink>
    </w:p>
    <w:p w:rsidR="00587E99" w:rsidRPr="00587E99" w:rsidRDefault="00587E99" w:rsidP="0073320D">
      <w:pPr>
        <w:pStyle w:val="Web"/>
        <w:spacing w:before="0" w:beforeAutospacing="0" w:after="0" w:afterAutospacing="0"/>
        <w:jc w:val="both"/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Prof.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Daan</w:t>
      </w:r>
      <w:proofErr w:type="spellEnd"/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Frenkel</w:t>
      </w:r>
      <w:proofErr w:type="spellEnd"/>
      <w:r>
        <w:rPr>
          <w:rFonts w:eastAsiaTheme="minorEastAsia" w:hint="eastAsia"/>
        </w:rPr>
        <w:t xml:space="preserve">, University of Cambridge, </w:t>
      </w:r>
      <w:r w:rsidRPr="00587E99">
        <w:rPr>
          <w:rFonts w:eastAsiaTheme="minorEastAsia"/>
        </w:rPr>
        <w:t>df246@cam.ac.uk</w:t>
      </w: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proofErr w:type="spellStart"/>
      <w:r>
        <w:t>Prof.</w:t>
      </w:r>
      <w:proofErr w:type="spellEnd"/>
      <w:r>
        <w:t xml:space="preserve"> </w:t>
      </w:r>
      <w:proofErr w:type="spellStart"/>
      <w:r>
        <w:t>Henk</w:t>
      </w:r>
      <w:proofErr w:type="spellEnd"/>
      <w:r>
        <w:t xml:space="preserve"> Lekkerkerker, University of Utrecht, H.N.W.Lekkerkerker@uu.nl</w:t>
      </w:r>
    </w:p>
    <w:p w:rsidR="009228F1" w:rsidRDefault="00D5259F" w:rsidP="0073320D">
      <w:pPr>
        <w:pStyle w:val="Web"/>
        <w:spacing w:before="0" w:beforeAutospacing="0" w:after="0" w:afterAutospacing="0"/>
        <w:jc w:val="both"/>
      </w:pPr>
      <w:proofErr w:type="spellStart"/>
      <w:r>
        <w:t>Prof.</w:t>
      </w:r>
      <w:proofErr w:type="spellEnd"/>
      <w:r>
        <w:t xml:space="preserve"> Francesco </w:t>
      </w:r>
      <w:proofErr w:type="spellStart"/>
      <w:r>
        <w:t>Sciortino</w:t>
      </w:r>
      <w:proofErr w:type="spellEnd"/>
      <w:r>
        <w:t xml:space="preserve">, University of Rome ``La Sapienza'',  </w:t>
      </w: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r>
        <w:t>francesco.sciortino@phys.uniroma1.it</w:t>
      </w: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proofErr w:type="spellStart"/>
      <w:r>
        <w:t>Prof.</w:t>
      </w:r>
      <w:proofErr w:type="spellEnd"/>
      <w:r>
        <w:t xml:space="preserve"> Michael Solomon, University of Michigan, mjsolo@umich.edu</w:t>
      </w: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proofErr w:type="spellStart"/>
      <w:r>
        <w:t>Prof.</w:t>
      </w:r>
      <w:proofErr w:type="spellEnd"/>
      <w:r>
        <w:t xml:space="preserve"> David </w:t>
      </w:r>
      <w:proofErr w:type="spellStart"/>
      <w:r>
        <w:t>Weitz</w:t>
      </w:r>
      <w:proofErr w:type="spellEnd"/>
      <w:r>
        <w:t>, Harvard University, weitz</w:t>
      </w:r>
      <w:r>
        <w:softHyphen/>
        <w:t>@seas.harvard.edu</w:t>
      </w:r>
    </w:p>
    <w:p w:rsidR="00D5259F" w:rsidRDefault="00D5259F" w:rsidP="0073320D">
      <w:pPr>
        <w:pStyle w:val="Web"/>
        <w:spacing w:before="0" w:beforeAutospacing="0" w:after="0" w:afterAutospacing="0"/>
        <w:jc w:val="both"/>
      </w:pPr>
    </w:p>
    <w:p w:rsidR="00D5259F" w:rsidRDefault="00D5259F" w:rsidP="0073320D">
      <w:pPr>
        <w:pStyle w:val="Web"/>
        <w:spacing w:before="0" w:beforeAutospacing="0" w:after="0" w:afterAutospacing="0"/>
        <w:jc w:val="both"/>
      </w:pPr>
      <w:r>
        <w:t>Warm thanks to you for your kind attention.</w:t>
      </w: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</w:rPr>
      </w:pPr>
    </w:p>
    <w:p w:rsidR="00D5259F" w:rsidRPr="004B2788" w:rsidRDefault="00D5259F" w:rsidP="0073320D">
      <w:pPr>
        <w:pStyle w:val="Web"/>
        <w:spacing w:before="0" w:beforeAutospacing="0" w:after="0" w:afterAutospacing="0"/>
        <w:jc w:val="both"/>
        <w:rPr>
          <w:b/>
        </w:rPr>
      </w:pPr>
      <w:r w:rsidRPr="004B2788">
        <w:rPr>
          <w:b/>
        </w:rPr>
        <w:t>Sincerely yours,</w:t>
      </w:r>
    </w:p>
    <w:p w:rsidR="00D5259F" w:rsidRPr="004B2788" w:rsidRDefault="00D5259F" w:rsidP="0073320D">
      <w:pPr>
        <w:pStyle w:val="Web"/>
        <w:spacing w:before="0" w:beforeAutospacing="0" w:after="0" w:afterAutospacing="0"/>
        <w:jc w:val="both"/>
        <w:rPr>
          <w:rFonts w:eastAsiaTheme="minorEastAsia"/>
          <w:b/>
        </w:rPr>
      </w:pPr>
    </w:p>
    <w:p w:rsidR="00D5259F" w:rsidRPr="004B2788" w:rsidRDefault="00D5259F" w:rsidP="0073320D">
      <w:pPr>
        <w:pStyle w:val="Web"/>
        <w:spacing w:before="0" w:beforeAutospacing="0" w:after="0" w:afterAutospacing="0"/>
        <w:jc w:val="both"/>
        <w:rPr>
          <w:b/>
        </w:rPr>
      </w:pPr>
      <w:proofErr w:type="spellStart"/>
      <w:r w:rsidRPr="004B2788">
        <w:rPr>
          <w:b/>
        </w:rPr>
        <w:t>Hideyo</w:t>
      </w:r>
      <w:proofErr w:type="spellEnd"/>
      <w:r w:rsidRPr="004B2788">
        <w:rPr>
          <w:b/>
        </w:rPr>
        <w:t xml:space="preserve"> </w:t>
      </w:r>
      <w:proofErr w:type="spellStart"/>
      <w:r w:rsidRPr="004B2788">
        <w:rPr>
          <w:b/>
        </w:rPr>
        <w:t>Tsurusawa</w:t>
      </w:r>
      <w:proofErr w:type="spellEnd"/>
      <w:r w:rsidRPr="004B2788">
        <w:rPr>
          <w:b/>
        </w:rPr>
        <w:t xml:space="preserve">, John Russo, Mathieu </w:t>
      </w:r>
      <w:proofErr w:type="spellStart"/>
      <w:r w:rsidRPr="004B2788">
        <w:rPr>
          <w:b/>
        </w:rPr>
        <w:t>Leocmach</w:t>
      </w:r>
      <w:proofErr w:type="spellEnd"/>
      <w:r w:rsidRPr="004B2788">
        <w:rPr>
          <w:b/>
        </w:rPr>
        <w:t xml:space="preserve">, </w:t>
      </w:r>
      <w:r w:rsidRPr="004B2788">
        <w:rPr>
          <w:rFonts w:eastAsiaTheme="minorEastAsia" w:hint="eastAsia"/>
          <w:b/>
        </w:rPr>
        <w:t>a</w:t>
      </w:r>
      <w:r w:rsidRPr="004B2788">
        <w:rPr>
          <w:b/>
        </w:rPr>
        <w:t>nd Hajime Tanaka</w:t>
      </w:r>
    </w:p>
    <w:p w:rsidR="0038764A" w:rsidRPr="00D5259F" w:rsidRDefault="0038764A" w:rsidP="00D5259F"/>
    <w:sectPr w:rsidR="0038764A" w:rsidRPr="00D5259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9F"/>
    <w:rsid w:val="000210BF"/>
    <w:rsid w:val="00225956"/>
    <w:rsid w:val="0038764A"/>
    <w:rsid w:val="004B2788"/>
    <w:rsid w:val="00553470"/>
    <w:rsid w:val="00587E99"/>
    <w:rsid w:val="0070207C"/>
    <w:rsid w:val="0073320D"/>
    <w:rsid w:val="009228F1"/>
    <w:rsid w:val="00A31C29"/>
    <w:rsid w:val="00A84683"/>
    <w:rsid w:val="00D04671"/>
    <w:rsid w:val="00D5259F"/>
    <w:rsid w:val="00D5339F"/>
    <w:rsid w:val="00DA1386"/>
    <w:rsid w:val="00E5316A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GB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956"/>
    <w:rPr>
      <w:kern w:val="2"/>
      <w:sz w:val="18"/>
    </w:rPr>
  </w:style>
  <w:style w:type="paragraph" w:styleId="1">
    <w:name w:val="heading 1"/>
    <w:basedOn w:val="a"/>
    <w:next w:val="a"/>
    <w:link w:val="10"/>
    <w:qFormat/>
    <w:rsid w:val="00225956"/>
    <w:pPr>
      <w:keepNext/>
      <w:spacing w:line="340" w:lineRule="exact"/>
      <w:jc w:val="center"/>
      <w:outlineLvl w:val="0"/>
    </w:pPr>
    <w:rPr>
      <w:rFonts w:eastAsia="ＭＳ ゴシック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225956"/>
    <w:rPr>
      <w:rFonts w:eastAsia="ＭＳ ゴシック"/>
      <w:b/>
      <w:kern w:val="2"/>
      <w:sz w:val="28"/>
      <w:lang w:val="en-US"/>
    </w:rPr>
  </w:style>
  <w:style w:type="paragraph" w:styleId="a3">
    <w:name w:val="List Paragraph"/>
    <w:basedOn w:val="a"/>
    <w:uiPriority w:val="34"/>
    <w:qFormat/>
    <w:rsid w:val="00225956"/>
    <w:pPr>
      <w:spacing w:after="160" w:line="259" w:lineRule="auto"/>
      <w:ind w:left="720"/>
      <w:contextualSpacing/>
      <w:jc w:val="left"/>
    </w:pPr>
    <w:rPr>
      <w:rFonts w:ascii="Calibri" w:eastAsia="SimSun" w:hAnsi="Calibri"/>
      <w:kern w:val="0"/>
      <w:sz w:val="22"/>
      <w:szCs w:val="22"/>
      <w:lang w:eastAsia="zh-CN"/>
    </w:rPr>
  </w:style>
  <w:style w:type="paragraph" w:styleId="Web">
    <w:name w:val="Normal (Web)"/>
    <w:basedOn w:val="a"/>
    <w:uiPriority w:val="99"/>
    <w:semiHidden/>
    <w:unhideWhenUsed/>
    <w:rsid w:val="00D5259F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7E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GB" w:eastAsia="ja-JP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956"/>
    <w:rPr>
      <w:kern w:val="2"/>
      <w:sz w:val="18"/>
    </w:rPr>
  </w:style>
  <w:style w:type="paragraph" w:styleId="1">
    <w:name w:val="heading 1"/>
    <w:basedOn w:val="a"/>
    <w:next w:val="a"/>
    <w:link w:val="10"/>
    <w:qFormat/>
    <w:rsid w:val="00225956"/>
    <w:pPr>
      <w:keepNext/>
      <w:spacing w:line="340" w:lineRule="exact"/>
      <w:jc w:val="center"/>
      <w:outlineLvl w:val="0"/>
    </w:pPr>
    <w:rPr>
      <w:rFonts w:eastAsia="ＭＳ ゴシック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225956"/>
    <w:rPr>
      <w:rFonts w:eastAsia="ＭＳ ゴシック"/>
      <w:b/>
      <w:kern w:val="2"/>
      <w:sz w:val="28"/>
      <w:lang w:val="en-US"/>
    </w:rPr>
  </w:style>
  <w:style w:type="paragraph" w:styleId="a3">
    <w:name w:val="List Paragraph"/>
    <w:basedOn w:val="a"/>
    <w:uiPriority w:val="34"/>
    <w:qFormat/>
    <w:rsid w:val="00225956"/>
    <w:pPr>
      <w:spacing w:after="160" w:line="259" w:lineRule="auto"/>
      <w:ind w:left="720"/>
      <w:contextualSpacing/>
      <w:jc w:val="left"/>
    </w:pPr>
    <w:rPr>
      <w:rFonts w:ascii="Calibri" w:eastAsia="SimSun" w:hAnsi="Calibri"/>
      <w:kern w:val="0"/>
      <w:sz w:val="22"/>
      <w:szCs w:val="22"/>
      <w:lang w:eastAsia="zh-CN"/>
    </w:rPr>
  </w:style>
  <w:style w:type="paragraph" w:styleId="Web">
    <w:name w:val="Normal (Web)"/>
    <w:basedOn w:val="a"/>
    <w:uiPriority w:val="99"/>
    <w:semiHidden/>
    <w:unhideWhenUsed/>
    <w:rsid w:val="00D5259F"/>
    <w:pPr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87E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2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Bonn@uva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Hajime</dc:creator>
  <cp:lastModifiedBy>Hajime</cp:lastModifiedBy>
  <cp:revision>14</cp:revision>
  <dcterms:created xsi:type="dcterms:W3CDTF">2015-10-20T02:46:00Z</dcterms:created>
  <dcterms:modified xsi:type="dcterms:W3CDTF">2015-11-04T07:00:00Z</dcterms:modified>
</cp:coreProperties>
</file>