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B68C9" w:rsidRDefault="00734E62" w14:paraId="00000001" w14:textId="77777777">
      <w:pPr>
        <w:jc w:val="center"/>
      </w:pPr>
      <w:r>
        <w:rPr>
          <w:noProof/>
        </w:rPr>
        <w:drawing>
          <wp:inline distT="0" distB="0" distL="0" distR="0" wp14:anchorId="1187F8B5" wp14:editId="07777777">
            <wp:extent cx="2105025" cy="209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05025" cy="2095500"/>
                    </a:xfrm>
                    <a:prstGeom prst="rect">
                      <a:avLst/>
                    </a:prstGeom>
                    <a:ln/>
                  </pic:spPr>
                </pic:pic>
              </a:graphicData>
            </a:graphic>
          </wp:inline>
        </w:drawing>
      </w:r>
    </w:p>
    <w:p w:rsidR="004B68C9" w:rsidRDefault="004B68C9" w14:paraId="00000002" w14:textId="77777777">
      <w:pPr>
        <w:spacing w:line="216" w:lineRule="auto"/>
        <w:jc w:val="center"/>
        <w:rPr>
          <w:rFonts w:ascii="Arial" w:hAnsi="Arial" w:eastAsia="Arial" w:cs="Arial"/>
          <w:b/>
          <w:sz w:val="24"/>
          <w:szCs w:val="24"/>
        </w:rPr>
      </w:pPr>
    </w:p>
    <w:p w:rsidR="004B68C9" w:rsidRDefault="00734E62" w14:paraId="00000003" w14:textId="77777777">
      <w:pPr>
        <w:spacing w:line="216" w:lineRule="auto"/>
        <w:jc w:val="center"/>
      </w:pPr>
      <w:r>
        <w:rPr>
          <w:rFonts w:ascii="Arial" w:hAnsi="Arial" w:eastAsia="Arial" w:cs="Arial"/>
          <w:b/>
          <w:sz w:val="24"/>
          <w:szCs w:val="24"/>
        </w:rPr>
        <w:t>UNIVERSIDAD PERUANA DE CIENCIAS APLICADAS</w:t>
      </w:r>
    </w:p>
    <w:p w:rsidR="004B68C9" w:rsidRDefault="004B68C9" w14:paraId="00000004" w14:textId="77777777">
      <w:pPr>
        <w:spacing w:line="216" w:lineRule="auto"/>
        <w:jc w:val="center"/>
        <w:rPr>
          <w:rFonts w:ascii="Arial" w:hAnsi="Arial" w:eastAsia="Arial" w:cs="Arial"/>
          <w:b/>
          <w:sz w:val="24"/>
          <w:szCs w:val="24"/>
        </w:rPr>
      </w:pPr>
    </w:p>
    <w:p w:rsidR="004B68C9" w:rsidRDefault="004B68C9" w14:paraId="00000005" w14:textId="77777777">
      <w:pPr>
        <w:spacing w:line="216" w:lineRule="auto"/>
        <w:jc w:val="center"/>
        <w:rPr>
          <w:rFonts w:ascii="Arial" w:hAnsi="Arial" w:eastAsia="Arial" w:cs="Arial"/>
          <w:b/>
          <w:sz w:val="24"/>
          <w:szCs w:val="24"/>
        </w:rPr>
      </w:pPr>
    </w:p>
    <w:p w:rsidR="71595BB1" w:rsidP="71595BB1" w:rsidRDefault="71595BB1" w14:paraId="6581C9AF" w14:textId="7ADEE905">
      <w:pPr>
        <w:pStyle w:val="Ttulo"/>
        <w:jc w:val="right"/>
      </w:pPr>
      <w:r>
        <w:t xml:space="preserve"> </w:t>
      </w:r>
      <w:commentRangeStart w:id="0"/>
      <w:r w:rsidRPr="71595BB1" w:rsidR="6FB35AA3">
        <w:t xml:space="preserve">Aplicación web </w:t>
      </w:r>
      <w:r w:rsidRPr="71595BB1" w:rsidR="767F15FB">
        <w:t xml:space="preserve">para optimizar el proceso de asesoramiento médico-legal utilizando Machine Learning en el sector salud del Perú </w:t>
      </w:r>
      <w:commentRangeEnd w:id="0"/>
      <w:r>
        <w:rPr>
          <w:rStyle w:val="Refdecomentario"/>
          <w:sz w:val="72"/>
          <w:szCs w:val="72"/>
        </w:rPr>
        <w:commentReference w:id="0"/>
      </w:r>
    </w:p>
    <w:p w:rsidR="004B68C9" w:rsidRDefault="00734E62" w14:paraId="00000007" w14:textId="77777777">
      <w:pPr>
        <w:pStyle w:val="Ttulo"/>
        <w:jc w:val="right"/>
        <w:rPr>
          <w:sz w:val="48"/>
          <w:szCs w:val="48"/>
        </w:rPr>
      </w:pPr>
      <w:r>
        <w:rPr>
          <w:sz w:val="48"/>
          <w:szCs w:val="48"/>
        </w:rPr>
        <w:t>Project Charter</w:t>
      </w:r>
    </w:p>
    <w:p w:rsidR="004B68C9" w:rsidP="71595BB1" w:rsidRDefault="71595BB1" w14:paraId="0000000A" w14:textId="2FA82859">
      <w:pPr>
        <w:pStyle w:val="Ttulo"/>
        <w:jc w:val="right"/>
        <w:rPr>
          <w:sz w:val="48"/>
          <w:szCs w:val="48"/>
        </w:rPr>
      </w:pPr>
      <w:r>
        <w:rPr>
          <w:sz w:val="48"/>
          <w:szCs w:val="48"/>
        </w:rPr>
        <w:t xml:space="preserve">Versión </w:t>
      </w:r>
      <w:r>
        <w:t>1.</w:t>
      </w:r>
      <w:r w:rsidR="605D8D1A">
        <w:t>2</w:t>
      </w:r>
      <w:r>
        <w:t>0</w:t>
      </w:r>
    </w:p>
    <w:p w:rsidR="004B68C9" w:rsidRDefault="004B68C9" w14:paraId="0000000B" w14:textId="77777777">
      <w:pPr>
        <w:spacing w:before="120" w:after="120"/>
        <w:jc w:val="center"/>
      </w:pPr>
    </w:p>
    <w:p w:rsidR="004B68C9" w:rsidRDefault="00734E62" w14:paraId="0000000C" w14:textId="77777777">
      <w:pPr>
        <w:pStyle w:val="Subttulo"/>
      </w:pPr>
      <w:r>
        <w:br w:type="page"/>
      </w:r>
      <w:r>
        <w:t>Preparado por:</w:t>
      </w:r>
    </w:p>
    <w:tbl>
      <w:tblPr>
        <w:tblStyle w:val="a"/>
        <w:tblW w:w="8780" w:type="dxa"/>
        <w:tblInd w:w="-1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00" w:firstRow="0" w:lastRow="0" w:firstColumn="0" w:lastColumn="0" w:noHBand="0" w:noVBand="1"/>
      </w:tblPr>
      <w:tblGrid>
        <w:gridCol w:w="1809"/>
        <w:gridCol w:w="6971"/>
      </w:tblGrid>
      <w:tr w:rsidR="004B68C9" w:rsidTr="52540E04" w14:paraId="06BB4272" w14:textId="77777777">
        <w:trPr>
          <w:trHeight w:val="460"/>
        </w:trPr>
        <w:tc>
          <w:tcPr>
            <w:tcW w:w="1809" w:type="dxa"/>
            <w:shd w:val="clear" w:color="auto" w:fill="DBE5F1" w:themeFill="accent1" w:themeFillTint="33"/>
            <w:tcMar/>
            <w:vAlign w:val="center"/>
          </w:tcPr>
          <w:p w:rsidR="004B68C9" w:rsidRDefault="00734E62" w14:paraId="0000000D" w14:textId="77777777">
            <w:pPr>
              <w:jc w:val="left"/>
              <w:rPr>
                <w:b/>
              </w:rPr>
            </w:pPr>
            <w:r>
              <w:rPr>
                <w:b/>
              </w:rPr>
              <w:t>Jefe de Proyecto:</w:t>
            </w:r>
          </w:p>
        </w:tc>
        <w:tc>
          <w:tcPr>
            <w:tcW w:w="6971" w:type="dxa"/>
            <w:tcMar/>
            <w:vAlign w:val="center"/>
          </w:tcPr>
          <w:p w:rsidR="004B68C9" w:rsidP="71595BB1" w:rsidRDefault="51649772" w14:paraId="0000000E" w14:textId="423B506A">
            <w:pPr>
              <w:spacing w:line="259" w:lineRule="auto"/>
              <w:jc w:val="left"/>
            </w:pPr>
            <w:r>
              <w:t>Vasquez Requejo Augusto Mathias Leonardo</w:t>
            </w:r>
          </w:p>
        </w:tc>
      </w:tr>
      <w:tr w:rsidR="004B68C9" w:rsidTr="52540E04" w14:paraId="22C8B1CD" w14:textId="77777777">
        <w:trPr>
          <w:trHeight w:val="460"/>
        </w:trPr>
        <w:tc>
          <w:tcPr>
            <w:tcW w:w="1809" w:type="dxa"/>
            <w:shd w:val="clear" w:color="auto" w:fill="DBE5F1" w:themeFill="accent1" w:themeFillTint="33"/>
            <w:tcMar/>
            <w:vAlign w:val="center"/>
          </w:tcPr>
          <w:p w:rsidR="004B68C9" w:rsidRDefault="00734E62" w14:paraId="0000000F" w14:textId="77777777">
            <w:pPr>
              <w:jc w:val="left"/>
              <w:rPr>
                <w:b/>
              </w:rPr>
            </w:pPr>
            <w:r>
              <w:rPr>
                <w:b/>
              </w:rPr>
              <w:t>Jefe de Desarrollo</w:t>
            </w:r>
          </w:p>
        </w:tc>
        <w:tc>
          <w:tcPr>
            <w:tcW w:w="6971" w:type="dxa"/>
            <w:tcMar/>
            <w:vAlign w:val="center"/>
          </w:tcPr>
          <w:p w:rsidR="004B68C9" w:rsidP="71595BB1" w:rsidRDefault="4F59D1B6" w14:paraId="00000010" w14:textId="10D36C0C">
            <w:pPr>
              <w:spacing w:line="259" w:lineRule="auto"/>
              <w:jc w:val="left"/>
            </w:pPr>
            <w:r>
              <w:t>Reyes Valenzuela Renato German</w:t>
            </w:r>
          </w:p>
        </w:tc>
      </w:tr>
      <w:tr w:rsidR="004B68C9" w:rsidTr="52540E04" w14:paraId="2149B7EB" w14:textId="77777777">
        <w:trPr>
          <w:trHeight w:val="460"/>
        </w:trPr>
        <w:tc>
          <w:tcPr>
            <w:tcW w:w="1809" w:type="dxa"/>
            <w:shd w:val="clear" w:color="auto" w:fill="DBE5F1" w:themeFill="accent1" w:themeFillTint="33"/>
            <w:tcMar/>
            <w:vAlign w:val="center"/>
          </w:tcPr>
          <w:p w:rsidR="004B68C9" w:rsidRDefault="00734E62" w14:paraId="00000011" w14:textId="77777777">
            <w:pPr>
              <w:jc w:val="left"/>
              <w:rPr>
                <w:b/>
              </w:rPr>
            </w:pPr>
            <w:r>
              <w:rPr>
                <w:b/>
              </w:rPr>
              <w:t>Especialidad:</w:t>
            </w:r>
          </w:p>
        </w:tc>
        <w:tc>
          <w:tcPr>
            <w:tcW w:w="6971" w:type="dxa"/>
            <w:tcMar/>
            <w:vAlign w:val="center"/>
          </w:tcPr>
          <w:p w:rsidR="004B68C9" w:rsidRDefault="00734E62" w14:paraId="00000012" w14:textId="77777777">
            <w:pPr>
              <w:jc w:val="left"/>
            </w:pPr>
            <w:r>
              <w:t>Ingeniería de Software</w:t>
            </w:r>
          </w:p>
        </w:tc>
      </w:tr>
      <w:tr w:rsidR="004B68C9" w:rsidTr="52540E04" w14:paraId="19D30BC8" w14:textId="77777777">
        <w:trPr>
          <w:trHeight w:val="460"/>
        </w:trPr>
        <w:tc>
          <w:tcPr>
            <w:tcW w:w="1809" w:type="dxa"/>
            <w:shd w:val="clear" w:color="auto" w:fill="DBE5F1" w:themeFill="accent1" w:themeFillTint="33"/>
            <w:tcMar/>
            <w:vAlign w:val="center"/>
          </w:tcPr>
          <w:p w:rsidR="004B68C9" w:rsidRDefault="00734E62" w14:paraId="00000013" w14:textId="77777777">
            <w:pPr>
              <w:jc w:val="left"/>
              <w:rPr>
                <w:b/>
              </w:rPr>
            </w:pPr>
            <w:r>
              <w:rPr>
                <w:b/>
              </w:rPr>
              <w:t>Empresa:</w:t>
            </w:r>
          </w:p>
        </w:tc>
        <w:tc>
          <w:tcPr>
            <w:tcW w:w="6971" w:type="dxa"/>
            <w:tcMar>
              <w:top w:w="100" w:type="dxa"/>
              <w:left w:w="100" w:type="dxa"/>
              <w:bottom w:w="100" w:type="dxa"/>
              <w:right w:w="100" w:type="dxa"/>
            </w:tcMar>
          </w:tcPr>
          <w:p w:rsidR="004B68C9" w:rsidRDefault="00734E62" w14:paraId="00000014" w14:textId="7EB20435">
            <w:pPr>
              <w:jc w:val="left"/>
            </w:pPr>
            <w:commentRangeStart w:id="1"/>
            <w:commentRangeEnd w:id="1"/>
            <w:r>
              <w:rPr>
                <w:rStyle w:val="CommentReference"/>
              </w:rPr>
              <w:commentReference w:id="1"/>
            </w:r>
            <w:r w:rsidR="56681158">
              <w:rPr/>
              <w:t>Clínica</w:t>
            </w:r>
            <w:r w:rsidR="0B2F8D0F">
              <w:rPr/>
              <w:t xml:space="preserve"> </w:t>
            </w:r>
            <w:r w:rsidR="0B2F8D0F">
              <w:rPr/>
              <w:t>SANNA</w:t>
            </w:r>
            <w:r w:rsidR="0B2F8D0F">
              <w:rPr/>
              <w:t xml:space="preserve"> " El Golf"</w:t>
            </w:r>
          </w:p>
        </w:tc>
      </w:tr>
    </w:tbl>
    <w:p w:rsidR="004B68C9" w:rsidRDefault="00734E62" w14:paraId="00000015" w14:textId="77777777">
      <w:pPr>
        <w:pStyle w:val="Subttulo"/>
      </w:pPr>
      <w:r>
        <w:t>Historial de Revisiones</w:t>
      </w:r>
    </w:p>
    <w:tbl>
      <w:tblPr>
        <w:tblW w:w="8640" w:type="dxa"/>
        <w:tblInd w:w="-115"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Look w:val="0000" w:firstRow="0" w:lastRow="0" w:firstColumn="0" w:lastColumn="0" w:noHBand="0" w:noVBand="0"/>
      </w:tblPr>
      <w:tblGrid>
        <w:gridCol w:w="1080"/>
        <w:gridCol w:w="1350"/>
        <w:gridCol w:w="1890"/>
        <w:gridCol w:w="4320"/>
      </w:tblGrid>
      <w:tr w:rsidR="004B68C9" w:rsidTr="18662355" w14:paraId="2E31EB68" w14:textId="77777777">
        <w:trPr>
          <w:trHeight w:val="400"/>
        </w:trPr>
        <w:tc>
          <w:tcPr>
            <w:tcW w:w="108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tcMar/>
          </w:tcPr>
          <w:p w:rsidR="004B68C9" w:rsidRDefault="00734E62" w14:paraId="00000016" w14:textId="77777777">
            <w:pPr>
              <w:rPr>
                <w:b/>
              </w:rPr>
            </w:pPr>
            <w:r>
              <w:rPr>
                <w:b/>
              </w:rPr>
              <w:t>Versión</w:t>
            </w:r>
          </w:p>
        </w:tc>
        <w:tc>
          <w:tcPr>
            <w:tcW w:w="1350" w:type="dxa"/>
            <w:tcBorders>
              <w:top w:val="single" w:color="4F81BD" w:themeColor="accent1" w:sz="8" w:space="0"/>
              <w:bottom w:val="single" w:color="4F81BD" w:themeColor="accent1" w:sz="8" w:space="0"/>
            </w:tcBorders>
            <w:shd w:val="clear" w:color="auto" w:fill="DBE5F1" w:themeFill="accent1" w:themeFillTint="33"/>
            <w:tcMar/>
          </w:tcPr>
          <w:p w:rsidR="004B68C9" w:rsidRDefault="00734E62" w14:paraId="00000017" w14:textId="77777777">
            <w:pPr>
              <w:rPr>
                <w:b/>
              </w:rPr>
            </w:pPr>
            <w:r>
              <w:rPr>
                <w:b/>
              </w:rPr>
              <w:t>Fecha</w:t>
            </w:r>
          </w:p>
        </w:tc>
        <w:tc>
          <w:tcPr>
            <w:tcW w:w="189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tcMar/>
          </w:tcPr>
          <w:p w:rsidR="004B68C9" w:rsidRDefault="00734E62" w14:paraId="00000018" w14:textId="77777777">
            <w:pPr>
              <w:rPr>
                <w:b/>
              </w:rPr>
            </w:pPr>
            <w:r>
              <w:rPr>
                <w:b/>
              </w:rPr>
              <w:t>Autor</w:t>
            </w:r>
          </w:p>
        </w:tc>
        <w:tc>
          <w:tcPr>
            <w:tcW w:w="4320" w:type="dxa"/>
            <w:tcBorders>
              <w:top w:val="single" w:color="4F81BD" w:themeColor="accent1" w:sz="8" w:space="0"/>
              <w:bottom w:val="single" w:color="4F81BD" w:themeColor="accent1" w:sz="8" w:space="0"/>
              <w:right w:val="single" w:color="4F81BD" w:themeColor="accent1" w:sz="8" w:space="0"/>
            </w:tcBorders>
            <w:shd w:val="clear" w:color="auto" w:fill="DBE5F1" w:themeFill="accent1" w:themeFillTint="33"/>
            <w:tcMar/>
          </w:tcPr>
          <w:p w:rsidR="004B68C9" w:rsidRDefault="00734E62" w14:paraId="00000019" w14:textId="77777777">
            <w:pPr>
              <w:rPr>
                <w:b/>
              </w:rPr>
            </w:pPr>
            <w:r>
              <w:rPr>
                <w:b/>
              </w:rPr>
              <w:t>Descripción</w:t>
            </w:r>
          </w:p>
        </w:tc>
      </w:tr>
      <w:tr w:rsidR="004B68C9" w:rsidTr="18662355" w14:paraId="09D3FCB8" w14:textId="77777777">
        <w:trPr>
          <w:trHeight w:val="360"/>
        </w:trPr>
        <w:tc>
          <w:tcPr>
            <w:tcW w:w="1080" w:type="dxa"/>
            <w:tcBorders>
              <w:left w:val="single" w:color="4F81BD" w:themeColor="accent1" w:sz="8" w:space="0"/>
              <w:right w:val="single" w:color="4F81BD" w:themeColor="accent1" w:sz="8" w:space="0"/>
            </w:tcBorders>
            <w:tcMar/>
            <w:vAlign w:val="center"/>
          </w:tcPr>
          <w:p w:rsidR="71595BB1" w:rsidP="71595BB1" w:rsidRDefault="71595BB1" w14:paraId="609C9A60" w14:textId="5ED5AEAC">
            <w:pPr>
              <w:pStyle w:val="TableText"/>
              <w:jc w:val="center"/>
              <w:rPr>
                <w:rFonts w:ascii="Times New Roman" w:hAnsi="Times New Roman" w:eastAsia="Times New Roman" w:cs="Times New Roman"/>
                <w:color w:val="000000" w:themeColor="text1"/>
                <w:sz w:val="22"/>
                <w:szCs w:val="22"/>
              </w:rPr>
            </w:pPr>
            <w:r w:rsidRPr="71595BB1">
              <w:rPr>
                <w:rFonts w:ascii="Times New Roman" w:hAnsi="Times New Roman" w:eastAsia="Times New Roman" w:cs="Times New Roman"/>
                <w:color w:val="000000" w:themeColor="text1"/>
                <w:sz w:val="22"/>
                <w:szCs w:val="22"/>
              </w:rPr>
              <w:t>1.0</w:t>
            </w:r>
          </w:p>
        </w:tc>
        <w:tc>
          <w:tcPr>
            <w:tcW w:w="1350" w:type="dxa"/>
            <w:tcMar/>
            <w:vAlign w:val="center"/>
          </w:tcPr>
          <w:p w:rsidR="05C1DBA3" w:rsidP="71595BB1" w:rsidRDefault="05C1DBA3" w14:paraId="0CA1FEA9" w14:textId="6509FEF7">
            <w:pPr>
              <w:pStyle w:val="TableText"/>
              <w:jc w:val="center"/>
              <w:rPr>
                <w:rFonts w:ascii="Times New Roman" w:hAnsi="Times New Roman" w:eastAsia="Times New Roman" w:cs="Times New Roman"/>
                <w:color w:val="000000" w:themeColor="text1"/>
                <w:sz w:val="22"/>
                <w:szCs w:val="22"/>
              </w:rPr>
            </w:pPr>
            <w:r w:rsidRPr="71595BB1">
              <w:rPr>
                <w:rFonts w:ascii="Times New Roman" w:hAnsi="Times New Roman" w:eastAsia="Times New Roman" w:cs="Times New Roman"/>
                <w:color w:val="000000" w:themeColor="text1"/>
                <w:sz w:val="22"/>
                <w:szCs w:val="22"/>
              </w:rPr>
              <w:t>21</w:t>
            </w:r>
            <w:r w:rsidRPr="71595BB1" w:rsidR="71595BB1">
              <w:rPr>
                <w:rFonts w:ascii="Times New Roman" w:hAnsi="Times New Roman" w:eastAsia="Times New Roman" w:cs="Times New Roman"/>
                <w:color w:val="000000" w:themeColor="text1"/>
                <w:sz w:val="22"/>
                <w:szCs w:val="22"/>
              </w:rPr>
              <w:t>/</w:t>
            </w:r>
            <w:r w:rsidRPr="71595BB1" w:rsidR="4122F854">
              <w:rPr>
                <w:rFonts w:ascii="Times New Roman" w:hAnsi="Times New Roman" w:eastAsia="Times New Roman" w:cs="Times New Roman"/>
                <w:color w:val="000000" w:themeColor="text1"/>
                <w:sz w:val="22"/>
                <w:szCs w:val="22"/>
              </w:rPr>
              <w:t>04</w:t>
            </w:r>
            <w:r w:rsidRPr="71595BB1" w:rsidR="71595BB1">
              <w:rPr>
                <w:rFonts w:ascii="Times New Roman" w:hAnsi="Times New Roman" w:eastAsia="Times New Roman" w:cs="Times New Roman"/>
                <w:color w:val="000000" w:themeColor="text1"/>
                <w:sz w:val="22"/>
                <w:szCs w:val="22"/>
              </w:rPr>
              <w:t>/202</w:t>
            </w:r>
            <w:r w:rsidRPr="71595BB1" w:rsidR="79628051">
              <w:rPr>
                <w:rFonts w:ascii="Times New Roman" w:hAnsi="Times New Roman" w:eastAsia="Times New Roman" w:cs="Times New Roman"/>
                <w:color w:val="000000" w:themeColor="text1"/>
                <w:sz w:val="22"/>
                <w:szCs w:val="22"/>
              </w:rPr>
              <w:t>6</w:t>
            </w:r>
          </w:p>
        </w:tc>
        <w:tc>
          <w:tcPr>
            <w:tcW w:w="1890" w:type="dxa"/>
            <w:tcBorders>
              <w:left w:val="single" w:color="4F81BD" w:themeColor="accent1" w:sz="8" w:space="0"/>
              <w:right w:val="single" w:color="4F81BD" w:themeColor="accent1" w:sz="8" w:space="0"/>
            </w:tcBorders>
            <w:tcMar/>
            <w:vAlign w:val="center"/>
          </w:tcPr>
          <w:p w:rsidR="71595BB1" w:rsidP="71595BB1" w:rsidRDefault="71595BB1" w14:paraId="3C30A510" w14:textId="36DF66E1">
            <w:pPr>
              <w:rPr>
                <w:rFonts w:ascii="Times New Roman" w:hAnsi="Times New Roman" w:eastAsia="Times New Roman" w:cs="Times New Roman"/>
                <w:color w:val="000000" w:themeColor="text1"/>
              </w:rPr>
            </w:pPr>
            <w:r w:rsidRPr="71595BB1">
              <w:rPr>
                <w:rFonts w:ascii="Times New Roman" w:hAnsi="Times New Roman" w:eastAsia="Times New Roman" w:cs="Times New Roman"/>
                <w:color w:val="000000" w:themeColor="text1"/>
              </w:rPr>
              <w:t xml:space="preserve">Vasquez Requejo, Augusto Mathias Leonardo </w:t>
            </w:r>
          </w:p>
          <w:p w:rsidR="71595BB1" w:rsidP="71595BB1" w:rsidRDefault="71595BB1" w14:paraId="23615F32" w14:textId="11D82C4A">
            <w:pPr>
              <w:rPr>
                <w:rFonts w:ascii="Times New Roman" w:hAnsi="Times New Roman" w:eastAsia="Times New Roman" w:cs="Times New Roman"/>
                <w:color w:val="000000" w:themeColor="text1"/>
              </w:rPr>
            </w:pPr>
            <w:r w:rsidRPr="71595BB1">
              <w:rPr>
                <w:rFonts w:ascii="Times New Roman" w:hAnsi="Times New Roman" w:eastAsia="Times New Roman" w:cs="Times New Roman"/>
                <w:color w:val="000000" w:themeColor="text1"/>
              </w:rPr>
              <w:t>Reyes Valenzuela, Renato</w:t>
            </w:r>
          </w:p>
        </w:tc>
        <w:tc>
          <w:tcPr>
            <w:tcW w:w="4320" w:type="dxa"/>
            <w:tcMar/>
            <w:vAlign w:val="center"/>
          </w:tcPr>
          <w:p w:rsidR="6B7D29EF" w:rsidP="71595BB1" w:rsidRDefault="6B7D29EF" w14:paraId="5750FC22" w14:textId="247AAF04">
            <w:pPr>
              <w:spacing w:line="259" w:lineRule="auto"/>
            </w:pPr>
            <w:r w:rsidRPr="71595BB1">
              <w:rPr>
                <w:rFonts w:ascii="Times New Roman" w:hAnsi="Times New Roman" w:eastAsia="Times New Roman" w:cs="Times New Roman"/>
                <w:color w:val="000000" w:themeColor="text1"/>
              </w:rPr>
              <w:t>Desarrollo de documento en plantilla actual</w:t>
            </w:r>
          </w:p>
          <w:p w:rsidR="71595BB1" w:rsidP="71595BB1" w:rsidRDefault="71595BB1" w14:paraId="787A856D" w14:textId="12293711">
            <w:pPr>
              <w:rPr>
                <w:rFonts w:ascii="Times New Roman" w:hAnsi="Times New Roman" w:eastAsia="Times New Roman" w:cs="Times New Roman"/>
                <w:color w:val="000000" w:themeColor="text1"/>
              </w:rPr>
            </w:pPr>
          </w:p>
        </w:tc>
      </w:tr>
      <w:tr w:rsidR="004B68C9" w:rsidTr="18662355" w14:paraId="55143C77" w14:textId="77777777">
        <w:trPr>
          <w:trHeight w:val="360"/>
        </w:trPr>
        <w:tc>
          <w:tcPr>
            <w:tcW w:w="108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P="18662355" w:rsidRDefault="004B68C9" w14:paraId="0000001F" w14:textId="1D7DEFAF">
            <w:pPr>
              <w:jc w:val="center"/>
            </w:pPr>
            <w:r w:rsidR="66E15119">
              <w:rPr/>
              <w:t>2.0</w:t>
            </w:r>
          </w:p>
        </w:tc>
        <w:tc>
          <w:tcPr>
            <w:tcW w:w="1350" w:type="dxa"/>
            <w:tcBorders>
              <w:top w:val="single" w:color="4F81BD" w:themeColor="accent1" w:sz="8" w:space="0"/>
              <w:bottom w:val="single" w:color="4F81BD" w:themeColor="accent1" w:sz="8" w:space="0"/>
            </w:tcBorders>
            <w:tcMar/>
            <w:vAlign w:val="center"/>
          </w:tcPr>
          <w:p w:rsidR="004B68C9" w:rsidRDefault="004B68C9" w14:paraId="00000020" w14:textId="4BDF099C">
            <w:pPr>
              <w:jc w:val="left"/>
            </w:pPr>
            <w:r w:rsidR="66E15119">
              <w:rPr/>
              <w:t>01/05/2026</w:t>
            </w:r>
          </w:p>
        </w:tc>
        <w:tc>
          <w:tcPr>
            <w:tcW w:w="189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P="18662355" w:rsidRDefault="004B68C9" w14:paraId="15F4063B" w14:textId="36DF66E1">
            <w:pPr>
              <w:rPr>
                <w:rFonts w:ascii="Times New Roman" w:hAnsi="Times New Roman" w:eastAsia="Times New Roman" w:cs="Times New Roman"/>
                <w:color w:val="000000" w:themeColor="text1" w:themeTint="FF" w:themeShade="FF"/>
              </w:rPr>
            </w:pPr>
            <w:r w:rsidRPr="18662355" w:rsidR="66E15119">
              <w:rPr>
                <w:rFonts w:ascii="Times New Roman" w:hAnsi="Times New Roman" w:eastAsia="Times New Roman" w:cs="Times New Roman"/>
                <w:color w:val="000000" w:themeColor="text1" w:themeTint="FF" w:themeShade="FF"/>
              </w:rPr>
              <w:t xml:space="preserve">Vasquez Requejo, Augusto Mathias Leonardo </w:t>
            </w:r>
          </w:p>
          <w:p w:rsidR="004B68C9" w:rsidP="71595BB1" w:rsidRDefault="004B68C9" w14:paraId="00000022" w14:textId="55148F5E">
            <w:pPr>
              <w:rPr>
                <w:rFonts w:ascii="Times New Roman" w:hAnsi="Times New Roman" w:eastAsia="Times New Roman" w:cs="Times New Roman"/>
                <w:color w:val="000000" w:themeColor="text1"/>
              </w:rPr>
            </w:pPr>
            <w:r w:rsidRPr="18662355" w:rsidR="66E15119">
              <w:rPr>
                <w:rFonts w:ascii="Times New Roman" w:hAnsi="Times New Roman" w:eastAsia="Times New Roman" w:cs="Times New Roman"/>
                <w:color w:val="000000" w:themeColor="text1" w:themeTint="FF" w:themeShade="FF"/>
              </w:rPr>
              <w:t>Reyes Valenzuela, Renato</w:t>
            </w:r>
          </w:p>
        </w:tc>
        <w:tc>
          <w:tcPr>
            <w:tcW w:w="4320" w:type="dxa"/>
            <w:tcBorders>
              <w:top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3" w14:textId="61E5F376">
            <w:pPr>
              <w:jc w:val="left"/>
            </w:pPr>
            <w:r w:rsidR="66E15119">
              <w:rPr/>
              <w:t>Corrección de empresa y stakeholders</w:t>
            </w:r>
          </w:p>
        </w:tc>
      </w:tr>
      <w:tr w:rsidR="004B68C9" w:rsidTr="18662355" w14:paraId="475EBC04" w14:textId="77777777">
        <w:trPr>
          <w:trHeight w:val="360"/>
        </w:trPr>
        <w:tc>
          <w:tcPr>
            <w:tcW w:w="108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4" w14:textId="4D9C82D1">
            <w:pPr>
              <w:jc w:val="left"/>
            </w:pPr>
          </w:p>
        </w:tc>
        <w:tc>
          <w:tcPr>
            <w:tcW w:w="1350" w:type="dxa"/>
            <w:tcBorders>
              <w:top w:val="single" w:color="4F81BD" w:themeColor="accent1" w:sz="8" w:space="0"/>
              <w:bottom w:val="single" w:color="4F81BD" w:themeColor="accent1" w:sz="8" w:space="0"/>
            </w:tcBorders>
            <w:tcMar/>
            <w:vAlign w:val="center"/>
          </w:tcPr>
          <w:p w:rsidR="004B68C9" w:rsidRDefault="004B68C9" w14:paraId="00000025" w14:textId="69E7FF09">
            <w:pPr>
              <w:jc w:val="left"/>
            </w:pPr>
          </w:p>
        </w:tc>
        <w:tc>
          <w:tcPr>
            <w:tcW w:w="189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7" w14:textId="50D77DBA">
            <w:pPr>
              <w:jc w:val="left"/>
            </w:pPr>
          </w:p>
        </w:tc>
        <w:tc>
          <w:tcPr>
            <w:tcW w:w="4320" w:type="dxa"/>
            <w:tcBorders>
              <w:top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8" w14:textId="58D56678">
            <w:pPr>
              <w:jc w:val="left"/>
            </w:pPr>
          </w:p>
        </w:tc>
      </w:tr>
      <w:tr w:rsidR="004B68C9" w:rsidTr="18662355" w14:paraId="4AB1A8AD" w14:textId="77777777">
        <w:trPr>
          <w:trHeight w:val="360"/>
        </w:trPr>
        <w:tc>
          <w:tcPr>
            <w:tcW w:w="108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9" w14:textId="305FC2B4">
            <w:pPr>
              <w:jc w:val="left"/>
            </w:pPr>
          </w:p>
        </w:tc>
        <w:tc>
          <w:tcPr>
            <w:tcW w:w="1350" w:type="dxa"/>
            <w:tcBorders>
              <w:top w:val="single" w:color="4F81BD" w:themeColor="accent1" w:sz="8" w:space="0"/>
              <w:bottom w:val="single" w:color="4F81BD" w:themeColor="accent1" w:sz="8" w:space="0"/>
            </w:tcBorders>
            <w:tcMar/>
            <w:vAlign w:val="center"/>
          </w:tcPr>
          <w:p w:rsidR="004B68C9" w:rsidRDefault="004B68C9" w14:paraId="0000002A" w14:textId="3CF78E98">
            <w:pPr>
              <w:jc w:val="left"/>
            </w:pPr>
          </w:p>
        </w:tc>
        <w:tc>
          <w:tcPr>
            <w:tcW w:w="189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C" w14:textId="74F82CE4">
            <w:pPr>
              <w:jc w:val="left"/>
            </w:pPr>
          </w:p>
        </w:tc>
        <w:tc>
          <w:tcPr>
            <w:tcW w:w="4320" w:type="dxa"/>
            <w:tcBorders>
              <w:top w:val="single" w:color="4F81BD" w:themeColor="accent1" w:sz="8" w:space="0"/>
              <w:bottom w:val="single" w:color="4F81BD" w:themeColor="accent1" w:sz="8" w:space="0"/>
              <w:right w:val="single" w:color="4F81BD" w:themeColor="accent1" w:sz="8" w:space="0"/>
            </w:tcBorders>
            <w:tcMar/>
          </w:tcPr>
          <w:p w:rsidR="004B68C9" w:rsidRDefault="004B68C9" w14:paraId="0000002E" w14:textId="2FBE8A9B"/>
        </w:tc>
      </w:tr>
      <w:tr w:rsidR="004B68C9" w:rsidTr="18662355" w14:paraId="0A569157" w14:textId="77777777">
        <w:trPr>
          <w:trHeight w:val="360"/>
        </w:trPr>
        <w:tc>
          <w:tcPr>
            <w:tcW w:w="108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2F" w14:textId="7FED8A1E">
            <w:pPr>
              <w:jc w:val="left"/>
            </w:pPr>
          </w:p>
        </w:tc>
        <w:tc>
          <w:tcPr>
            <w:tcW w:w="1350" w:type="dxa"/>
            <w:tcBorders>
              <w:top w:val="single" w:color="4F81BD" w:themeColor="accent1" w:sz="8" w:space="0"/>
              <w:bottom w:val="single" w:color="4F81BD" w:themeColor="accent1" w:sz="8" w:space="0"/>
            </w:tcBorders>
            <w:tcMar/>
            <w:vAlign w:val="center"/>
          </w:tcPr>
          <w:p w:rsidR="004B68C9" w:rsidRDefault="004B68C9" w14:paraId="00000030" w14:textId="620843A8">
            <w:pPr>
              <w:jc w:val="left"/>
            </w:pPr>
          </w:p>
        </w:tc>
        <w:tc>
          <w:tcPr>
            <w:tcW w:w="189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32" w14:textId="2479B3EB">
            <w:pPr>
              <w:jc w:val="left"/>
            </w:pPr>
          </w:p>
        </w:tc>
        <w:tc>
          <w:tcPr>
            <w:tcW w:w="4320" w:type="dxa"/>
            <w:tcBorders>
              <w:top w:val="single" w:color="4F81BD" w:themeColor="accent1" w:sz="8" w:space="0"/>
              <w:bottom w:val="single" w:color="4F81BD" w:themeColor="accent1" w:sz="8" w:space="0"/>
              <w:right w:val="single" w:color="4F81BD" w:themeColor="accent1" w:sz="8" w:space="0"/>
            </w:tcBorders>
            <w:tcMar/>
          </w:tcPr>
          <w:p w:rsidR="004B68C9" w:rsidRDefault="004B68C9" w14:paraId="00000034" w14:textId="085D7D5A"/>
        </w:tc>
      </w:tr>
      <w:tr w:rsidR="004B68C9" w:rsidTr="18662355" w14:paraId="11F96FD0" w14:textId="77777777">
        <w:trPr>
          <w:trHeight w:val="360"/>
        </w:trPr>
        <w:tc>
          <w:tcPr>
            <w:tcW w:w="108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35" w14:textId="0E1AA661">
            <w:pPr>
              <w:jc w:val="left"/>
            </w:pPr>
          </w:p>
        </w:tc>
        <w:tc>
          <w:tcPr>
            <w:tcW w:w="1350" w:type="dxa"/>
            <w:tcBorders>
              <w:top w:val="single" w:color="4F81BD" w:themeColor="accent1" w:sz="8" w:space="0"/>
              <w:bottom w:val="single" w:color="4F81BD" w:themeColor="accent1" w:sz="8" w:space="0"/>
            </w:tcBorders>
            <w:tcMar/>
            <w:vAlign w:val="center"/>
          </w:tcPr>
          <w:p w:rsidR="004B68C9" w:rsidRDefault="004B68C9" w14:paraId="00000036" w14:textId="5F8EAE98">
            <w:pPr>
              <w:jc w:val="left"/>
            </w:pPr>
          </w:p>
        </w:tc>
        <w:tc>
          <w:tcPr>
            <w:tcW w:w="1890"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38" w14:textId="6D3E68AB">
            <w:pPr>
              <w:jc w:val="left"/>
            </w:pPr>
          </w:p>
        </w:tc>
        <w:tc>
          <w:tcPr>
            <w:tcW w:w="4320" w:type="dxa"/>
            <w:tcBorders>
              <w:top w:val="single" w:color="4F81BD" w:themeColor="accent1" w:sz="8" w:space="0"/>
              <w:bottom w:val="single" w:color="4F81BD" w:themeColor="accent1" w:sz="8" w:space="0"/>
              <w:right w:val="single" w:color="4F81BD" w:themeColor="accent1" w:sz="8" w:space="0"/>
            </w:tcBorders>
            <w:tcMar/>
            <w:vAlign w:val="center"/>
          </w:tcPr>
          <w:p w:rsidR="004B68C9" w:rsidRDefault="004B68C9" w14:paraId="00000039" w14:textId="62358336">
            <w:pPr>
              <w:jc w:val="left"/>
            </w:pPr>
          </w:p>
        </w:tc>
      </w:tr>
    </w:tbl>
    <w:p w:rsidR="004B68C9" w:rsidP="3FA46305" w:rsidRDefault="00734E62" w14:paraId="0000003A" w14:textId="1267387A">
      <w:pPr>
        <w:pStyle w:val="Subttulo"/>
      </w:pPr>
      <w:r>
        <w:br w:type="page"/>
      </w:r>
      <w:r w:rsidRPr="18662355" w:rsidR="00734E62">
        <w:rPr>
          <w:b w:val="1"/>
          <w:bCs w:val="1"/>
          <w:color w:val="000000" w:themeColor="text1" w:themeTint="FF" w:themeShade="FF"/>
        </w:rPr>
        <w:t>Índice de Contenidos</w:t>
      </w:r>
    </w:p>
    <w:sdt>
      <w:sdtPr>
        <w:id w:val="1509111876"/>
        <w:docPartObj>
          <w:docPartGallery w:val="Table of Contents"/>
          <w:docPartUnique/>
        </w:docPartObj>
      </w:sdtPr>
      <w:sdtContent>
        <w:p w:rsidR="18662355" w:rsidP="18662355" w:rsidRDefault="18662355" w14:paraId="2E730BC7" w14:textId="70219129">
          <w:pPr>
            <w:pStyle w:val="TOC1"/>
            <w:tabs>
              <w:tab w:val="right" w:leader="dot" w:pos="9345"/>
            </w:tabs>
            <w:bidi w:val="0"/>
            <w:rPr>
              <w:rStyle w:val="Hipervnculo"/>
            </w:rPr>
          </w:pPr>
          <w:r>
            <w:fldChar w:fldCharType="begin"/>
          </w:r>
          <w:r>
            <w:instrText xml:space="preserve">TOC \o \z \u \h</w:instrText>
          </w:r>
          <w:r>
            <w:fldChar w:fldCharType="separate"/>
          </w:r>
          <w:hyperlink w:anchor="_Toc1522183314">
            <w:r w:rsidRPr="18662355" w:rsidR="18662355">
              <w:rPr>
                <w:rStyle w:val="Hipervnculo"/>
              </w:rPr>
              <w:t>Resumen ejecutivo</w:t>
            </w:r>
            <w:r>
              <w:tab/>
            </w:r>
            <w:r>
              <w:fldChar w:fldCharType="begin"/>
            </w:r>
            <w:r>
              <w:instrText xml:space="preserve">PAGEREF _Toc1522183314 \h</w:instrText>
            </w:r>
            <w:r>
              <w:fldChar w:fldCharType="separate"/>
            </w:r>
            <w:r w:rsidRPr="18662355" w:rsidR="18662355">
              <w:rPr>
                <w:rStyle w:val="Hipervnculo"/>
              </w:rPr>
              <w:t>3</w:t>
            </w:r>
            <w:r>
              <w:fldChar w:fldCharType="end"/>
            </w:r>
          </w:hyperlink>
        </w:p>
        <w:p w:rsidR="18662355" w:rsidP="18662355" w:rsidRDefault="18662355" w14:paraId="436A72E1" w14:textId="3BD35169">
          <w:pPr>
            <w:pStyle w:val="TOC1"/>
            <w:tabs>
              <w:tab w:val="right" w:leader="dot" w:pos="9345"/>
            </w:tabs>
            <w:bidi w:val="0"/>
            <w:rPr>
              <w:rStyle w:val="Hipervnculo"/>
            </w:rPr>
          </w:pPr>
          <w:hyperlink w:anchor="_Toc1460598619">
            <w:r w:rsidRPr="18662355" w:rsidR="18662355">
              <w:rPr>
                <w:rStyle w:val="Hipervnculo"/>
              </w:rPr>
              <w:t>Marco Teórico</w:t>
            </w:r>
            <w:r>
              <w:tab/>
            </w:r>
            <w:r>
              <w:fldChar w:fldCharType="begin"/>
            </w:r>
            <w:r>
              <w:instrText xml:space="preserve">PAGEREF _Toc1460598619 \h</w:instrText>
            </w:r>
            <w:r>
              <w:fldChar w:fldCharType="separate"/>
            </w:r>
            <w:r w:rsidRPr="18662355" w:rsidR="18662355">
              <w:rPr>
                <w:rStyle w:val="Hipervnculo"/>
              </w:rPr>
              <w:t>4</w:t>
            </w:r>
            <w:r>
              <w:fldChar w:fldCharType="end"/>
            </w:r>
          </w:hyperlink>
        </w:p>
        <w:p w:rsidR="18662355" w:rsidP="18662355" w:rsidRDefault="18662355" w14:paraId="5CA76687" w14:textId="79D977B0">
          <w:pPr>
            <w:pStyle w:val="TOC1"/>
            <w:tabs>
              <w:tab w:val="right" w:leader="dot" w:pos="9345"/>
            </w:tabs>
            <w:bidi w:val="0"/>
            <w:rPr>
              <w:rStyle w:val="Hipervnculo"/>
            </w:rPr>
          </w:pPr>
          <w:hyperlink w:anchor="_Toc691179669">
            <w:r w:rsidRPr="18662355" w:rsidR="18662355">
              <w:rPr>
                <w:rStyle w:val="Hipervnculo"/>
              </w:rPr>
              <w:t>Posicionamiento</w:t>
            </w:r>
            <w:r>
              <w:tab/>
            </w:r>
            <w:r>
              <w:fldChar w:fldCharType="begin"/>
            </w:r>
            <w:r>
              <w:instrText xml:space="preserve">PAGEREF _Toc691179669 \h</w:instrText>
            </w:r>
            <w:r>
              <w:fldChar w:fldCharType="separate"/>
            </w:r>
            <w:r w:rsidRPr="18662355" w:rsidR="18662355">
              <w:rPr>
                <w:rStyle w:val="Hipervnculo"/>
              </w:rPr>
              <w:t>5</w:t>
            </w:r>
            <w:r>
              <w:fldChar w:fldCharType="end"/>
            </w:r>
          </w:hyperlink>
        </w:p>
        <w:p w:rsidR="18662355" w:rsidP="18662355" w:rsidRDefault="18662355" w14:paraId="41219ED7" w14:textId="76928769">
          <w:pPr>
            <w:pStyle w:val="TOC2"/>
            <w:tabs>
              <w:tab w:val="right" w:leader="dot" w:pos="9345"/>
            </w:tabs>
            <w:bidi w:val="0"/>
            <w:rPr>
              <w:rStyle w:val="Hipervnculo"/>
            </w:rPr>
          </w:pPr>
          <w:hyperlink w:anchor="_Toc314315212">
            <w:r w:rsidRPr="18662355" w:rsidR="18662355">
              <w:rPr>
                <w:rStyle w:val="Hipervnculo"/>
              </w:rPr>
              <w:t>Planteamiento del problema</w:t>
            </w:r>
            <w:r>
              <w:tab/>
            </w:r>
            <w:r>
              <w:fldChar w:fldCharType="begin"/>
            </w:r>
            <w:r>
              <w:instrText xml:space="preserve">PAGEREF _Toc314315212 \h</w:instrText>
            </w:r>
            <w:r>
              <w:fldChar w:fldCharType="separate"/>
            </w:r>
            <w:r w:rsidRPr="18662355" w:rsidR="18662355">
              <w:rPr>
                <w:rStyle w:val="Hipervnculo"/>
              </w:rPr>
              <w:t>6</w:t>
            </w:r>
            <w:r>
              <w:fldChar w:fldCharType="end"/>
            </w:r>
          </w:hyperlink>
        </w:p>
        <w:p w:rsidR="18662355" w:rsidP="18662355" w:rsidRDefault="18662355" w14:paraId="6963610E" w14:textId="29472115">
          <w:pPr>
            <w:pStyle w:val="TOC2"/>
            <w:tabs>
              <w:tab w:val="right" w:leader="dot" w:pos="9345"/>
            </w:tabs>
            <w:bidi w:val="0"/>
            <w:rPr>
              <w:rStyle w:val="Hipervnculo"/>
            </w:rPr>
          </w:pPr>
          <w:hyperlink w:anchor="_Toc1315833195">
            <w:r w:rsidRPr="18662355" w:rsidR="18662355">
              <w:rPr>
                <w:rStyle w:val="Hipervnculo"/>
              </w:rPr>
              <w:t>Objetivos</w:t>
            </w:r>
            <w:r>
              <w:tab/>
            </w:r>
            <w:r>
              <w:fldChar w:fldCharType="begin"/>
            </w:r>
            <w:r>
              <w:instrText xml:space="preserve">PAGEREF _Toc1315833195 \h</w:instrText>
            </w:r>
            <w:r>
              <w:fldChar w:fldCharType="separate"/>
            </w:r>
            <w:r w:rsidRPr="18662355" w:rsidR="18662355">
              <w:rPr>
                <w:rStyle w:val="Hipervnculo"/>
              </w:rPr>
              <w:t>9</w:t>
            </w:r>
            <w:r>
              <w:fldChar w:fldCharType="end"/>
            </w:r>
          </w:hyperlink>
        </w:p>
        <w:p w:rsidR="18662355" w:rsidP="18662355" w:rsidRDefault="18662355" w14:paraId="799BA848" w14:textId="58AAA11B">
          <w:pPr>
            <w:pStyle w:val="TOC3"/>
            <w:tabs>
              <w:tab w:val="right" w:leader="dot" w:pos="9345"/>
            </w:tabs>
            <w:bidi w:val="0"/>
            <w:rPr>
              <w:rStyle w:val="Hipervnculo"/>
            </w:rPr>
          </w:pPr>
          <w:hyperlink w:anchor="_Toc328153565">
            <w:r w:rsidRPr="18662355" w:rsidR="18662355">
              <w:rPr>
                <w:rStyle w:val="Hipervnculo"/>
              </w:rPr>
              <w:t>Objetivo General</w:t>
            </w:r>
            <w:r>
              <w:tab/>
            </w:r>
            <w:r>
              <w:fldChar w:fldCharType="begin"/>
            </w:r>
            <w:r>
              <w:instrText xml:space="preserve">PAGEREF _Toc328153565 \h</w:instrText>
            </w:r>
            <w:r>
              <w:fldChar w:fldCharType="separate"/>
            </w:r>
            <w:r w:rsidRPr="18662355" w:rsidR="18662355">
              <w:rPr>
                <w:rStyle w:val="Hipervnculo"/>
              </w:rPr>
              <w:t>9</w:t>
            </w:r>
            <w:r>
              <w:fldChar w:fldCharType="end"/>
            </w:r>
          </w:hyperlink>
        </w:p>
        <w:p w:rsidR="18662355" w:rsidP="18662355" w:rsidRDefault="18662355" w14:paraId="3078D1CA" w14:textId="02DDABDF">
          <w:pPr>
            <w:pStyle w:val="TOC3"/>
            <w:tabs>
              <w:tab w:val="right" w:leader="dot" w:pos="9345"/>
            </w:tabs>
            <w:bidi w:val="0"/>
            <w:rPr>
              <w:rStyle w:val="Hipervnculo"/>
            </w:rPr>
          </w:pPr>
          <w:hyperlink w:anchor="_Toc2139392892">
            <w:r w:rsidRPr="18662355" w:rsidR="18662355">
              <w:rPr>
                <w:rStyle w:val="Hipervnculo"/>
              </w:rPr>
              <w:t>Objetivos Específicos</w:t>
            </w:r>
            <w:r>
              <w:tab/>
            </w:r>
            <w:r>
              <w:fldChar w:fldCharType="begin"/>
            </w:r>
            <w:r>
              <w:instrText xml:space="preserve">PAGEREF _Toc2139392892 \h</w:instrText>
            </w:r>
            <w:r>
              <w:fldChar w:fldCharType="separate"/>
            </w:r>
            <w:r w:rsidRPr="18662355" w:rsidR="18662355">
              <w:rPr>
                <w:rStyle w:val="Hipervnculo"/>
              </w:rPr>
              <w:t>9</w:t>
            </w:r>
            <w:r>
              <w:fldChar w:fldCharType="end"/>
            </w:r>
          </w:hyperlink>
        </w:p>
        <w:p w:rsidR="18662355" w:rsidP="18662355" w:rsidRDefault="18662355" w14:paraId="48110B79" w14:textId="2C9780A2">
          <w:pPr>
            <w:pStyle w:val="TOC2"/>
            <w:tabs>
              <w:tab w:val="right" w:leader="dot" w:pos="9345"/>
            </w:tabs>
            <w:bidi w:val="0"/>
            <w:rPr>
              <w:rStyle w:val="Hipervnculo"/>
            </w:rPr>
          </w:pPr>
          <w:hyperlink w:anchor="_Toc765081991">
            <w:r w:rsidRPr="18662355" w:rsidR="18662355">
              <w:rPr>
                <w:rStyle w:val="Hipervnculo"/>
              </w:rPr>
              <w:t>Indicadores de éxito</w:t>
            </w:r>
            <w:r>
              <w:tab/>
            </w:r>
            <w:r>
              <w:fldChar w:fldCharType="begin"/>
            </w:r>
            <w:r>
              <w:instrText xml:space="preserve">PAGEREF _Toc765081991 \h</w:instrText>
            </w:r>
            <w:r>
              <w:fldChar w:fldCharType="separate"/>
            </w:r>
            <w:r w:rsidRPr="18662355" w:rsidR="18662355">
              <w:rPr>
                <w:rStyle w:val="Hipervnculo"/>
              </w:rPr>
              <w:t>10</w:t>
            </w:r>
            <w:r>
              <w:fldChar w:fldCharType="end"/>
            </w:r>
          </w:hyperlink>
        </w:p>
        <w:p w:rsidR="18662355" w:rsidP="18662355" w:rsidRDefault="18662355" w14:paraId="6A869828" w14:textId="0A0A2311">
          <w:pPr>
            <w:pStyle w:val="TOC2"/>
            <w:tabs>
              <w:tab w:val="right" w:leader="dot" w:pos="9345"/>
            </w:tabs>
            <w:bidi w:val="0"/>
            <w:rPr>
              <w:rStyle w:val="Hipervnculo"/>
            </w:rPr>
          </w:pPr>
          <w:hyperlink w:anchor="_Toc1037684564">
            <w:r w:rsidRPr="18662355" w:rsidR="18662355">
              <w:rPr>
                <w:rStyle w:val="Hipervnculo"/>
              </w:rPr>
              <w:t>Alcance del proyecto</w:t>
            </w:r>
            <w:r>
              <w:tab/>
            </w:r>
            <w:r>
              <w:fldChar w:fldCharType="begin"/>
            </w:r>
            <w:r>
              <w:instrText xml:space="preserve">PAGEREF _Toc1037684564 \h</w:instrText>
            </w:r>
            <w:r>
              <w:fldChar w:fldCharType="separate"/>
            </w:r>
            <w:r w:rsidRPr="18662355" w:rsidR="18662355">
              <w:rPr>
                <w:rStyle w:val="Hipervnculo"/>
              </w:rPr>
              <w:t>11</w:t>
            </w:r>
            <w:r>
              <w:fldChar w:fldCharType="end"/>
            </w:r>
          </w:hyperlink>
        </w:p>
        <w:p w:rsidR="18662355" w:rsidP="18662355" w:rsidRDefault="18662355" w14:paraId="6707AA38" w14:textId="458279CB">
          <w:pPr>
            <w:pStyle w:val="TOC2"/>
            <w:tabs>
              <w:tab w:val="right" w:leader="dot" w:pos="9345"/>
            </w:tabs>
            <w:bidi w:val="0"/>
            <w:rPr>
              <w:rStyle w:val="Hipervnculo"/>
            </w:rPr>
          </w:pPr>
          <w:hyperlink w:anchor="_Toc971456731">
            <w:r w:rsidRPr="18662355" w:rsidR="18662355">
              <w:rPr>
                <w:rStyle w:val="Hipervnculo"/>
              </w:rPr>
              <w:t>Suposiciones y Restricciones</w:t>
            </w:r>
            <w:r>
              <w:tab/>
            </w:r>
            <w:r>
              <w:fldChar w:fldCharType="begin"/>
            </w:r>
            <w:r>
              <w:instrText xml:space="preserve">PAGEREF _Toc971456731 \h</w:instrText>
            </w:r>
            <w:r>
              <w:fldChar w:fldCharType="separate"/>
            </w:r>
            <w:r w:rsidRPr="18662355" w:rsidR="18662355">
              <w:rPr>
                <w:rStyle w:val="Hipervnculo"/>
              </w:rPr>
              <w:t>12</w:t>
            </w:r>
            <w:r>
              <w:fldChar w:fldCharType="end"/>
            </w:r>
          </w:hyperlink>
        </w:p>
        <w:p w:rsidR="18662355" w:rsidP="18662355" w:rsidRDefault="18662355" w14:paraId="3B742CF3" w14:textId="694A99DD">
          <w:pPr>
            <w:pStyle w:val="TOC2"/>
            <w:tabs>
              <w:tab w:val="right" w:leader="dot" w:pos="9345"/>
            </w:tabs>
            <w:bidi w:val="0"/>
            <w:rPr>
              <w:rStyle w:val="Hipervnculo"/>
            </w:rPr>
          </w:pPr>
          <w:hyperlink w:anchor="_Toc422127458">
            <w:r w:rsidRPr="18662355" w:rsidR="18662355">
              <w:rPr>
                <w:rStyle w:val="Hipervnculo"/>
              </w:rPr>
              <w:t>Impacto en la organización</w:t>
            </w:r>
            <w:r>
              <w:tab/>
            </w:r>
            <w:r>
              <w:fldChar w:fldCharType="begin"/>
            </w:r>
            <w:r>
              <w:instrText xml:space="preserve">PAGEREF _Toc422127458 \h</w:instrText>
            </w:r>
            <w:r>
              <w:fldChar w:fldCharType="separate"/>
            </w:r>
            <w:r w:rsidRPr="18662355" w:rsidR="18662355">
              <w:rPr>
                <w:rStyle w:val="Hipervnculo"/>
              </w:rPr>
              <w:t>13</w:t>
            </w:r>
            <w:r>
              <w:fldChar w:fldCharType="end"/>
            </w:r>
          </w:hyperlink>
        </w:p>
        <w:p w:rsidR="18662355" w:rsidP="18662355" w:rsidRDefault="18662355" w14:paraId="306D2821" w14:textId="672A5C9D">
          <w:pPr>
            <w:pStyle w:val="TOC1"/>
            <w:tabs>
              <w:tab w:val="right" w:leader="dot" w:pos="9345"/>
            </w:tabs>
            <w:bidi w:val="0"/>
            <w:rPr>
              <w:rStyle w:val="Hipervnculo"/>
            </w:rPr>
          </w:pPr>
          <w:hyperlink w:anchor="_Toc216108967">
            <w:r w:rsidRPr="18662355" w:rsidR="18662355">
              <w:rPr>
                <w:rStyle w:val="Hipervnculo"/>
              </w:rPr>
              <w:t>Organización del Proyecto</w:t>
            </w:r>
            <w:r>
              <w:tab/>
            </w:r>
            <w:r>
              <w:fldChar w:fldCharType="begin"/>
            </w:r>
            <w:r>
              <w:instrText xml:space="preserve">PAGEREF _Toc216108967 \h</w:instrText>
            </w:r>
            <w:r>
              <w:fldChar w:fldCharType="separate"/>
            </w:r>
            <w:r w:rsidRPr="18662355" w:rsidR="18662355">
              <w:rPr>
                <w:rStyle w:val="Hipervnculo"/>
              </w:rPr>
              <w:t>14</w:t>
            </w:r>
            <w:r>
              <w:fldChar w:fldCharType="end"/>
            </w:r>
          </w:hyperlink>
        </w:p>
        <w:p w:rsidR="18662355" w:rsidP="18662355" w:rsidRDefault="18662355" w14:paraId="55F52EAA" w14:textId="31384301">
          <w:pPr>
            <w:pStyle w:val="TOC2"/>
            <w:tabs>
              <w:tab w:val="right" w:leader="dot" w:pos="9345"/>
            </w:tabs>
            <w:bidi w:val="0"/>
            <w:rPr>
              <w:rStyle w:val="Hipervnculo"/>
            </w:rPr>
          </w:pPr>
          <w:hyperlink w:anchor="_Toc1551584831">
            <w:r w:rsidRPr="18662355" w:rsidR="18662355">
              <w:rPr>
                <w:rStyle w:val="Hipervnculo"/>
              </w:rPr>
              <w:t>Equipo del Proyecto</w:t>
            </w:r>
            <w:r>
              <w:tab/>
            </w:r>
            <w:r>
              <w:fldChar w:fldCharType="begin"/>
            </w:r>
            <w:r>
              <w:instrText xml:space="preserve">PAGEREF _Toc1551584831 \h</w:instrText>
            </w:r>
            <w:r>
              <w:fldChar w:fldCharType="separate"/>
            </w:r>
            <w:r w:rsidRPr="18662355" w:rsidR="18662355">
              <w:rPr>
                <w:rStyle w:val="Hipervnculo"/>
              </w:rPr>
              <w:t>14</w:t>
            </w:r>
            <w:r>
              <w:fldChar w:fldCharType="end"/>
            </w:r>
          </w:hyperlink>
        </w:p>
        <w:p w:rsidR="18662355" w:rsidP="18662355" w:rsidRDefault="18662355" w14:paraId="6AD823F5" w14:textId="0BB10B33">
          <w:pPr>
            <w:pStyle w:val="TOC2"/>
            <w:tabs>
              <w:tab w:val="right" w:leader="dot" w:pos="9345"/>
            </w:tabs>
            <w:bidi w:val="0"/>
            <w:rPr>
              <w:rStyle w:val="Hipervnculo"/>
            </w:rPr>
          </w:pPr>
          <w:hyperlink w:anchor="_Toc2093752604">
            <w:r w:rsidRPr="18662355" w:rsidR="18662355">
              <w:rPr>
                <w:rStyle w:val="Hipervnculo"/>
              </w:rPr>
              <w:t>Stakeholders</w:t>
            </w:r>
            <w:r>
              <w:tab/>
            </w:r>
            <w:r>
              <w:fldChar w:fldCharType="begin"/>
            </w:r>
            <w:r>
              <w:instrText xml:space="preserve">PAGEREF _Toc2093752604 \h</w:instrText>
            </w:r>
            <w:r>
              <w:fldChar w:fldCharType="separate"/>
            </w:r>
            <w:r w:rsidRPr="18662355" w:rsidR="18662355">
              <w:rPr>
                <w:rStyle w:val="Hipervnculo"/>
              </w:rPr>
              <w:t>15</w:t>
            </w:r>
            <w:r>
              <w:fldChar w:fldCharType="end"/>
            </w:r>
          </w:hyperlink>
        </w:p>
        <w:p w:rsidR="18662355" w:rsidP="18662355" w:rsidRDefault="18662355" w14:paraId="0A328361" w14:textId="35D25D7F">
          <w:pPr>
            <w:pStyle w:val="TOC2"/>
            <w:tabs>
              <w:tab w:val="right" w:leader="dot" w:pos="9345"/>
            </w:tabs>
            <w:bidi w:val="0"/>
            <w:rPr>
              <w:rStyle w:val="Hipervnculo"/>
            </w:rPr>
          </w:pPr>
          <w:hyperlink w:anchor="_Toc1120110052">
            <w:r w:rsidRPr="18662355" w:rsidR="18662355">
              <w:rPr>
                <w:rStyle w:val="Hipervnculo"/>
              </w:rPr>
              <w:t>Recursos requeridos</w:t>
            </w:r>
            <w:r>
              <w:tab/>
            </w:r>
            <w:r>
              <w:fldChar w:fldCharType="begin"/>
            </w:r>
            <w:r>
              <w:instrText xml:space="preserve">PAGEREF _Toc1120110052 \h</w:instrText>
            </w:r>
            <w:r>
              <w:fldChar w:fldCharType="separate"/>
            </w:r>
            <w:r w:rsidRPr="18662355" w:rsidR="18662355">
              <w:rPr>
                <w:rStyle w:val="Hipervnculo"/>
              </w:rPr>
              <w:t>16</w:t>
            </w:r>
            <w:r>
              <w:fldChar w:fldCharType="end"/>
            </w:r>
          </w:hyperlink>
        </w:p>
        <w:p w:rsidR="18662355" w:rsidP="18662355" w:rsidRDefault="18662355" w14:paraId="1EDE8C9B" w14:textId="32C14096">
          <w:pPr>
            <w:pStyle w:val="TOC2"/>
            <w:tabs>
              <w:tab w:val="right" w:leader="dot" w:pos="9345"/>
            </w:tabs>
            <w:bidi w:val="0"/>
            <w:rPr>
              <w:rStyle w:val="Hipervnculo"/>
            </w:rPr>
          </w:pPr>
          <w:hyperlink w:anchor="_Toc1761866324">
            <w:r w:rsidRPr="18662355" w:rsidR="18662355">
              <w:rPr>
                <w:rStyle w:val="Hipervnculo"/>
              </w:rPr>
              <w:t>Fases e hitos del proyecto</w:t>
            </w:r>
            <w:r>
              <w:tab/>
            </w:r>
            <w:r>
              <w:fldChar w:fldCharType="begin"/>
            </w:r>
            <w:r>
              <w:instrText xml:space="preserve">PAGEREF _Toc1761866324 \h</w:instrText>
            </w:r>
            <w:r>
              <w:fldChar w:fldCharType="separate"/>
            </w:r>
            <w:r w:rsidRPr="18662355" w:rsidR="18662355">
              <w:rPr>
                <w:rStyle w:val="Hipervnculo"/>
              </w:rPr>
              <w:t>17</w:t>
            </w:r>
            <w:r>
              <w:fldChar w:fldCharType="end"/>
            </w:r>
          </w:hyperlink>
        </w:p>
        <w:p w:rsidR="18662355" w:rsidP="18662355" w:rsidRDefault="18662355" w14:paraId="66BA6175" w14:textId="6A8FD9CA">
          <w:pPr>
            <w:pStyle w:val="TOC2"/>
            <w:tabs>
              <w:tab w:val="right" w:leader="dot" w:pos="9345"/>
            </w:tabs>
            <w:bidi w:val="0"/>
            <w:rPr>
              <w:rStyle w:val="Hipervnculo"/>
            </w:rPr>
          </w:pPr>
          <w:hyperlink w:anchor="_Toc1030454658">
            <w:r w:rsidRPr="18662355" w:rsidR="18662355">
              <w:rPr>
                <w:rStyle w:val="Hipervnculo"/>
              </w:rPr>
              <w:t>Enfoques del trabajo</w:t>
            </w:r>
            <w:r>
              <w:tab/>
            </w:r>
            <w:r>
              <w:fldChar w:fldCharType="begin"/>
            </w:r>
            <w:r>
              <w:instrText xml:space="preserve">PAGEREF _Toc1030454658 \h</w:instrText>
            </w:r>
            <w:r>
              <w:fldChar w:fldCharType="separate"/>
            </w:r>
            <w:r w:rsidRPr="18662355" w:rsidR="18662355">
              <w:rPr>
                <w:rStyle w:val="Hipervnculo"/>
              </w:rPr>
              <w:t>19</w:t>
            </w:r>
            <w:r>
              <w:fldChar w:fldCharType="end"/>
            </w:r>
          </w:hyperlink>
        </w:p>
        <w:p w:rsidR="18662355" w:rsidP="18662355" w:rsidRDefault="18662355" w14:paraId="5BA254B3" w14:textId="4F9B07EB">
          <w:pPr>
            <w:pStyle w:val="TOC2"/>
            <w:tabs>
              <w:tab w:val="right" w:leader="dot" w:pos="9345"/>
            </w:tabs>
            <w:bidi w:val="0"/>
            <w:rPr>
              <w:rStyle w:val="Hipervnculo"/>
            </w:rPr>
          </w:pPr>
          <w:hyperlink w:anchor="_Toc1218173424">
            <w:r w:rsidRPr="18662355" w:rsidR="18662355">
              <w:rPr>
                <w:rStyle w:val="Hipervnculo"/>
              </w:rPr>
              <w:t>Riesgos y Mitigación</w:t>
            </w:r>
            <w:r>
              <w:tab/>
            </w:r>
            <w:r>
              <w:fldChar w:fldCharType="begin"/>
            </w:r>
            <w:r>
              <w:instrText xml:space="preserve">PAGEREF _Toc1218173424 \h</w:instrText>
            </w:r>
            <w:r>
              <w:fldChar w:fldCharType="separate"/>
            </w:r>
            <w:r w:rsidRPr="18662355" w:rsidR="18662355">
              <w:rPr>
                <w:rStyle w:val="Hipervnculo"/>
              </w:rPr>
              <w:t>20</w:t>
            </w:r>
            <w:r>
              <w:fldChar w:fldCharType="end"/>
            </w:r>
          </w:hyperlink>
        </w:p>
        <w:p w:rsidR="18662355" w:rsidP="18662355" w:rsidRDefault="18662355" w14:paraId="15F1E9E7" w14:textId="6922F189">
          <w:pPr>
            <w:pStyle w:val="TOC1"/>
            <w:tabs>
              <w:tab w:val="right" w:leader="dot" w:pos="9345"/>
            </w:tabs>
            <w:bidi w:val="0"/>
            <w:rPr>
              <w:rStyle w:val="Hipervnculo"/>
            </w:rPr>
          </w:pPr>
          <w:hyperlink w:anchor="_Toc2048255306">
            <w:r w:rsidRPr="18662355" w:rsidR="18662355">
              <w:rPr>
                <w:rStyle w:val="Hipervnculo"/>
              </w:rPr>
              <w:t>Glosario y siglario</w:t>
            </w:r>
            <w:r>
              <w:tab/>
            </w:r>
            <w:r>
              <w:fldChar w:fldCharType="begin"/>
            </w:r>
            <w:r>
              <w:instrText xml:space="preserve">PAGEREF _Toc2048255306 \h</w:instrText>
            </w:r>
            <w:r>
              <w:fldChar w:fldCharType="separate"/>
            </w:r>
            <w:r w:rsidRPr="18662355" w:rsidR="18662355">
              <w:rPr>
                <w:rStyle w:val="Hipervnculo"/>
              </w:rPr>
              <w:t>22</w:t>
            </w:r>
            <w:r>
              <w:fldChar w:fldCharType="end"/>
            </w:r>
          </w:hyperlink>
        </w:p>
        <w:p w:rsidR="18662355" w:rsidP="18662355" w:rsidRDefault="18662355" w14:paraId="00C9D966" w14:textId="33CE00A6">
          <w:pPr>
            <w:pStyle w:val="TOC1"/>
            <w:tabs>
              <w:tab w:val="right" w:leader="dot" w:pos="9345"/>
            </w:tabs>
            <w:bidi w:val="0"/>
            <w:rPr>
              <w:rStyle w:val="Hipervnculo"/>
            </w:rPr>
          </w:pPr>
          <w:hyperlink w:anchor="_Toc479513540">
            <w:r w:rsidRPr="18662355" w:rsidR="18662355">
              <w:rPr>
                <w:rStyle w:val="Hipervnculo"/>
              </w:rPr>
              <w:t>Bibliografía</w:t>
            </w:r>
            <w:r>
              <w:tab/>
            </w:r>
            <w:r>
              <w:fldChar w:fldCharType="begin"/>
            </w:r>
            <w:r>
              <w:instrText xml:space="preserve">PAGEREF _Toc479513540 \h</w:instrText>
            </w:r>
            <w:r>
              <w:fldChar w:fldCharType="separate"/>
            </w:r>
            <w:r w:rsidRPr="18662355" w:rsidR="18662355">
              <w:rPr>
                <w:rStyle w:val="Hipervnculo"/>
              </w:rPr>
              <w:t>25</w:t>
            </w:r>
            <w:r>
              <w:fldChar w:fldCharType="end"/>
            </w:r>
          </w:hyperlink>
        </w:p>
        <w:p w:rsidR="18662355" w:rsidP="18662355" w:rsidRDefault="18662355" w14:paraId="3EED33F7" w14:textId="629B5E0D">
          <w:pPr>
            <w:pStyle w:val="TOC1"/>
            <w:tabs>
              <w:tab w:val="right" w:leader="dot" w:pos="9345"/>
            </w:tabs>
            <w:bidi w:val="0"/>
            <w:rPr>
              <w:rStyle w:val="Hipervnculo"/>
            </w:rPr>
          </w:pPr>
          <w:hyperlink w:anchor="_Toc1438472801">
            <w:r w:rsidRPr="18662355" w:rsidR="18662355">
              <w:rPr>
                <w:rStyle w:val="Hipervnculo"/>
              </w:rPr>
              <w:t>Aprobación</w:t>
            </w:r>
            <w:r>
              <w:tab/>
            </w:r>
            <w:r>
              <w:fldChar w:fldCharType="begin"/>
            </w:r>
            <w:r>
              <w:instrText xml:space="preserve">PAGEREF _Toc1438472801 \h</w:instrText>
            </w:r>
            <w:r>
              <w:fldChar w:fldCharType="separate"/>
            </w:r>
            <w:r w:rsidRPr="18662355" w:rsidR="18662355">
              <w:rPr>
                <w:rStyle w:val="Hipervnculo"/>
              </w:rPr>
              <w:t>27</w:t>
            </w:r>
            <w:r>
              <w:fldChar w:fldCharType="end"/>
            </w:r>
          </w:hyperlink>
        </w:p>
        <w:p w:rsidR="18662355" w:rsidRDefault="18662355" w14:paraId="41822F22" w14:textId="48D0A334">
          <w:r>
            <w:fldChar w:fldCharType="end"/>
          </w:r>
        </w:p>
      </w:sdtContent>
    </w:sdt>
    <w:p w:rsidR="18662355" w:rsidP="18662355" w:rsidRDefault="18662355" w14:paraId="3AC3376E" w14:textId="468A2E8C">
      <w:pPr>
        <w:pStyle w:val="Normal"/>
      </w:pPr>
    </w:p>
    <w:p w:rsidR="004B68C9" w:rsidRDefault="00734E62" w14:paraId="00000051" w14:textId="77777777">
      <w:bookmarkStart w:name="_g99i3qbpu0tj" w:colFirst="0" w:colLast="0" w:id="2"/>
      <w:bookmarkEnd w:id="2"/>
      <w:r>
        <w:br w:type="page"/>
      </w:r>
    </w:p>
    <w:p w:rsidR="004B68C9" w:rsidP="18662355" w:rsidRDefault="00734E62" w14:paraId="00000052" w14:textId="69D56DF2">
      <w:pPr>
        <w:pStyle w:val="Ttulo1"/>
        <w:keepNext w:val="1"/>
      </w:pPr>
      <w:bookmarkStart w:name="_Toc1653319804" w:id="3"/>
      <w:bookmarkStart w:name="_Toc1522183314" w:id="1697985333"/>
      <w:r w:rsidR="00734E62">
        <w:rPr/>
        <w:t>Resumen ejecutivo</w:t>
      </w:r>
      <w:bookmarkEnd w:id="3"/>
      <w:bookmarkEnd w:id="1697985333"/>
    </w:p>
    <w:p w:rsidR="004B68C9" w:rsidRDefault="004B68C9" w14:paraId="00000053" w14:textId="77777777">
      <w:pPr>
        <w:keepNext/>
      </w:pPr>
    </w:p>
    <w:p w:rsidR="6866F54A" w:rsidP="71595BB1" w:rsidRDefault="6866F54A" w14:paraId="4C0DF2CD" w14:textId="627C4405">
      <w:pPr>
        <w:spacing w:before="240" w:after="240"/>
      </w:pPr>
      <w:r w:rsidRPr="71595BB1">
        <w:t>El presente proyecto tiene como finalidad diseñar y desarrollar una aplicación web orientada a optimizar el proceso de asesoramiento médico-legal entre profesionales de la salud y abogados especializados, utilizando Machine Learning (ML) para la clasificación de casos, la recomendación de especialistas y el apoyo a la gestión de consultas. El ámbito de aplicación es el sector salud del Perú, mediante caso piloto con coordinación institucional en la Clínica SANNA "El Golf", en calidad de institución colaboradora para la validación piloto.</w:t>
      </w:r>
    </w:p>
    <w:p w:rsidR="7D05416B" w:rsidP="71595BB1" w:rsidRDefault="7D05416B" w14:paraId="7C9E0610" w14:textId="6EFD0ABB">
      <w:pPr>
        <w:spacing w:before="240" w:after="240"/>
      </w:pPr>
      <w:r w:rsidRPr="71595BB1">
        <w:t xml:space="preserve">La iniciativa surge ante la creciente problemática de los casos de mala praxis y negligencia médica, donde uno de los principales desafíos identificados es la falta de mecanismos rápidos y eficientes que permitan a los profesionales de la salud acceder a orientación legal oportuna. Esta limitación incrementa la vulnerabilidad jurídica del personal médico y dificulta la adecuada gestión de los casos desde sus etapas iniciales. </w:t>
      </w:r>
    </w:p>
    <w:p w:rsidR="7D05416B" w:rsidP="71595BB1" w:rsidRDefault="7D05416B" w14:paraId="5751EB3E" w14:textId="4B15A571">
      <w:pPr>
        <w:spacing w:before="240" w:after="240"/>
      </w:pPr>
      <w:r w:rsidRPr="71595BB1">
        <w:t>En este contexto, la solución propuesta se centra en una aplicación web que facilite la conexión entre médicos y abogados especializados en derecho médico, mediante modelos de Machine Learning y reglas de negocio que apoyen el matching según tipo de caso, nivel de urgencia y especialidad legal requerida. Esto permitirá optimizar los tiempos de respuesta y la calidad del asesoramiento.</w:t>
      </w:r>
    </w:p>
    <w:p w:rsidR="7D05416B" w:rsidP="71595BB1" w:rsidRDefault="7D05416B" w14:paraId="7E43643D" w14:textId="12D622D8">
      <w:pPr>
        <w:spacing w:before="240" w:after="240"/>
      </w:pPr>
      <w:r w:rsidRPr="71595BB1">
        <w:t xml:space="preserve">La aplicación incorporará gestión de consultas, seguimiento de casos y registro estructurado de interacciones, centralizando información médico-legal y mejorando la trazabilidad. Los componentes de ML se enfocarán en clasificación y recomendación (p. ej., priorización y sugerencia de abogados o rutas de acción), complementados por buenas prácticas de explicabilidad cuando corresponda (XAI). </w:t>
      </w:r>
    </w:p>
    <w:p w:rsidR="7D05416B" w:rsidP="71595BB1" w:rsidRDefault="7D05416B" w14:paraId="3414858D" w14:textId="23ABBE43">
      <w:pPr>
        <w:spacing w:before="240" w:after="240"/>
      </w:pPr>
      <w:r w:rsidRPr="71595BB1">
        <w:t xml:space="preserve">La solución será desarrollada bajo una arquitectura basada en microservicios, garantizando escalabilidad, flexibilidad e integración de sus componentes principales. Asimismo, se implementarán mecanismos básicos de seguridad y control de accesos para proteger la información gestionada dentro del sistema. </w:t>
      </w:r>
    </w:p>
    <w:p w:rsidR="7D05416B" w:rsidP="71595BB1" w:rsidRDefault="7D05416B" w14:paraId="6A1A6B96" w14:textId="15C9150F">
      <w:pPr>
        <w:spacing w:before="240" w:after="240"/>
      </w:pPr>
      <w:r w:rsidRPr="71595BB1">
        <w:t xml:space="preserve">El proyecto contempla el diseño de la arquitectura (incluidos servicios para ML), el desarrollo de un prototipo funcional (MVP) y su validación mediante escenarios simulados, evaluando la reducción en los tiempos de acceso al asesoramiento médico-legal y la satisfacción de los usuarios. </w:t>
      </w:r>
    </w:p>
    <w:p w:rsidR="7D05416B" w:rsidP="71595BB1" w:rsidRDefault="7D05416B" w14:paraId="5589432B" w14:textId="1D53685C">
      <w:pPr>
        <w:spacing w:before="240" w:after="240"/>
      </w:pPr>
      <w:r w:rsidRPr="71595BB1">
        <w:t>A mediano plazo, esta solución tiene el potencial de mejorar la gestión del riesgo médico-legal, reducir la dependencia de procesos informales y fortalecer la capacidad de respuesta de los profesionales de la salud frente a situaciones legales, contribuyendo así a una mayor eficiencia en el sistema sanitario peruano.</w:t>
      </w:r>
    </w:p>
    <w:p w:rsidR="71595BB1" w:rsidP="71595BB1" w:rsidRDefault="71595BB1" w14:paraId="21314639" w14:textId="706042B2">
      <w:pPr>
        <w:spacing w:before="240" w:after="240"/>
      </w:pPr>
    </w:p>
    <w:p w:rsidR="71595BB1" w:rsidP="71595BB1" w:rsidRDefault="71595BB1" w14:paraId="3FB3BF0C" w14:textId="4DE8007C">
      <w:pPr>
        <w:spacing w:before="240" w:after="240"/>
      </w:pPr>
    </w:p>
    <w:p w:rsidR="004B68C9" w:rsidRDefault="71595BB1" w14:paraId="0000005E" w14:textId="03C35C44">
      <w:pPr>
        <w:pStyle w:val="Ttulo1"/>
        <w:keepNext w:val="1"/>
        <w:spacing w:before="240" w:after="240"/>
        <w:ind w:left="590" w:hanging="590"/>
        <w:rPr>
          <w:sz w:val="26"/>
          <w:szCs w:val="26"/>
        </w:rPr>
      </w:pPr>
      <w:bookmarkStart w:name="_Toc1955961182" w:id="4"/>
      <w:bookmarkStart w:name="_Toc1460598619" w:id="900807289"/>
      <w:r w:rsidRPr="18662355" w:rsidR="71595BB1">
        <w:rPr>
          <w:sz w:val="26"/>
          <w:szCs w:val="26"/>
        </w:rPr>
        <w:t>Marco Teórico</w:t>
      </w:r>
      <w:bookmarkEnd w:id="4"/>
      <w:bookmarkEnd w:id="900807289"/>
    </w:p>
    <w:p w:rsidR="004B68C9" w:rsidP="71595BB1" w:rsidRDefault="004B68C9" w14:paraId="3A6B86D8" w14:textId="3A2D1818"/>
    <w:p w:rsidR="004B68C9" w:rsidP="71595BB1" w:rsidRDefault="4C465F66" w14:paraId="7B5E62B3" w14:textId="19408611">
      <w:r w:rsidRPr="71595BB1">
        <w:t xml:space="preserve">• Judicialización en salud y riesgo médico-legal en el Perú </w:t>
      </w:r>
    </w:p>
    <w:p w:rsidR="004B68C9" w:rsidP="71595BB1" w:rsidRDefault="004B68C9" w14:paraId="5A83C091" w14:textId="015C2D80"/>
    <w:p w:rsidR="004B68C9" w:rsidP="71595BB1" w:rsidRDefault="4C465F66" w14:paraId="081CEFBB" w14:textId="71D3F74E">
      <w:r w:rsidRPr="71595BB1">
        <w:t>La Superintendencia Nacional de Salud (SUSALUD) documenta volumen elevado y reciente de atenciones ciudadanas sobre derechos en salud (denuncias, intermediaciones y consultas), con motivos frecuentes como vulneración del acceso a servicios y a la información (Superintendencia Nacional de Salud, 2023, 2024, 2025). Los informes de supervisión describen presiones por demanda especializada y brechas de gestión en institutos de referencia (Defensoría del Pueblo, 2025). En reclamaciones médicas, los factores contributivos incluyen evaluación, desempeño técnico y comunicación, no solo el resultado clínico (Prieto et al., 2022). En conjunto, sustenta instrumentos que anticipen y gestionen el riesgo médico-legal con mejor documentación y comunicación.</w:t>
      </w:r>
    </w:p>
    <w:p w:rsidR="004B68C9" w:rsidP="71595BB1" w:rsidRDefault="004B68C9" w14:paraId="155D3416" w14:textId="42E6164E"/>
    <w:p w:rsidR="2730C936" w:rsidRDefault="2730C936" w14:paraId="485D784C" w14:textId="5F7542E3">
      <w:r>
        <w:t xml:space="preserve">• </w:t>
      </w:r>
      <w:r w:rsidRPr="006A6B65" w:rsidR="3F60A212">
        <w:t>Documentación de soporte, trazabilidad de consultas y responsabilidad médico-legal</w:t>
      </w:r>
    </w:p>
    <w:p w:rsidR="004B68C9" w:rsidP="71595BB1" w:rsidRDefault="004B68C9" w14:paraId="59A7FFE2" w14:textId="07C438CC"/>
    <w:p w:rsidR="004B68C9" w:rsidP="006A6B65" w:rsidRDefault="2730C936" w14:paraId="49438900" w14:textId="39EB4F12">
      <w:r>
        <w:t>En el Perú, consentimiento informado y deberes de información son ejes de la responsabilidad civil médica (Ugarte Mostajo, 2024); la calidad de la documentación clínica incide en demostrar estándares de cuidado frente a reclamos (Miziara &amp; Miziara, 2022). Los registros auditables reducen omisiones y mejoran trazabilidad frente a riesgos de sistemas digitales en la cadena asistencial (Rowland et al., 2022). La trazabilidad (</w:t>
      </w:r>
      <w:r w:rsidRPr="006A6B65">
        <w:rPr>
          <w:i/>
          <w:iCs/>
        </w:rPr>
        <w:t>audit trail</w:t>
      </w:r>
      <w:r>
        <w:t>) es coherente con medidas técnicas y organizativas exigidas para datos personales (Defensoría del Pueblo, 2025; Ley N.º 29733, 2011).</w:t>
      </w:r>
      <w:r w:rsidR="4F3BE40E">
        <w:t xml:space="preserve"> </w:t>
      </w:r>
      <w:r w:rsidRPr="006A6B65" w:rsidR="4F3BE40E">
        <w:t>En el presente proyecto, estos elementos se consideran como soporte documental para el análisis de consultas médico-legales, sin que la solución reemplace los sistemas institucionales de historia clínica, auditoría clínica o gestión documental hospitalaria.</w:t>
      </w:r>
    </w:p>
    <w:p w:rsidR="004B68C9" w:rsidP="71595BB1" w:rsidRDefault="004B68C9" w14:paraId="3B36E061" w14:textId="23B96770"/>
    <w:p w:rsidR="004B68C9" w:rsidP="71595BB1" w:rsidRDefault="4C465F66" w14:paraId="01FC2895" w14:textId="7B3FFB3F">
      <w:r w:rsidRPr="71595BB1">
        <w:t xml:space="preserve">• IA explicable (XAI), sistemas de apoyo a la decisión y seguridad de la información </w:t>
      </w:r>
    </w:p>
    <w:p w:rsidR="004B68C9" w:rsidP="71595BB1" w:rsidRDefault="004B68C9" w14:paraId="3A068C6E" w14:textId="30AF83E4"/>
    <w:p w:rsidR="004B68C9" w:rsidP="71595BB1" w:rsidRDefault="4C465F66" w14:paraId="2772A7BC" w14:textId="5E5BCE6E">
      <w:r w:rsidRPr="71595BB1">
        <w:t xml:space="preserve">Los CDSS y la IA asociada concentran debates de confianza, uso seguro e implicancias de responsabilidad (Jones et al., 2023); una revisión sobre CDSS con IA resume principios de diseño y evaluación útiles para recomendaciones sin sobrecarga clínica (Wang et al., 2023). Para salidas interpretables se usan métodos </w:t>
      </w:r>
      <w:r w:rsidRPr="71595BB1">
        <w:rPr>
          <w:i/>
          <w:iCs/>
        </w:rPr>
        <w:t>*post hoc*</w:t>
      </w:r>
      <w:r w:rsidRPr="71595BB1">
        <w:t xml:space="preserve"> como LIME y SHAP, con limitaciones y necesidad de gobernanza (Scott et al., 2024). El tratamiento de datos sensibles exige alineación a la Ley N.º 29733 (Congreso de la República del Perú, 2011; Defensoría del Pueblo, 2025); en ingeniería de software se toma como referencia orientadora ISO/IEC 27001 y calidad ISO/IEC 25010.</w:t>
      </w:r>
    </w:p>
    <w:p w:rsidR="004B68C9" w:rsidP="71595BB1" w:rsidRDefault="004B68C9" w14:paraId="60D56C4E" w14:textId="453D9B86"/>
    <w:p w:rsidR="004B68C9" w:rsidP="71595BB1" w:rsidRDefault="004B68C9" w14:paraId="28611A62" w14:textId="398FC82A"/>
    <w:p w:rsidR="004B68C9" w:rsidRDefault="004B68C9" w14:paraId="00000071" w14:textId="1EBF546C"/>
    <w:p w:rsidR="004B68C9" w:rsidRDefault="00734E62" w14:paraId="00000072" w14:textId="011128DD">
      <w:pPr>
        <w:pStyle w:val="Ttulo1"/>
        <w:keepNext w:val="1"/>
        <w:spacing w:before="240" w:after="240"/>
        <w:ind w:left="590" w:hanging="590"/>
        <w:rPr>
          <w:sz w:val="26"/>
          <w:szCs w:val="26"/>
        </w:rPr>
      </w:pPr>
      <w:bookmarkStart w:name="_Toc1602575540" w:id="5"/>
      <w:bookmarkStart w:name="_Toc691179669" w:id="1439211224"/>
      <w:r w:rsidRPr="18662355" w:rsidR="00734E62">
        <w:rPr>
          <w:sz w:val="26"/>
          <w:szCs w:val="26"/>
        </w:rPr>
        <w:t>Posicionamiento</w:t>
      </w:r>
      <w:bookmarkEnd w:id="5"/>
      <w:bookmarkEnd w:id="1439211224"/>
    </w:p>
    <w:p w:rsidR="004B68C9" w:rsidRDefault="004B68C9" w14:paraId="00000073" w14:textId="77777777"/>
    <w:p w:rsidR="004B68C9" w:rsidP="3FA46305" w:rsidRDefault="00734E62" w14:paraId="00000074" w14:textId="2A6AC365">
      <w:pPr>
        <w:pStyle w:val="Ttulo2"/>
        <w:keepNext w:val="1"/>
        <w:rPr>
          <w:b w:val="1"/>
          <w:bCs w:val="1"/>
        </w:rPr>
      </w:pPr>
      <w:bookmarkStart w:name="_Toc340089229" w:id="6"/>
      <w:bookmarkStart w:name="_Toc314315212" w:id="884230128"/>
      <w:r w:rsidRPr="18662355" w:rsidR="00734E62">
        <w:rPr>
          <w:b w:val="1"/>
          <w:bCs w:val="1"/>
        </w:rPr>
        <w:t>Planteamiento del problema</w:t>
      </w:r>
      <w:bookmarkEnd w:id="6"/>
      <w:bookmarkEnd w:id="884230128"/>
    </w:p>
    <w:p w:rsidR="004B68C9" w:rsidRDefault="004B68C9" w14:paraId="00000075" w14:textId="77777777"/>
    <w:p w:rsidR="7B4DF3D3" w:rsidP="71595BB1" w:rsidRDefault="7B4DF3D3" w14:paraId="39E59D2A" w14:textId="55C8F449">
      <w:pPr>
        <w:spacing w:before="240" w:after="240"/>
      </w:pPr>
      <w:r w:rsidRPr="71595BB1">
        <w:t xml:space="preserve">En la actualidad, los sistemas de salud enfrentan cargas relevantes asociadas a reclamos por responsabilidad médico-profesional y a errores evitables: los errores de diagnóstico se han vinculado con daños graves potencialmente prevenibles (Newman-Toker et al., 2024), mientras que la práctica defensiva se ha difundido donde aumentan las demandas contra médicos de todas las especialidades (Miziara &amp; Miziara, 2022). En sectores como urgencias, los expedientes cerrados muestran montos de indemnización relevantes y un papel destacado del error diagnóstico entre los errores médicos más citados (Wong et al., 2021).  </w:t>
      </w:r>
    </w:p>
    <w:p w:rsidR="7B4DF3D3" w:rsidP="71595BB1" w:rsidRDefault="7B4DF3D3" w14:paraId="589B9E0F" w14:textId="2AB76E4E">
      <w:pPr>
        <w:spacing w:before="240" w:after="240"/>
      </w:pPr>
      <w:r w:rsidRPr="71595BB1">
        <w:t xml:space="preserve">En reclamaciones quirúrgicas pediátricas analizadas en una base nacional estadounidense, los factores contribuyentes frecuentemente incluyen evaluación del paciente, desempeño técnico y comunicación (Prieto et al., 2022). El no valorar adecuadamente signos/síntomas/resultados relevantes y los problemas en la selección de terapia se asociaron a mayor probabilidad de pago indemnizatorio (Prieto et al., 2022). </w:t>
      </w:r>
    </w:p>
    <w:p w:rsidR="7B4DF3D3" w:rsidP="71595BB1" w:rsidRDefault="7B4DF3D3" w14:paraId="148B49B3" w14:textId="3E7DD56C">
      <w:pPr>
        <w:spacing w:before="240" w:after="240"/>
      </w:pPr>
      <w:r w:rsidRPr="71595BB1">
        <w:t xml:space="preserve">Las demandas también se han relacionado con deterioro del bienestar profesional (p. ej., burnout, depresión y pensamientos suicidas en cirujanos) (Prieto et al., 2022), y con estrés específico ante el litigio en especialidades de alto riesgo (Gunenc et al., 2024). Los estudios sugieren brechas de apoyo percibido frente al litigio y la conveniencia de fortalecer sistemas de apoyo y protecciones legales (Gunenc et al., 2024; Miziara &amp; Miziara, 2022). </w:t>
      </w:r>
    </w:p>
    <w:p w:rsidR="270BE875" w:rsidP="71595BB1" w:rsidRDefault="270BE875" w14:paraId="08DDA7F9" w14:textId="381C59D8">
      <w:pPr>
        <w:spacing w:before="240" w:after="240"/>
      </w:pPr>
      <w:r w:rsidRPr="71595BB1">
        <w:t>Para esta tesis se plantea además un vacío práctico-problemático: la dificultad para optimizar el proceso de asesoramiento médico-legal (acceso rápido, coordinación con abogados y seguimiento) en el sector salud peruano, aquí acotado a la validación piloto con coordinación institucional en la Clínica SANNA "El Golf" (institución colaboradora)—argumento matizado por evidencia indirecta sobre apoyo legal esperado en litigios (Gunenc et al., 2024).</w:t>
      </w:r>
    </w:p>
    <w:p w:rsidR="7B4DF3D3" w:rsidP="71595BB1" w:rsidRDefault="7B4DF3D3" w14:paraId="43B15F06" w14:textId="479BFB4E">
      <w:pPr>
        <w:spacing w:before="240" w:after="240"/>
      </w:pPr>
      <w:r w:rsidRPr="71595BB1">
        <w:t>Por tanto, el problema operativo es instrumentar rutas más ágiles para asesoría temprana y gestión coordinada del caso; la solución propuesta (aplicación web con ML para clasificación/recomendación y trazabilidad) corresponde al alcance del trabajo y no constituye por sí sola un resultado empírico previo.</w:t>
      </w:r>
    </w:p>
    <w:p w:rsidR="71595BB1" w:rsidP="71595BB1" w:rsidRDefault="71595BB1" w14:paraId="7220C1B5" w14:textId="348AA32D">
      <w:pPr>
        <w:spacing w:before="240" w:after="240"/>
      </w:pPr>
    </w:p>
    <w:p w:rsidR="71595BB1" w:rsidP="71595BB1" w:rsidRDefault="71595BB1" w14:paraId="24D2EC5B" w14:textId="2D1B4929">
      <w:pPr>
        <w:spacing w:before="240" w:after="240"/>
      </w:pPr>
    </w:p>
    <w:p w:rsidR="004B68C9" w:rsidRDefault="004B68C9" w14:paraId="00000081" w14:textId="77777777"/>
    <w:tbl>
      <w:tblPr>
        <w:tblStyle w:val="a1"/>
        <w:tblW w:w="8640"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369"/>
        <w:gridCol w:w="5271"/>
      </w:tblGrid>
      <w:tr w:rsidR="004B68C9" w:rsidTr="71595BB1" w14:paraId="2A193A14" w14:textId="77777777">
        <w:trPr>
          <w:trHeight w:val="380"/>
        </w:trPr>
        <w:tc>
          <w:tcPr>
            <w:tcW w:w="3369" w:type="dxa"/>
            <w:shd w:val="clear" w:color="auto" w:fill="DBE5F1" w:themeFill="accent1" w:themeFillTint="33"/>
            <w:vAlign w:val="center"/>
          </w:tcPr>
          <w:p w:rsidR="004B68C9" w:rsidRDefault="00734E62" w14:paraId="00000082" w14:textId="77777777">
            <w:pPr>
              <w:jc w:val="left"/>
              <w:rPr>
                <w:b/>
              </w:rPr>
            </w:pPr>
            <w:r>
              <w:rPr>
                <w:b/>
              </w:rPr>
              <w:t>Problema</w:t>
            </w:r>
          </w:p>
        </w:tc>
        <w:tc>
          <w:tcPr>
            <w:tcW w:w="5271" w:type="dxa"/>
            <w:shd w:val="clear" w:color="auto" w:fill="DBE5F1" w:themeFill="accent1" w:themeFillTint="33"/>
            <w:vAlign w:val="center"/>
          </w:tcPr>
          <w:p w:rsidR="004B68C9" w:rsidRDefault="00734E62" w14:paraId="00000083" w14:textId="77777777">
            <w:pPr>
              <w:jc w:val="left"/>
              <w:rPr>
                <w:b/>
              </w:rPr>
            </w:pPr>
            <w:r>
              <w:rPr>
                <w:b/>
              </w:rPr>
              <w:t>Causas</w:t>
            </w:r>
          </w:p>
        </w:tc>
      </w:tr>
      <w:tr w:rsidR="004B68C9" w:rsidTr="71595BB1" w14:paraId="1BF979A7" w14:textId="77777777">
        <w:trPr>
          <w:trHeight w:val="260"/>
        </w:trPr>
        <w:tc>
          <w:tcPr>
            <w:tcW w:w="3369" w:type="dxa"/>
            <w:vAlign w:val="center"/>
          </w:tcPr>
          <w:p w:rsidR="004B68C9" w:rsidRDefault="004B68C9" w14:paraId="00000084" w14:textId="77777777">
            <w:pPr>
              <w:spacing w:line="360" w:lineRule="auto"/>
            </w:pPr>
          </w:p>
          <w:p w:rsidR="6275889B" w:rsidP="71595BB1" w:rsidRDefault="6275889B" w14:paraId="6A5802BE" w14:textId="4318A893">
            <w:pPr>
              <w:spacing w:line="360" w:lineRule="auto"/>
            </w:pPr>
            <w:r w:rsidRPr="71595BB1">
              <w:t>Frente a demandas o quejas por presunta mala práctica o negligencia médica, los profesionales de la salud no disponen de mecanismos suficientemente rápidos para acceder a asesoría legal especializada ni para coordinar contacto oportuno con abogados expertos.</w:t>
            </w:r>
          </w:p>
          <w:p w:rsidR="71595BB1" w:rsidP="71595BB1" w:rsidRDefault="71595BB1" w14:paraId="4EAC1A51" w14:textId="313963C3">
            <w:pPr>
              <w:spacing w:line="360" w:lineRule="auto"/>
            </w:pPr>
          </w:p>
          <w:p w:rsidR="71595BB1" w:rsidP="71595BB1" w:rsidRDefault="71595BB1" w14:paraId="5A454B77" w14:textId="54877A92">
            <w:pPr>
              <w:spacing w:line="360" w:lineRule="auto"/>
            </w:pPr>
          </w:p>
          <w:p w:rsidR="004B68C9" w:rsidRDefault="004B68C9" w14:paraId="00000086" w14:textId="77777777">
            <w:pPr>
              <w:spacing w:line="360" w:lineRule="auto"/>
            </w:pPr>
          </w:p>
          <w:p w:rsidR="004B68C9" w:rsidRDefault="00734E62" w14:paraId="00000087" w14:textId="77777777">
            <w:pPr>
              <w:spacing w:line="360" w:lineRule="auto"/>
            </w:pPr>
            <w:r>
              <w:t xml:space="preserve"> </w:t>
            </w:r>
          </w:p>
        </w:tc>
        <w:tc>
          <w:tcPr>
            <w:tcW w:w="5271" w:type="dxa"/>
            <w:vAlign w:val="center"/>
          </w:tcPr>
          <w:p w:rsidR="004B68C9" w:rsidP="71595BB1" w:rsidRDefault="77F05D9C" w14:paraId="290D7291" w14:textId="7B71C2A7">
            <w:pPr>
              <w:pStyle w:val="Prrafodelista"/>
              <w:numPr>
                <w:ilvl w:val="0"/>
                <w:numId w:val="22"/>
              </w:numPr>
              <w:pBdr>
                <w:top w:val="nil"/>
                <w:left w:val="nil"/>
                <w:bottom w:val="nil"/>
                <w:right w:val="nil"/>
                <w:between w:val="nil"/>
              </w:pBdr>
              <w:spacing w:line="360" w:lineRule="auto"/>
            </w:pPr>
            <w:r w:rsidRPr="71595BB1">
              <w:t xml:space="preserve">Magnitud del daño por error diagnóstico: </w:t>
            </w:r>
            <w:r w:rsidRPr="71595BB1" w:rsidR="00B0C7E6">
              <w:t>E</w:t>
            </w:r>
            <w:r w:rsidRPr="71595BB1">
              <w:t>n Estados Unidos se estimó que unas 795 000 personas/año sufren daño grave (discapacidad permanente o muerte) atribuible a errores de diagnóstico en el marco analizado (Newman-Toker et al., 2024).</w:t>
            </w:r>
          </w:p>
          <w:p w:rsidR="004B68C9" w:rsidP="71595BB1" w:rsidRDefault="004B68C9" w14:paraId="6D617799" w14:textId="2D9E3292">
            <w:pPr>
              <w:pBdr>
                <w:top w:val="nil"/>
                <w:left w:val="nil"/>
                <w:bottom w:val="nil"/>
                <w:right w:val="nil"/>
                <w:between w:val="nil"/>
              </w:pBdr>
              <w:spacing w:line="360" w:lineRule="auto"/>
              <w:ind w:left="360"/>
            </w:pPr>
          </w:p>
          <w:p w:rsidR="004B68C9" w:rsidP="71595BB1" w:rsidRDefault="77F05D9C" w14:paraId="63D539F0" w14:textId="48CB5134">
            <w:pPr>
              <w:pStyle w:val="Prrafodelista"/>
              <w:numPr>
                <w:ilvl w:val="0"/>
                <w:numId w:val="21"/>
              </w:numPr>
              <w:pBdr>
                <w:top w:val="nil"/>
                <w:left w:val="nil"/>
                <w:bottom w:val="nil"/>
                <w:right w:val="nil"/>
                <w:between w:val="nil"/>
              </w:pBdr>
              <w:spacing w:line="360" w:lineRule="auto"/>
            </w:pPr>
            <w:r w:rsidRPr="71595BB1">
              <w:t>Mecanismos: Los errores diagnósticos se relacionan con fallas en identificación oportuna y en decisiones clínico-diagnósticas (Newman-Toker et al., 2024).</w:t>
            </w:r>
          </w:p>
          <w:p w:rsidR="004B68C9" w:rsidP="71595BB1" w:rsidRDefault="004B68C9" w14:paraId="785693B6" w14:textId="75698888">
            <w:pPr>
              <w:pBdr>
                <w:top w:val="nil"/>
                <w:left w:val="nil"/>
                <w:bottom w:val="nil"/>
                <w:right w:val="nil"/>
                <w:between w:val="nil"/>
              </w:pBdr>
              <w:spacing w:line="360" w:lineRule="auto"/>
              <w:ind w:left="360"/>
            </w:pPr>
          </w:p>
          <w:p w:rsidR="004B68C9" w:rsidP="71595BB1" w:rsidRDefault="77F05D9C" w14:paraId="490E25AC" w14:textId="1C3EF372">
            <w:pPr>
              <w:pStyle w:val="Prrafodelista"/>
              <w:numPr>
                <w:ilvl w:val="0"/>
                <w:numId w:val="20"/>
              </w:numPr>
              <w:pBdr>
                <w:top w:val="nil"/>
                <w:left w:val="nil"/>
                <w:bottom w:val="nil"/>
                <w:right w:val="nil"/>
                <w:between w:val="nil"/>
              </w:pBdr>
              <w:spacing w:line="360" w:lineRule="auto"/>
            </w:pPr>
            <w:r w:rsidRPr="71595BB1">
              <w:t xml:space="preserve">Definición general de error/negligencia en revisión narrativa: </w:t>
            </w:r>
            <w:r w:rsidRPr="71595BB1" w:rsidR="6B458F8E">
              <w:t>C</w:t>
            </w:r>
            <w:r w:rsidRPr="71595BB1">
              <w:t>onductas que pueden producir daño al paciente y vínculo con práctica defensiva (Miziara &amp; Miziara, 2022).</w:t>
            </w:r>
          </w:p>
          <w:p w:rsidR="004B68C9" w:rsidP="71595BB1" w:rsidRDefault="004B68C9" w14:paraId="5B5C968C" w14:textId="21BE1A2F">
            <w:pPr>
              <w:pBdr>
                <w:top w:val="nil"/>
                <w:left w:val="nil"/>
                <w:bottom w:val="nil"/>
                <w:right w:val="nil"/>
                <w:between w:val="nil"/>
              </w:pBdr>
              <w:spacing w:line="360" w:lineRule="auto"/>
              <w:ind w:left="360"/>
            </w:pPr>
          </w:p>
          <w:p w:rsidR="004B68C9" w:rsidP="71595BB1" w:rsidRDefault="77F05D9C" w14:paraId="335E7A38" w14:textId="41CCDE49">
            <w:pPr>
              <w:pStyle w:val="Prrafodelista"/>
              <w:numPr>
                <w:ilvl w:val="0"/>
                <w:numId w:val="19"/>
              </w:numPr>
              <w:pBdr>
                <w:top w:val="nil"/>
                <w:left w:val="nil"/>
                <w:bottom w:val="nil"/>
                <w:right w:val="nil"/>
                <w:between w:val="nil"/>
              </w:pBdr>
              <w:spacing w:line="360" w:lineRule="auto"/>
            </w:pPr>
            <w:r w:rsidRPr="71595BB1">
              <w:t xml:space="preserve">Deber de información (Perú): </w:t>
            </w:r>
            <w:r w:rsidRPr="71595BB1" w:rsidR="7C1F268F">
              <w:t>O</w:t>
            </w:r>
            <w:r w:rsidRPr="71595BB1">
              <w:t>misiones del deber de información y consentimiento informado como núcleo de la responsabilidad civil médica analizada doctrinalmente (Ugarte Mostajo, 2024).</w:t>
            </w:r>
          </w:p>
          <w:p w:rsidR="004B68C9" w:rsidP="71595BB1" w:rsidRDefault="004B68C9" w14:paraId="4B438470" w14:textId="396360AD">
            <w:pPr>
              <w:pBdr>
                <w:top w:val="nil"/>
                <w:left w:val="nil"/>
                <w:bottom w:val="nil"/>
                <w:right w:val="nil"/>
                <w:between w:val="nil"/>
              </w:pBdr>
              <w:spacing w:line="360" w:lineRule="auto"/>
              <w:ind w:left="360"/>
            </w:pPr>
          </w:p>
          <w:p w:rsidR="004B68C9" w:rsidP="71595BB1" w:rsidRDefault="77F05D9C" w14:paraId="7900F750" w14:textId="4FDEE82F">
            <w:pPr>
              <w:pStyle w:val="Prrafodelista"/>
              <w:numPr>
                <w:ilvl w:val="0"/>
                <w:numId w:val="18"/>
              </w:numPr>
              <w:pBdr>
                <w:top w:val="nil"/>
                <w:left w:val="nil"/>
                <w:bottom w:val="nil"/>
                <w:right w:val="nil"/>
                <w:between w:val="nil"/>
              </w:pBdr>
              <w:spacing w:line="360" w:lineRule="auto"/>
            </w:pPr>
            <w:r w:rsidRPr="71595BB1">
              <w:t xml:space="preserve">Asimetría médico–paciente: </w:t>
            </w:r>
            <w:r w:rsidRPr="71595BB1" w:rsidR="6472D47F">
              <w:t>M</w:t>
            </w:r>
            <w:r w:rsidRPr="71595BB1">
              <w:t>odelo asimétrico y transición hacia esquemas informados/participativos (Ugarte Mostajo, 2024).</w:t>
            </w:r>
          </w:p>
          <w:p w:rsidR="004B68C9" w:rsidP="71595BB1" w:rsidRDefault="004B68C9" w14:paraId="4C3EF31D" w14:textId="25713486">
            <w:pPr>
              <w:pBdr>
                <w:top w:val="nil"/>
                <w:left w:val="nil"/>
                <w:bottom w:val="nil"/>
                <w:right w:val="nil"/>
                <w:between w:val="nil"/>
              </w:pBdr>
              <w:spacing w:line="360" w:lineRule="auto"/>
              <w:ind w:left="360"/>
            </w:pPr>
          </w:p>
          <w:p w:rsidR="004B68C9" w:rsidP="71595BB1" w:rsidRDefault="77F05D9C" w14:paraId="01E3B862" w14:textId="7FB4638D">
            <w:pPr>
              <w:pStyle w:val="Prrafodelista"/>
              <w:numPr>
                <w:ilvl w:val="0"/>
                <w:numId w:val="17"/>
              </w:numPr>
              <w:pBdr>
                <w:top w:val="nil"/>
                <w:left w:val="nil"/>
                <w:bottom w:val="nil"/>
                <w:right w:val="nil"/>
                <w:between w:val="nil"/>
              </w:pBdr>
              <w:spacing w:line="360" w:lineRule="auto"/>
            </w:pPr>
            <w:r w:rsidRPr="71595BB1">
              <w:t xml:space="preserve">Litigio adversarial: </w:t>
            </w:r>
            <w:r w:rsidRPr="71595BB1" w:rsidR="5A77D227">
              <w:t>C</w:t>
            </w:r>
            <w:r w:rsidRPr="71595BB1">
              <w:t>ompensaciones económicas como remedio típico sin cubrir plenamente necesidades emocionales u otros fines de litigantes (Tumelty, 2023).</w:t>
            </w:r>
          </w:p>
          <w:p w:rsidR="004B68C9" w:rsidP="71595BB1" w:rsidRDefault="004B68C9" w14:paraId="044C0710" w14:textId="7E4381AE">
            <w:pPr>
              <w:pBdr>
                <w:top w:val="nil"/>
                <w:left w:val="nil"/>
                <w:bottom w:val="nil"/>
                <w:right w:val="nil"/>
                <w:between w:val="nil"/>
              </w:pBdr>
              <w:spacing w:line="360" w:lineRule="auto"/>
              <w:ind w:left="360"/>
            </w:pPr>
          </w:p>
          <w:p w:rsidR="004B68C9" w:rsidP="71595BB1" w:rsidRDefault="77F05D9C" w14:paraId="166424D0" w14:textId="0323BB40">
            <w:pPr>
              <w:pStyle w:val="Prrafodelista"/>
              <w:numPr>
                <w:ilvl w:val="0"/>
                <w:numId w:val="16"/>
              </w:numPr>
              <w:pBdr>
                <w:top w:val="nil"/>
                <w:left w:val="nil"/>
                <w:bottom w:val="nil"/>
                <w:right w:val="nil"/>
                <w:between w:val="nil"/>
              </w:pBdr>
              <w:spacing w:line="360" w:lineRule="auto"/>
            </w:pPr>
            <w:r w:rsidRPr="71595BB1">
              <w:t xml:space="preserve">Intermediación médico–legal: </w:t>
            </w:r>
            <w:r w:rsidRPr="71595BB1" w:rsidR="35DB68F4">
              <w:t>A</w:t>
            </w:r>
            <w:r w:rsidRPr="71595BB1">
              <w:t>usencia de rutas integradas médico–abogado (</w:t>
            </w:r>
            <w:r w:rsidRPr="71595BB1">
              <w:rPr>
                <w:i/>
                <w:iCs/>
              </w:rPr>
              <w:t>*propuesta del proyecto*</w:t>
            </w:r>
            <w:r w:rsidRPr="71595BB1">
              <w:t>); evidencia indirecta sobre expectativas limitadas de apoyo legal institucional/asociativo (Gunenc et al., 2024).</w:t>
            </w:r>
          </w:p>
          <w:p w:rsidR="004B68C9" w:rsidP="71595BB1" w:rsidRDefault="004B68C9" w14:paraId="2B1428E3" w14:textId="14AB2EBB">
            <w:pPr>
              <w:pBdr>
                <w:top w:val="nil"/>
                <w:left w:val="nil"/>
                <w:bottom w:val="nil"/>
                <w:right w:val="nil"/>
                <w:between w:val="nil"/>
              </w:pBdr>
              <w:spacing w:line="360" w:lineRule="auto"/>
              <w:ind w:left="360"/>
            </w:pPr>
          </w:p>
          <w:p w:rsidR="004B68C9" w:rsidP="71595BB1" w:rsidRDefault="77F05D9C" w14:paraId="39C74E0A" w14:textId="59685855">
            <w:pPr>
              <w:pStyle w:val="Prrafodelista"/>
              <w:numPr>
                <w:ilvl w:val="0"/>
                <w:numId w:val="15"/>
              </w:numPr>
              <w:pBdr>
                <w:top w:val="nil"/>
                <w:left w:val="nil"/>
                <w:bottom w:val="nil"/>
                <w:right w:val="nil"/>
                <w:between w:val="nil"/>
              </w:pBdr>
              <w:spacing w:line="360" w:lineRule="auto"/>
            </w:pPr>
            <w:r w:rsidRPr="71595BB1">
              <w:t xml:space="preserve">IA y telemedicina: </w:t>
            </w:r>
            <w:r w:rsidRPr="71595BB1" w:rsidR="6179DCB4">
              <w:t>I</w:t>
            </w:r>
            <w:r w:rsidRPr="71595BB1">
              <w:t>ncertidumbre sobre atribución de error entre clínico y sistema digital y sobre práctica clínica esperada (Rowland et al., 2022).</w:t>
            </w:r>
          </w:p>
          <w:p w:rsidR="004B68C9" w:rsidP="71595BB1" w:rsidRDefault="004B68C9" w14:paraId="46388AA4" w14:textId="4C73B091">
            <w:pPr>
              <w:pBdr>
                <w:top w:val="nil"/>
                <w:left w:val="nil"/>
                <w:bottom w:val="nil"/>
                <w:right w:val="nil"/>
                <w:between w:val="nil"/>
              </w:pBdr>
              <w:spacing w:line="360" w:lineRule="auto"/>
              <w:ind w:left="360"/>
            </w:pPr>
          </w:p>
          <w:p w:rsidR="004B68C9" w:rsidP="71595BB1" w:rsidRDefault="77F05D9C" w14:paraId="79FD8974" w14:textId="057959C3">
            <w:pPr>
              <w:pStyle w:val="Prrafodelista"/>
              <w:numPr>
                <w:ilvl w:val="0"/>
                <w:numId w:val="14"/>
              </w:numPr>
              <w:pBdr>
                <w:top w:val="nil"/>
                <w:left w:val="nil"/>
                <w:bottom w:val="nil"/>
                <w:right w:val="nil"/>
                <w:between w:val="nil"/>
              </w:pBdr>
              <w:spacing w:line="360" w:lineRule="auto"/>
            </w:pPr>
            <w:r w:rsidRPr="71595BB1">
              <w:t xml:space="preserve">Capacitación en tecnología: </w:t>
            </w:r>
            <w:r w:rsidRPr="71595BB1" w:rsidR="0B980A33">
              <w:t>B</w:t>
            </w:r>
            <w:r w:rsidRPr="71595BB1">
              <w:t>rechas de formación previa al uso clínico rutinario de tecnologías digitales (Rowland et al., 2022).</w:t>
            </w:r>
          </w:p>
          <w:p w:rsidR="004B68C9" w:rsidP="71595BB1" w:rsidRDefault="004B68C9" w14:paraId="3091AB19" w14:textId="0082CB59">
            <w:pPr>
              <w:pBdr>
                <w:top w:val="nil"/>
                <w:left w:val="nil"/>
                <w:bottom w:val="nil"/>
                <w:right w:val="nil"/>
                <w:between w:val="nil"/>
              </w:pBdr>
              <w:spacing w:line="360" w:lineRule="auto"/>
              <w:ind w:left="360"/>
            </w:pPr>
          </w:p>
          <w:p w:rsidR="004B68C9" w:rsidP="71595BB1" w:rsidRDefault="77F05D9C" w14:paraId="6602DEA8" w14:textId="5F8B2AC4">
            <w:pPr>
              <w:pStyle w:val="Prrafodelista"/>
              <w:numPr>
                <w:ilvl w:val="0"/>
                <w:numId w:val="13"/>
              </w:numPr>
              <w:pBdr>
                <w:top w:val="nil"/>
                <w:left w:val="nil"/>
                <w:bottom w:val="nil"/>
                <w:right w:val="nil"/>
                <w:between w:val="nil"/>
              </w:pBdr>
              <w:spacing w:line="360" w:lineRule="auto"/>
            </w:pPr>
            <w:r w:rsidRPr="71595BB1">
              <w:t xml:space="preserve">IA en soporte a la decisión: </w:t>
            </w:r>
            <w:r w:rsidRPr="71595BB1" w:rsidR="73005811">
              <w:t>D</w:t>
            </w:r>
            <w:r w:rsidRPr="71595BB1">
              <w:t>ebate sobre confianza y posible responsabilidad ante daños con CDSS/IA (Jones et al., 2023).</w:t>
            </w:r>
          </w:p>
          <w:p w:rsidR="004B68C9" w:rsidP="71595BB1" w:rsidRDefault="004B68C9" w14:paraId="3844A827" w14:textId="3FF241EE">
            <w:pPr>
              <w:pBdr>
                <w:top w:val="nil"/>
                <w:left w:val="nil"/>
                <w:bottom w:val="nil"/>
                <w:right w:val="nil"/>
                <w:between w:val="nil"/>
              </w:pBdr>
              <w:spacing w:line="360" w:lineRule="auto"/>
              <w:ind w:left="360"/>
            </w:pPr>
          </w:p>
          <w:p w:rsidR="004B68C9" w:rsidP="71595BB1" w:rsidRDefault="77F05D9C" w14:paraId="3CE877BA" w14:textId="2102DEDF">
            <w:pPr>
              <w:pStyle w:val="Prrafodelista"/>
              <w:numPr>
                <w:ilvl w:val="0"/>
                <w:numId w:val="12"/>
              </w:numPr>
              <w:pBdr>
                <w:top w:val="nil"/>
                <w:left w:val="nil"/>
                <w:bottom w:val="nil"/>
                <w:right w:val="nil"/>
                <w:between w:val="nil"/>
              </w:pBdr>
              <w:spacing w:line="360" w:lineRule="auto"/>
            </w:pPr>
            <w:r w:rsidRPr="71595BB1">
              <w:t xml:space="preserve">Carga y sistemas: </w:t>
            </w:r>
            <w:r w:rsidRPr="71595BB1" w:rsidR="03978125">
              <w:t>D</w:t>
            </w:r>
            <w:r w:rsidRPr="71595BB1">
              <w:t>eterminantes sistémicos del error (disponibilidad de información, presión asistencial, fatiga) en revisiones sobre error médico (Miziara &amp; Miziara, 2022).</w:t>
            </w:r>
          </w:p>
          <w:p w:rsidR="004B68C9" w:rsidP="71595BB1" w:rsidRDefault="004B68C9" w14:paraId="6E3EB281" w14:textId="08D4B4F5">
            <w:pPr>
              <w:pBdr>
                <w:top w:val="nil"/>
                <w:left w:val="nil"/>
                <w:bottom w:val="nil"/>
                <w:right w:val="nil"/>
                <w:between w:val="nil"/>
              </w:pBdr>
              <w:spacing w:line="360" w:lineRule="auto"/>
              <w:ind w:left="360"/>
            </w:pPr>
          </w:p>
          <w:p w:rsidR="004B68C9" w:rsidP="71595BB1" w:rsidRDefault="77F05D9C" w14:paraId="64ABB787" w14:textId="1B099330">
            <w:pPr>
              <w:pStyle w:val="Prrafodelista"/>
              <w:numPr>
                <w:ilvl w:val="0"/>
                <w:numId w:val="11"/>
              </w:numPr>
              <w:pBdr>
                <w:top w:val="nil"/>
                <w:left w:val="nil"/>
                <w:bottom w:val="nil"/>
                <w:right w:val="nil"/>
                <w:between w:val="nil"/>
              </w:pBdr>
              <w:spacing w:line="360" w:lineRule="auto"/>
            </w:pPr>
            <w:r w:rsidRPr="71595BB1">
              <w:t xml:space="preserve">Factores en reclamos: </w:t>
            </w:r>
            <w:r w:rsidRPr="71595BB1" w:rsidR="14B489F0">
              <w:t>E</w:t>
            </w:r>
            <w:r w:rsidRPr="71595BB1">
              <w:t>valuación/técnica/comunicación y asociaciones con indemnización, incluidos OR para fallos en signos/síntomas y selección terapéutica (Prieto et al., 2022).</w:t>
            </w:r>
          </w:p>
          <w:p w:rsidR="004B68C9" w:rsidP="71595BB1" w:rsidRDefault="004B68C9" w14:paraId="00000088" w14:textId="5CBB53E1">
            <w:pPr>
              <w:pBdr>
                <w:top w:val="nil"/>
                <w:left w:val="nil"/>
                <w:bottom w:val="nil"/>
                <w:right w:val="nil"/>
                <w:between w:val="nil"/>
              </w:pBdr>
              <w:spacing w:line="360" w:lineRule="auto"/>
              <w:ind w:left="360"/>
            </w:pPr>
          </w:p>
          <w:p w:rsidR="004B68C9" w:rsidP="71595BB1" w:rsidRDefault="004B68C9" w14:paraId="00000089" w14:textId="7242DF67">
            <w:pPr>
              <w:pBdr>
                <w:top w:val="nil"/>
                <w:left w:val="nil"/>
                <w:bottom w:val="nil"/>
                <w:right w:val="nil"/>
                <w:between w:val="nil"/>
              </w:pBdr>
              <w:spacing w:line="360" w:lineRule="auto"/>
              <w:rPr>
                <w:rFonts w:ascii="Arial" w:hAnsi="Arial" w:eastAsia="Arial" w:cs="Arial"/>
                <w:color w:val="000000"/>
                <w:sz w:val="20"/>
                <w:szCs w:val="20"/>
              </w:rPr>
            </w:pPr>
          </w:p>
        </w:tc>
      </w:tr>
    </w:tbl>
    <w:p w:rsidR="004B68C9" w:rsidRDefault="004B68C9" w14:paraId="0000008A" w14:textId="77777777">
      <w:bookmarkStart w:name="_4g2nnq3eyxry" w:colFirst="0" w:colLast="0" w:id="7"/>
      <w:bookmarkEnd w:id="7"/>
    </w:p>
    <w:p w:rsidR="004B68C9" w:rsidP="3FA46305" w:rsidRDefault="00734E62" w14:paraId="0000008B" w14:textId="382CBFD6">
      <w:pPr>
        <w:pStyle w:val="Ttulo2"/>
        <w:keepNext w:val="1"/>
        <w:rPr>
          <w:b w:val="1"/>
          <w:bCs w:val="1"/>
        </w:rPr>
      </w:pPr>
      <w:bookmarkStart w:name="_Toc2084646418" w:id="8"/>
      <w:bookmarkStart w:name="_Toc1315833195" w:id="362586633"/>
      <w:r w:rsidRPr="18662355" w:rsidR="00734E62">
        <w:rPr>
          <w:b w:val="1"/>
          <w:bCs w:val="1"/>
        </w:rPr>
        <w:t>Objetivos</w:t>
      </w:r>
      <w:bookmarkEnd w:id="8"/>
      <w:bookmarkEnd w:id="362586633"/>
    </w:p>
    <w:p w:rsidR="004B68C9" w:rsidRDefault="004B68C9" w14:paraId="0000008C" w14:textId="77777777">
      <w:pPr>
        <w:keepNext/>
      </w:pPr>
    </w:p>
    <w:p w:rsidR="004B68C9" w:rsidP="3FA46305" w:rsidRDefault="00734E62" w14:paraId="0000008D" w14:textId="07BF588B">
      <w:pPr>
        <w:pStyle w:val="Ttulo3"/>
        <w:keepNext w:val="1"/>
        <w:rPr>
          <w:b w:val="1"/>
          <w:bCs w:val="1"/>
        </w:rPr>
      </w:pPr>
      <w:bookmarkStart w:name="_Toc1851022256" w:id="9"/>
      <w:bookmarkStart w:name="_Toc328153565" w:id="753808802"/>
      <w:r w:rsidRPr="18662355" w:rsidR="00734E62">
        <w:rPr>
          <w:b w:val="1"/>
          <w:bCs w:val="1"/>
        </w:rPr>
        <w:t>Objetivo General</w:t>
      </w:r>
      <w:bookmarkEnd w:id="9"/>
      <w:bookmarkEnd w:id="753808802"/>
    </w:p>
    <w:p w:rsidR="004B68C9" w:rsidRDefault="004B68C9" w14:paraId="0000008E" w14:textId="77777777"/>
    <w:p w:rsidR="71595BB1" w:rsidP="71595BB1" w:rsidRDefault="71595BB1" w14:paraId="257741A8" w14:textId="1FD4BB4D">
      <w:pPr>
        <w:spacing w:line="259" w:lineRule="auto"/>
      </w:pPr>
      <w:commentRangeStart w:id="10"/>
      <w:r>
        <w:t xml:space="preserve">OG: </w:t>
      </w:r>
      <w:commentRangeEnd w:id="10"/>
      <w:r w:rsidRPr="71595BB1">
        <w:rPr>
          <w:rStyle w:val="Refdecomentario"/>
          <w:sz w:val="22"/>
          <w:szCs w:val="22"/>
        </w:rPr>
        <w:commentReference w:id="10"/>
      </w:r>
      <w:r w:rsidRPr="71595BB1" w:rsidR="58C55D88">
        <w:t>Implementar una aplicación web que utilice Machine Learning para optimizar el proceso de asesoramiento médico-legal, integrando a profesionales de la salud y abogados especializados en derecho médico en el sector salud del Perú, mejorando el acceso oportuno a orientación legal y la gestión de riesgos médico-legales.</w:t>
      </w:r>
    </w:p>
    <w:p w:rsidR="58C55D88" w:rsidP="71595BB1" w:rsidRDefault="58C55D88" w14:paraId="37664B6F" w14:textId="1B7195DE">
      <w:pPr>
        <w:spacing w:line="259" w:lineRule="auto"/>
      </w:pPr>
      <w:r>
        <w:t xml:space="preserve"> </w:t>
      </w:r>
    </w:p>
    <w:p w:rsidR="004B68C9" w:rsidRDefault="004B68C9" w14:paraId="00000090" w14:textId="77777777"/>
    <w:p w:rsidR="004B68C9" w:rsidP="3FA46305" w:rsidRDefault="00734E62" w14:paraId="00000091" w14:textId="0953460F">
      <w:pPr>
        <w:pStyle w:val="Ttulo3"/>
        <w:keepNext w:val="1"/>
        <w:rPr>
          <w:b w:val="1"/>
          <w:bCs w:val="1"/>
        </w:rPr>
      </w:pPr>
      <w:bookmarkStart w:name="_Toc1162941427" w:id="11"/>
      <w:bookmarkStart w:name="_Toc2139392892" w:id="297739646"/>
      <w:r w:rsidRPr="18662355" w:rsidR="00734E62">
        <w:rPr>
          <w:b w:val="1"/>
          <w:bCs w:val="1"/>
        </w:rPr>
        <w:t>Objetivos Específicos</w:t>
      </w:r>
      <w:bookmarkEnd w:id="11"/>
      <w:bookmarkEnd w:id="297739646"/>
    </w:p>
    <w:p w:rsidR="004B68C9" w:rsidRDefault="004B68C9" w14:paraId="00000092" w14:textId="77777777">
      <w:pPr>
        <w:keepNext/>
      </w:pPr>
    </w:p>
    <w:p w:rsidR="306995D1" w:rsidP="71595BB1" w:rsidRDefault="306995D1" w14:paraId="4A086662" w14:textId="2B51DC4C">
      <w:r>
        <w:t xml:space="preserve">OE1: </w:t>
      </w:r>
      <w:r w:rsidRPr="71595BB1" w:rsidR="32D343C5">
        <w:t xml:space="preserve">Analizar las dificultades en el acceso a asesoría legal por parte de los profesionales de la salud y su impacto en la gestión de riesgos médico-legales.  </w:t>
      </w:r>
    </w:p>
    <w:p w:rsidR="71595BB1" w:rsidRDefault="71595BB1" w14:paraId="729AA921" w14:textId="1C322640"/>
    <w:p w:rsidR="306995D1" w:rsidP="71595BB1" w:rsidRDefault="306995D1" w14:paraId="07567DAC" w14:textId="36A4F9CF">
      <w:r>
        <w:t xml:space="preserve">OE2: </w:t>
      </w:r>
      <w:r w:rsidRPr="71595BB1" w:rsidR="0DC06372">
        <w:t xml:space="preserve">Diseñar la arquitectura de la aplicación web que permita intermediación eficiente entre médicos y abogados, incorporando modelos de ML para clasificación de casos, recomendación de especialistas, búsqueda y gestión de consultas.  </w:t>
      </w:r>
    </w:p>
    <w:p w:rsidR="71595BB1" w:rsidP="71595BB1" w:rsidRDefault="71595BB1" w14:paraId="4318EA30" w14:textId="15D17F6A"/>
    <w:p w:rsidR="306995D1" w:rsidP="71595BB1" w:rsidRDefault="306995D1" w14:paraId="73E8313C" w14:textId="71B54F84">
      <w:r>
        <w:t xml:space="preserve">OE3: </w:t>
      </w:r>
      <w:r w:rsidRPr="71595BB1" w:rsidR="1BDCD97F">
        <w:t xml:space="preserve">Desarrollar un prototipo funcional de la aplicación que implemente registro de usuarios, conexión médico-abogado, gestión y seguimiento de casos, e integración de los modelos de ML definidos en el diseño.  </w:t>
      </w:r>
    </w:p>
    <w:p w:rsidR="71595BB1" w:rsidP="71595BB1" w:rsidRDefault="71595BB1" w14:paraId="0983ACEB" w14:textId="24AE79A4"/>
    <w:p w:rsidR="71595BB1" w:rsidP="71595BB1" w:rsidRDefault="71595BB1" w14:paraId="2F08448C" w14:textId="47C3B823"/>
    <w:p w:rsidR="306995D1" w:rsidP="71595BB1" w:rsidRDefault="306995D1" w14:paraId="031ACA9D" w14:textId="5E4C6A2A">
      <w:r>
        <w:t xml:space="preserve">OE4: </w:t>
      </w:r>
      <w:r w:rsidRPr="71595BB1" w:rsidR="5C6C2EC3">
        <w:t>Validar la utilidad y usabilidad de la aplicación mediante escenarios simulados, evaluando la rapidez de acceso al asesoramiento médico-legal, la satisfacción del usuario y la pertinencia de las recomendaciones apoyadas por ML.</w:t>
      </w:r>
    </w:p>
    <w:p w:rsidR="71595BB1" w:rsidP="71595BB1" w:rsidRDefault="71595BB1" w14:paraId="6C5F3360" w14:textId="48B72F2F"/>
    <w:p w:rsidR="004B68C9" w:rsidRDefault="004B68C9" w14:paraId="0000009A" w14:textId="77777777"/>
    <w:p w:rsidR="004B68C9" w:rsidRDefault="004B68C9" w14:paraId="0000009B" w14:textId="77777777"/>
    <w:p w:rsidR="004B68C9" w:rsidP="3FA46305" w:rsidRDefault="00734E62" w14:paraId="0000009C" w14:textId="434A14F2">
      <w:pPr>
        <w:pStyle w:val="Ttulo2"/>
        <w:keepNext w:val="1"/>
        <w:rPr>
          <w:b w:val="1"/>
          <w:bCs w:val="1"/>
        </w:rPr>
      </w:pPr>
      <w:bookmarkStart w:name="_Toc868070621" w:id="12"/>
      <w:bookmarkStart w:name="_Toc765081991" w:id="1903564459"/>
      <w:r w:rsidRPr="18662355" w:rsidR="00734E62">
        <w:rPr>
          <w:b w:val="1"/>
          <w:bCs w:val="1"/>
        </w:rPr>
        <w:t>Indicadores de éxito</w:t>
      </w:r>
      <w:bookmarkEnd w:id="12"/>
      <w:bookmarkEnd w:id="1903564459"/>
    </w:p>
    <w:p w:rsidR="004B68C9" w:rsidRDefault="004B68C9" w14:paraId="0000009D" w14:textId="77777777">
      <w:pPr>
        <w:rPr>
          <w:i/>
        </w:rPr>
      </w:pPr>
    </w:p>
    <w:p w:rsidR="004B68C9" w:rsidRDefault="00734E62" w14:paraId="0000009E" w14:textId="77777777">
      <w:r>
        <w:t>El cumplimiento de los objetivos del proyecto se mide a través de los siguientes indicadores de logro:</w:t>
      </w:r>
    </w:p>
    <w:p w:rsidR="004B68C9" w:rsidRDefault="004B68C9" w14:paraId="0000009F" w14:textId="77777777"/>
    <w:p w:rsidR="71595BB1" w:rsidRDefault="71595BB1" w14:paraId="7883CAE7" w14:textId="3A95B6B5"/>
    <w:p w:rsidR="71595BB1" w:rsidRDefault="71595BB1" w14:paraId="470912AE" w14:textId="28C631DD"/>
    <w:tbl>
      <w:tblPr>
        <w:tblStyle w:val="Tablaconcuadrcula"/>
        <w:tblW w:w="9344" w:type="dxa"/>
        <w:tblLook w:val="06A0" w:firstRow="1" w:lastRow="0" w:firstColumn="1" w:lastColumn="0" w:noHBand="1" w:noVBand="1"/>
      </w:tblPr>
      <w:tblGrid>
        <w:gridCol w:w="1154"/>
        <w:gridCol w:w="5130"/>
        <w:gridCol w:w="3060"/>
      </w:tblGrid>
      <w:tr w:rsidR="71595BB1" w:rsidTr="52540E04" w14:paraId="74D1255D" w14:textId="77777777">
        <w:trPr>
          <w:trHeight w:val="300"/>
        </w:trPr>
        <w:tc>
          <w:tcPr>
            <w:tcW w:w="1154" w:type="dxa"/>
            <w:tcMar/>
          </w:tcPr>
          <w:p w:rsidR="71595BB1" w:rsidP="71595BB1" w:rsidRDefault="71595BB1" w14:paraId="58F35183" w14:textId="6E13EE82">
            <w:pPr>
              <w:rPr>
                <w:b/>
                <w:bCs/>
              </w:rPr>
            </w:pPr>
            <w:r w:rsidRPr="71595BB1">
              <w:rPr>
                <w:b/>
                <w:bCs/>
              </w:rPr>
              <w:t>ID</w:t>
            </w:r>
          </w:p>
        </w:tc>
        <w:tc>
          <w:tcPr>
            <w:tcW w:w="5130" w:type="dxa"/>
            <w:tcMar/>
          </w:tcPr>
          <w:p w:rsidR="71595BB1" w:rsidP="71595BB1" w:rsidRDefault="71595BB1" w14:paraId="7210DB82" w14:textId="15E66139">
            <w:pPr>
              <w:rPr>
                <w:b/>
                <w:bCs/>
              </w:rPr>
            </w:pPr>
            <w:r w:rsidRPr="71595BB1">
              <w:rPr>
                <w:b/>
                <w:bCs/>
              </w:rPr>
              <w:t>Contenido mínimo</w:t>
            </w:r>
          </w:p>
        </w:tc>
        <w:tc>
          <w:tcPr>
            <w:tcW w:w="3060" w:type="dxa"/>
            <w:tcMar/>
          </w:tcPr>
          <w:p w:rsidR="71595BB1" w:rsidP="71595BB1" w:rsidRDefault="71595BB1" w14:paraId="317D975D" w14:textId="108CE9E9">
            <w:pPr>
              <w:rPr>
                <w:b/>
                <w:bCs/>
              </w:rPr>
            </w:pPr>
            <w:r w:rsidRPr="71595BB1">
              <w:rPr>
                <w:b/>
                <w:bCs/>
              </w:rPr>
              <w:t>Aprobación</w:t>
            </w:r>
          </w:p>
        </w:tc>
      </w:tr>
      <w:tr w:rsidR="71595BB1" w:rsidTr="52540E04" w14:paraId="3401CFC0" w14:textId="77777777">
        <w:trPr>
          <w:trHeight w:val="300"/>
        </w:trPr>
        <w:tc>
          <w:tcPr>
            <w:tcW w:w="1154" w:type="dxa"/>
            <w:tcMar/>
          </w:tcPr>
          <w:p w:rsidR="4DC0FFBD" w:rsidP="71595BB1" w:rsidRDefault="4DC0FFBD" w14:paraId="60DA1F1D" w14:textId="6FD678B0">
            <w:r w:rsidRPr="52540E04" w:rsidR="0357F0B4">
              <w:rPr>
                <w:b w:val="1"/>
                <w:bCs w:val="1"/>
              </w:rPr>
              <w:t>OE1-I</w:t>
            </w:r>
            <w:r w:rsidRPr="52540E04" w:rsidR="6D4C8B24">
              <w:rPr>
                <w:b w:val="1"/>
                <w:bCs w:val="1"/>
              </w:rPr>
              <w:t>1</w:t>
            </w:r>
          </w:p>
        </w:tc>
        <w:tc>
          <w:tcPr>
            <w:tcW w:w="5130" w:type="dxa"/>
            <w:tcMar/>
          </w:tcPr>
          <w:p w:rsidR="52540E04" w:rsidP="52540E04" w:rsidRDefault="52540E04" w14:paraId="0E61A8AB" w14:textId="1F5254DE">
            <w:pPr>
              <w:rPr>
                <w:rFonts w:ascii="Calibri" w:hAnsi="Calibri" w:eastAsia="Calibri" w:cs="Calibri"/>
                <w:b w:val="0"/>
                <w:bCs w:val="0"/>
                <w:i w:val="0"/>
                <w:iCs w:val="0"/>
                <w:caps w:val="0"/>
                <w:smallCaps w:val="0"/>
                <w:color w:val="000000" w:themeColor="text1" w:themeTint="FF" w:themeShade="FF"/>
                <w:sz w:val="22"/>
                <w:szCs w:val="22"/>
              </w:rPr>
            </w:pPr>
            <w:r w:rsidRPr="52540E04" w:rsidR="52540E04">
              <w:rPr>
                <w:rFonts w:ascii="Calibri" w:hAnsi="Calibri" w:eastAsia="Calibri" w:cs="Calibri"/>
                <w:b w:val="0"/>
                <w:bCs w:val="0"/>
                <w:i w:val="0"/>
                <w:iCs w:val="0"/>
                <w:caps w:val="0"/>
                <w:smallCaps w:val="0"/>
                <w:color w:val="000000" w:themeColor="text1" w:themeTint="FF" w:themeShade="FF"/>
                <w:sz w:val="22"/>
                <w:szCs w:val="22"/>
                <w:lang w:val="es-PE"/>
              </w:rPr>
              <w:t>Aprobación por parte del asesor especializado del informe AS-IS de búsqueda de asesoría, indicando: mapa de proceso, tiempos estimados, y más de 5 brechas críticas.</w:t>
            </w:r>
          </w:p>
        </w:tc>
        <w:tc>
          <w:tcPr>
            <w:tcW w:w="3060" w:type="dxa"/>
            <w:tcMar/>
          </w:tcPr>
          <w:p w:rsidR="71595BB1" w:rsidP="71595BB1" w:rsidRDefault="71595BB1" w14:paraId="20C363EC" w14:textId="5F5339DD">
            <w:r w:rsidRPr="71595BB1">
              <w:t>≥ 80 %</w:t>
            </w:r>
          </w:p>
        </w:tc>
      </w:tr>
      <w:tr w:rsidR="52540E04" w:rsidTr="52540E04" w14:paraId="7A4AB322">
        <w:trPr>
          <w:trHeight w:val="300"/>
        </w:trPr>
        <w:tc>
          <w:tcPr>
            <w:tcW w:w="1154" w:type="dxa"/>
            <w:tcMar/>
          </w:tcPr>
          <w:p w:rsidR="52540E04" w:rsidP="52540E04" w:rsidRDefault="52540E04" w14:paraId="56380E02" w14:textId="7642A14B">
            <w:pPr>
              <w:spacing w:before="0" w:beforeAutospacing="off" w:after="0" w:afterAutospacing="off"/>
            </w:pPr>
            <w:r w:rsidRPr="52540E04" w:rsidR="52540E04">
              <w:rPr>
                <w:b w:val="1"/>
                <w:bCs w:val="1"/>
              </w:rPr>
              <w:t>OE1-I</w:t>
            </w:r>
            <w:r w:rsidRPr="52540E04" w:rsidR="0941E57A">
              <w:rPr>
                <w:b w:val="1"/>
                <w:bCs w:val="1"/>
              </w:rPr>
              <w:t>2</w:t>
            </w:r>
          </w:p>
        </w:tc>
        <w:tc>
          <w:tcPr>
            <w:tcW w:w="5130" w:type="dxa"/>
            <w:tcMar/>
          </w:tcPr>
          <w:p w:rsidR="52540E04" w:rsidP="52540E04" w:rsidRDefault="52540E04" w14:paraId="63C0DD7B" w14:textId="031A0F9F">
            <w:pPr>
              <w:rPr>
                <w:rFonts w:ascii="Calibri" w:hAnsi="Calibri" w:eastAsia="Calibri" w:cs="Calibri"/>
                <w:b w:val="0"/>
                <w:bCs w:val="0"/>
                <w:i w:val="0"/>
                <w:iCs w:val="0"/>
                <w:caps w:val="0"/>
                <w:smallCaps w:val="0"/>
                <w:color w:val="000000" w:themeColor="text1" w:themeTint="FF" w:themeShade="FF"/>
                <w:sz w:val="22"/>
                <w:szCs w:val="22"/>
              </w:rPr>
            </w:pPr>
            <w:r w:rsidRPr="52540E04" w:rsidR="52540E04">
              <w:rPr>
                <w:rFonts w:ascii="Calibri" w:hAnsi="Calibri" w:eastAsia="Calibri" w:cs="Calibri"/>
                <w:b w:val="0"/>
                <w:bCs w:val="0"/>
                <w:i w:val="0"/>
                <w:iCs w:val="0"/>
                <w:caps w:val="0"/>
                <w:smallCaps w:val="0"/>
                <w:color w:val="000000" w:themeColor="text1" w:themeTint="FF" w:themeShade="FF"/>
                <w:sz w:val="22"/>
                <w:szCs w:val="22"/>
                <w:lang w:val="es-PE"/>
              </w:rPr>
              <w:t>Aprobación por parte del asesor especializado del informe de benchmarking de soluciones, tecnologías y componentes relacionados con el asesoramiento médico-legal digital.</w:t>
            </w:r>
          </w:p>
        </w:tc>
        <w:tc>
          <w:tcPr>
            <w:tcW w:w="3060" w:type="dxa"/>
            <w:tcMar/>
          </w:tcPr>
          <w:p w:rsidR="52540E04" w:rsidP="52540E04" w:rsidRDefault="52540E04" w14:paraId="2E85E768" w14:textId="6A0C0392">
            <w:pPr>
              <w:spacing w:before="0" w:beforeAutospacing="off" w:after="0" w:afterAutospacing="off"/>
            </w:pPr>
            <w:r w:rsidRPr="52540E04" w:rsidR="52540E04">
              <w:rPr>
                <w:b w:val="1"/>
                <w:bCs w:val="1"/>
              </w:rPr>
              <w:t>≥ 80 % de cumplimiento de criterios de evaluación y validación por asesor/</w:t>
            </w:r>
            <w:r w:rsidRPr="52540E04" w:rsidR="52540E04">
              <w:rPr>
                <w:b w:val="1"/>
                <w:bCs w:val="1"/>
              </w:rPr>
              <w:t>docent</w:t>
            </w:r>
            <w:r w:rsidRPr="52540E04" w:rsidR="50C58C8C">
              <w:rPr>
                <w:b w:val="1"/>
                <w:bCs w:val="1"/>
              </w:rPr>
              <w:t>e</w:t>
            </w:r>
          </w:p>
        </w:tc>
      </w:tr>
      <w:tr w:rsidR="71595BB1" w:rsidTr="52540E04" w14:paraId="6B82077F" w14:textId="77777777">
        <w:trPr>
          <w:trHeight w:val="300"/>
        </w:trPr>
        <w:tc>
          <w:tcPr>
            <w:tcW w:w="1154" w:type="dxa"/>
            <w:tcMar/>
          </w:tcPr>
          <w:p w:rsidR="2F01E884" w:rsidP="71595BB1" w:rsidRDefault="2F01E884" w14:paraId="66C14D3C" w14:textId="2C59A7F6">
            <w:r>
              <w:t>O</w:t>
            </w:r>
            <w:r w:rsidR="4DC0FFBD">
              <w:t>E2-I1</w:t>
            </w:r>
          </w:p>
        </w:tc>
        <w:tc>
          <w:tcPr>
            <w:tcW w:w="5130" w:type="dxa"/>
            <w:tcMar/>
          </w:tcPr>
          <w:p w:rsidR="52540E04" w:rsidP="52540E04" w:rsidRDefault="52540E04" w14:paraId="0BD58939" w14:textId="013E6F19">
            <w:pPr>
              <w:rPr>
                <w:rFonts w:ascii="Calibri" w:hAnsi="Calibri" w:eastAsia="Calibri" w:cs="Calibri"/>
                <w:b w:val="0"/>
                <w:bCs w:val="0"/>
                <w:i w:val="0"/>
                <w:iCs w:val="0"/>
                <w:caps w:val="0"/>
                <w:smallCaps w:val="0"/>
                <w:color w:val="000000" w:themeColor="text1" w:themeTint="FF" w:themeShade="FF"/>
                <w:sz w:val="22"/>
                <w:szCs w:val="22"/>
              </w:rPr>
            </w:pPr>
            <w:r w:rsidRPr="52540E04" w:rsidR="52540E04">
              <w:rPr>
                <w:rFonts w:ascii="Calibri" w:hAnsi="Calibri" w:eastAsia="Calibri" w:cs="Calibri"/>
                <w:b w:val="0"/>
                <w:bCs w:val="0"/>
                <w:i w:val="0"/>
                <w:iCs w:val="0"/>
                <w:caps w:val="0"/>
                <w:smallCaps w:val="0"/>
                <w:color w:val="000000" w:themeColor="text1" w:themeTint="FF" w:themeShade="FF"/>
                <w:sz w:val="22"/>
                <w:szCs w:val="22"/>
                <w:lang w:val="es-PE"/>
              </w:rPr>
              <w:t>Aprobación por parte del asesor especializado del documento de arquitectura física y lógica de la aplicación web.</w:t>
            </w:r>
          </w:p>
        </w:tc>
        <w:tc>
          <w:tcPr>
            <w:tcW w:w="3060" w:type="dxa"/>
            <w:tcMar/>
          </w:tcPr>
          <w:p w:rsidR="71595BB1" w:rsidP="71595BB1" w:rsidRDefault="71595BB1" w14:paraId="5A1D36C1" w14:textId="6BCC57BC">
            <w:r w:rsidRPr="71595BB1">
              <w:t>≥ 80 % (coherencia, escalabilidad, alineación al problema)</w:t>
            </w:r>
          </w:p>
        </w:tc>
      </w:tr>
      <w:tr w:rsidR="71595BB1" w:rsidTr="52540E04" w14:paraId="68E0DB33" w14:textId="77777777">
        <w:trPr>
          <w:trHeight w:val="300"/>
        </w:trPr>
        <w:tc>
          <w:tcPr>
            <w:tcW w:w="1154" w:type="dxa"/>
            <w:tcMar/>
          </w:tcPr>
          <w:p w:rsidR="4DC0FFBD" w:rsidP="71595BB1" w:rsidRDefault="4DC0FFBD" w14:paraId="6C243B38" w14:textId="5C7FF3CC">
            <w:r>
              <w:t>OE2-I2</w:t>
            </w:r>
          </w:p>
        </w:tc>
        <w:tc>
          <w:tcPr>
            <w:tcW w:w="5130" w:type="dxa"/>
            <w:tcMar/>
          </w:tcPr>
          <w:p w:rsidR="52540E04" w:rsidP="52540E04" w:rsidRDefault="52540E04" w14:paraId="740149AB" w14:textId="077ED69F">
            <w:pPr>
              <w:rPr>
                <w:rFonts w:ascii="Calibri" w:hAnsi="Calibri" w:eastAsia="Calibri" w:cs="Calibri"/>
                <w:b w:val="0"/>
                <w:bCs w:val="0"/>
                <w:i w:val="0"/>
                <w:iCs w:val="0"/>
                <w:caps w:val="0"/>
                <w:smallCaps w:val="0"/>
                <w:color w:val="000000" w:themeColor="text1" w:themeTint="FF" w:themeShade="FF"/>
                <w:sz w:val="22"/>
                <w:szCs w:val="22"/>
                <w:lang w:val="es-ES"/>
              </w:rPr>
            </w:pPr>
            <w:r w:rsidRPr="52540E04" w:rsidR="52540E04">
              <w:rPr>
                <w:rFonts w:ascii="Calibri" w:hAnsi="Calibri" w:eastAsia="Calibri" w:cs="Calibri"/>
                <w:b w:val="0"/>
                <w:bCs w:val="0"/>
                <w:i w:val="0"/>
                <w:iCs w:val="0"/>
                <w:caps w:val="0"/>
                <w:smallCaps w:val="0"/>
                <w:color w:val="000000" w:themeColor="text1" w:themeTint="FF" w:themeShade="FF"/>
                <w:sz w:val="22"/>
                <w:szCs w:val="22"/>
                <w:lang w:val="es-PE"/>
              </w:rPr>
              <w:t>Aprobación por parte del asesor especializado del documento Product Backlog, e interfaces o mockups de la aplicación web.</w:t>
            </w:r>
          </w:p>
        </w:tc>
        <w:tc>
          <w:tcPr>
            <w:tcW w:w="3060" w:type="dxa"/>
            <w:tcMar/>
          </w:tcPr>
          <w:p w:rsidR="71595BB1" w:rsidP="71595BB1" w:rsidRDefault="71595BB1" w14:paraId="68B0BCAA" w14:textId="634DB4A2">
            <w:r w:rsidRPr="71595BB1">
              <w:t xml:space="preserve">≥ 80 % y ≥ </w:t>
            </w:r>
            <w:r w:rsidRPr="71595BB1">
              <w:rPr>
                <w:b/>
                <w:bCs/>
              </w:rPr>
              <w:t>tres</w:t>
            </w:r>
            <w:r w:rsidRPr="71595BB1">
              <w:t xml:space="preserve"> criterios de decisión cubiertos</w:t>
            </w:r>
          </w:p>
        </w:tc>
      </w:tr>
      <w:tr w:rsidR="71595BB1" w:rsidTr="52540E04" w14:paraId="4C179D66" w14:textId="77777777">
        <w:trPr>
          <w:trHeight w:val="300"/>
        </w:trPr>
        <w:tc>
          <w:tcPr>
            <w:tcW w:w="1154" w:type="dxa"/>
            <w:tcMar/>
          </w:tcPr>
          <w:p w:rsidR="4DC0FFBD" w:rsidP="71595BB1" w:rsidRDefault="4DC0FFBD" w14:paraId="5249E33A" w14:textId="07AB1E18">
            <w:r>
              <w:t>OE3-I1</w:t>
            </w:r>
          </w:p>
        </w:tc>
        <w:tc>
          <w:tcPr>
            <w:tcW w:w="5130" w:type="dxa"/>
            <w:tcMar/>
          </w:tcPr>
          <w:p w:rsidR="71595BB1" w:rsidP="71595BB1" w:rsidRDefault="71595BB1" w14:paraId="0CCC49B4" w14:textId="6745ACD5">
            <w:r w:rsidRPr="71595BB1">
              <w:rPr>
                <w:b/>
                <w:bCs/>
              </w:rPr>
              <w:t>MVP:</w:t>
            </w:r>
            <w:r w:rsidRPr="71595BB1">
              <w:t xml:space="preserve"> usuarios médicos/abogados; solicitud/conexión de asesoría; gestión de consultas; módulo básico matching/clasificación</w:t>
            </w:r>
          </w:p>
        </w:tc>
        <w:tc>
          <w:tcPr>
            <w:tcW w:w="3060" w:type="dxa"/>
            <w:tcMar/>
          </w:tcPr>
          <w:p w:rsidR="71595BB1" w:rsidP="71595BB1" w:rsidRDefault="71595BB1" w14:paraId="4F090C9E" w14:textId="4AA4069F">
            <w:r w:rsidRPr="71595BB1">
              <w:t>≥ 80 % historias priorizadas + demo aprobada</w:t>
            </w:r>
          </w:p>
        </w:tc>
      </w:tr>
      <w:tr w:rsidR="71595BB1" w:rsidTr="52540E04" w14:paraId="1F702E59" w14:textId="77777777">
        <w:trPr>
          <w:trHeight w:val="300"/>
        </w:trPr>
        <w:tc>
          <w:tcPr>
            <w:tcW w:w="1154" w:type="dxa"/>
            <w:tcMar/>
          </w:tcPr>
          <w:p w:rsidR="4DC0FFBD" w:rsidP="71595BB1" w:rsidRDefault="4DC0FFBD" w14:paraId="06FEBDE7" w14:textId="5FA50860">
            <w:r>
              <w:t>OE3-I2</w:t>
            </w:r>
          </w:p>
        </w:tc>
        <w:tc>
          <w:tcPr>
            <w:tcW w:w="5130" w:type="dxa"/>
            <w:tcMar/>
          </w:tcPr>
          <w:p w:rsidR="71595BB1" w:rsidP="71595BB1" w:rsidRDefault="71595BB1" w14:paraId="1EDD49D7" w14:textId="130EBA35">
            <w:r w:rsidRPr="71595BB1">
              <w:t>Operación: tiempo de respuesta ≤ 2 s; historial de casos consultable</w:t>
            </w:r>
          </w:p>
        </w:tc>
        <w:tc>
          <w:tcPr>
            <w:tcW w:w="3060" w:type="dxa"/>
            <w:tcMar/>
          </w:tcPr>
          <w:p w:rsidR="71595BB1" w:rsidP="71595BB1" w:rsidRDefault="71595BB1" w14:paraId="089C41F6" w14:textId="0E4FC2CF">
            <w:r w:rsidRPr="71595BB1">
              <w:t>Pruebas funcionales ≥ 90 % éxito</w:t>
            </w:r>
          </w:p>
        </w:tc>
      </w:tr>
      <w:tr w:rsidR="71595BB1" w:rsidTr="52540E04" w14:paraId="4A473792" w14:textId="77777777">
        <w:trPr>
          <w:trHeight w:val="300"/>
        </w:trPr>
        <w:tc>
          <w:tcPr>
            <w:tcW w:w="1154" w:type="dxa"/>
            <w:tcMar/>
          </w:tcPr>
          <w:p w:rsidR="4DC0FFBD" w:rsidP="71595BB1" w:rsidRDefault="4DC0FFBD" w14:paraId="75B852C5" w14:textId="4B891F83">
            <w:r>
              <w:t>OE4-I1</w:t>
            </w:r>
          </w:p>
        </w:tc>
        <w:tc>
          <w:tcPr>
            <w:tcW w:w="5130" w:type="dxa"/>
            <w:tcMar/>
          </w:tcPr>
          <w:p w:rsidR="71595BB1" w:rsidP="71595BB1" w:rsidRDefault="71595BB1" w14:paraId="45AC4114" w14:textId="58093F77">
            <w:r w:rsidRPr="71595BB1">
              <w:t>Usabilidad (usuarios o escenarios simulados): SUS ≥ 70; ≥ 80 % percibe facilidad de uso</w:t>
            </w:r>
          </w:p>
        </w:tc>
        <w:tc>
          <w:tcPr>
            <w:tcW w:w="3060" w:type="dxa"/>
            <w:tcMar/>
          </w:tcPr>
          <w:p w:rsidR="71595BB1" w:rsidP="71595BB1" w:rsidRDefault="71595BB1" w14:paraId="7E1F9891" w14:textId="44E389AF">
            <w:r w:rsidRPr="71595BB1">
              <w:t>Según rúbrica docente</w:t>
            </w:r>
          </w:p>
        </w:tc>
      </w:tr>
      <w:tr w:rsidR="71595BB1" w:rsidTr="52540E04" w14:paraId="6249B90F" w14:textId="77777777">
        <w:trPr>
          <w:trHeight w:val="300"/>
        </w:trPr>
        <w:tc>
          <w:tcPr>
            <w:tcW w:w="1154" w:type="dxa"/>
            <w:tcMar/>
          </w:tcPr>
          <w:p w:rsidR="4DC0FFBD" w:rsidP="71595BB1" w:rsidRDefault="4DC0FFBD" w14:paraId="4C27A30A" w14:textId="5274EA4E">
            <w:r>
              <w:t>OE4-I2</w:t>
            </w:r>
          </w:p>
        </w:tc>
        <w:tc>
          <w:tcPr>
            <w:tcW w:w="5130" w:type="dxa"/>
            <w:tcMar/>
          </w:tcPr>
          <w:p w:rsidR="47AC85F7" w:rsidP="71595BB1" w:rsidRDefault="47AC85F7" w14:paraId="171CEAC4" w14:textId="3018FA49">
            <w:pPr>
              <w:widowControl w:val="0"/>
            </w:pPr>
            <w:r w:rsidRPr="71595BB1">
              <w:t>Validación: ≥ 40 % reducción tiempo de acceso vs. proceso previo; ≥ 80 % útil para decisiones médico-legales; matching médico–abogado ≥ 70 % según criterios definidos</w:t>
            </w:r>
          </w:p>
        </w:tc>
        <w:tc>
          <w:tcPr>
            <w:tcW w:w="3060" w:type="dxa"/>
            <w:tcMar/>
          </w:tcPr>
          <w:p w:rsidR="47AC85F7" w:rsidP="71595BB1" w:rsidRDefault="47AC85F7" w14:paraId="278FF089" w14:textId="3C33C498">
            <w:r w:rsidRPr="71595BB1">
              <w:t>Evidencia en pruebas/simulación + visto bueno docente</w:t>
            </w:r>
          </w:p>
        </w:tc>
      </w:tr>
    </w:tbl>
    <w:p w:rsidR="71595BB1" w:rsidP="71595BB1" w:rsidRDefault="71595BB1" w14:paraId="2540C165" w14:textId="05D1D2D6">
      <w:pPr>
        <w:spacing w:line="259" w:lineRule="auto"/>
      </w:pPr>
    </w:p>
    <w:p w:rsidR="004B68C9" w:rsidP="71595BB1" w:rsidRDefault="71595BB1" w14:paraId="000000A8" w14:textId="6FA443E8">
      <w:pPr>
        <w:pStyle w:val="Ttulo2"/>
        <w:keepNext w:val="1"/>
        <w:rPr>
          <w:b w:val="1"/>
          <w:bCs w:val="1"/>
        </w:rPr>
      </w:pPr>
      <w:bookmarkStart w:name="_Toc1573865955" w:id="13"/>
      <w:bookmarkStart w:name="_Toc1037684564" w:id="622952784"/>
      <w:r w:rsidRPr="18662355" w:rsidR="71595BB1">
        <w:rPr>
          <w:b w:val="1"/>
          <w:bCs w:val="1"/>
        </w:rPr>
        <w:t>Alcance del proyecto</w:t>
      </w:r>
      <w:bookmarkEnd w:id="13"/>
      <w:bookmarkEnd w:id="622952784"/>
    </w:p>
    <w:p w:rsidR="004B68C9" w:rsidRDefault="004B68C9" w14:paraId="000000A9" w14:textId="77777777">
      <w:pPr>
        <w:spacing w:line="360" w:lineRule="auto"/>
      </w:pPr>
    </w:p>
    <w:p w:rsidR="2B98074A" w:rsidP="3FA46305" w:rsidRDefault="2B98074A" w14:paraId="11381346" w14:textId="567CC8B0">
      <w:pPr>
        <w:spacing w:before="240" w:after="240"/>
      </w:pPr>
      <w:r w:rsidRPr="3FA46305">
        <w:t>El proyecto comprende el diseño y desarrollo de un prototipo funcional, MVP, de una aplicación web orientada a optimizar el proceso de asesoramiento médico-legal entre profesionales de la salud y abogados especializados en derecho médico en el sector salud del Perú. La validación inicial se realizará mediante escenarios simulados y coordinación institucional con la Clínica SANNA “El Golf”, en calidad de institución colaboradora para la validación piloto.</w:t>
      </w:r>
    </w:p>
    <w:p w:rsidR="2B98074A" w:rsidP="3FA46305" w:rsidRDefault="2CF89391" w14:paraId="6DF1C7EC" w14:textId="43C0727A">
      <w:pPr>
        <w:spacing w:before="240" w:after="240"/>
      </w:pPr>
      <w:r w:rsidRPr="006A6B65">
        <w:t>La solución busca facilitar el acceso oportuno a orientación médico-legal frente a situaciones asociadas principalmente a presunta mala praxis y negligencia médicas, permitiendo registrar consultas, clasificarlas, priorizarlas, hacer seguimiento de su estado y apoyar el matching entre el profesional de salud y el abogado especializado.</w:t>
      </w:r>
    </w:p>
    <w:p w:rsidR="2CF89391" w:rsidP="006A6B65" w:rsidRDefault="2CF89391" w14:paraId="30321FD2" w14:textId="43CDBC4C">
      <w:pPr>
        <w:spacing w:before="240" w:after="240"/>
      </w:pPr>
      <w:r w:rsidRPr="006A6B65">
        <w:t>Incluye:</w:t>
      </w:r>
    </w:p>
    <w:p w:rsidR="2CF89391" w:rsidP="006A6B65" w:rsidRDefault="2CF89391" w14:paraId="38B3939A" w14:textId="537263DA">
      <w:pPr>
        <w:pStyle w:val="Prrafodelista"/>
        <w:numPr>
          <w:ilvl w:val="0"/>
          <w:numId w:val="5"/>
        </w:numPr>
        <w:spacing w:before="240" w:after="240"/>
      </w:pPr>
      <w:r w:rsidRPr="006A6B65">
        <w:t>El análisis del problema de acceso oportuno a asesoramiento médico-legal por parte de profesionales de la salud frente a situaciones de presunta mala praxis o negligencia médica.</w:t>
      </w:r>
    </w:p>
    <w:p w:rsidR="2CF89391" w:rsidP="006A6B65" w:rsidRDefault="2CF89391" w14:paraId="77C6BF8B" w14:textId="5143D1A3">
      <w:pPr>
        <w:pStyle w:val="Prrafodelista"/>
        <w:numPr>
          <w:ilvl w:val="0"/>
          <w:numId w:val="5"/>
        </w:numPr>
        <w:spacing w:before="240" w:after="240"/>
      </w:pPr>
      <w:r w:rsidRPr="006A6B65">
        <w:t>El levantamiento de requerimientos de alto nivel para una plataforma web que facilite la conexión entre profesionales de la salud y abogados especializados en derecho médico.</w:t>
      </w:r>
    </w:p>
    <w:p w:rsidR="2CF89391" w:rsidP="006A6B65" w:rsidRDefault="2CF89391" w14:paraId="1C9563A1" w14:textId="0CE1DC19">
      <w:pPr>
        <w:pStyle w:val="Prrafodelista"/>
        <w:numPr>
          <w:ilvl w:val="0"/>
          <w:numId w:val="5"/>
        </w:numPr>
        <w:spacing w:before="240" w:after="240"/>
      </w:pPr>
      <w:r w:rsidRPr="006A6B65">
        <w:t>La identificación de actores clave, roles principales, escenarios críticos de consulta médico-legal y restricciones propias del entorno clínico, legal y académico.</w:t>
      </w:r>
    </w:p>
    <w:p w:rsidR="2CF89391" w:rsidP="006A6B65" w:rsidRDefault="2CF89391" w14:paraId="359EB711" w14:textId="17493669">
      <w:pPr>
        <w:pStyle w:val="Prrafodelista"/>
        <w:numPr>
          <w:ilvl w:val="0"/>
          <w:numId w:val="5"/>
        </w:numPr>
        <w:spacing w:before="240" w:after="240"/>
      </w:pPr>
      <w:r w:rsidRPr="006A6B65">
        <w:t>El diseño de la arquitectura general de la solución y el desarrollo de un MVP web con módulos básicos de:</w:t>
      </w:r>
    </w:p>
    <w:p w:rsidR="2CF89391" w:rsidP="006A6B65" w:rsidRDefault="2CF89391" w14:paraId="6F14D09F" w14:textId="6789107A">
      <w:pPr>
        <w:pStyle w:val="Prrafodelista"/>
        <w:numPr>
          <w:ilvl w:val="1"/>
          <w:numId w:val="5"/>
        </w:numPr>
        <w:spacing w:before="240" w:after="240"/>
      </w:pPr>
      <w:r w:rsidRPr="006A6B65">
        <w:t>Registro, autenticación y gestión de usuarios con roles diferenciados: profesional de salud, abogado especializado y administrador.</w:t>
      </w:r>
    </w:p>
    <w:p w:rsidR="2CF89391" w:rsidP="006A6B65" w:rsidRDefault="2CF89391" w14:paraId="23E80B94" w14:textId="12E8EC06">
      <w:pPr>
        <w:pStyle w:val="Prrafodelista"/>
        <w:numPr>
          <w:ilvl w:val="1"/>
          <w:numId w:val="5"/>
        </w:numPr>
        <w:spacing w:before="240" w:after="240"/>
      </w:pPr>
      <w:r w:rsidRPr="006A6B65">
        <w:t>Gestión de consultas médico-legales, permitiendo crear solicitudes, clasificarlas, priorizarlas, hacer seguimiento de su estado y registrar las respuestas emitidas.</w:t>
      </w:r>
    </w:p>
    <w:p w:rsidR="2CF89391" w:rsidP="006A6B65" w:rsidRDefault="2CF89391" w14:paraId="5F31B99F" w14:textId="0B3DAF94">
      <w:pPr>
        <w:pStyle w:val="Prrafodelista"/>
        <w:numPr>
          <w:ilvl w:val="1"/>
          <w:numId w:val="5"/>
        </w:numPr>
        <w:spacing w:before="240" w:after="240"/>
      </w:pPr>
      <w:r w:rsidRPr="006A6B65">
        <w:t>Motor de clasificación y recomendación basado en Machine Learning, orientado a apoyar la priorización de consultas y el matching entre profesional de salud y abogado especializado según tipo de caso, urgencia, complejidad y especialidad legal requerida.</w:t>
      </w:r>
    </w:p>
    <w:p w:rsidR="2CF89391" w:rsidP="006A6B65" w:rsidRDefault="2CF89391" w14:paraId="32E4F8D6" w14:textId="3FF828B5">
      <w:pPr>
        <w:pStyle w:val="Prrafodelista"/>
        <w:numPr>
          <w:ilvl w:val="1"/>
          <w:numId w:val="5"/>
        </w:numPr>
        <w:spacing w:before="240" w:after="240"/>
      </w:pPr>
      <w:r w:rsidRPr="006A6B65">
        <w:t>Historial y trazabilidad de las interacciones realizadas dentro de la plataforma, incluyendo creación de consultas, cambios de estado, asignación de abogado, respuestas y acciones principales de los usuarios.</w:t>
      </w:r>
    </w:p>
    <w:p w:rsidR="2CF89391" w:rsidP="006A6B65" w:rsidRDefault="2CF89391" w14:paraId="407A5666" w14:textId="73BB819C">
      <w:pPr>
        <w:pStyle w:val="Prrafodelista"/>
        <w:numPr>
          <w:ilvl w:val="1"/>
          <w:numId w:val="5"/>
        </w:numPr>
        <w:spacing w:before="240" w:after="240"/>
      </w:pPr>
      <w:r w:rsidRPr="006A6B65">
        <w:t>Repositorio documental básico para adjuntar documentos de soporte relacionados con la consulta médico-legal, sin reemplazar los sistemas institucionales de historia clínica ni constituir una historia clínica electrónica.</w:t>
      </w:r>
    </w:p>
    <w:p w:rsidR="2CF89391" w:rsidP="006A6B65" w:rsidRDefault="2CF89391" w14:paraId="2B0B9ED9" w14:textId="171B56E8">
      <w:pPr>
        <w:pStyle w:val="Prrafodelista"/>
        <w:numPr>
          <w:ilvl w:val="1"/>
          <w:numId w:val="5"/>
        </w:numPr>
        <w:spacing w:before="240" w:after="240"/>
      </w:pPr>
      <w:r w:rsidRPr="006A6B65">
        <w:t>Generación de reportes básicos de soporte para la asesoría médico-legal, que consoliden la información registrada en la consulta, el estado del caso, las interacciones, documentos adjuntos y recomendaciones generadas por el sistema.</w:t>
      </w:r>
    </w:p>
    <w:p w:rsidR="2CF89391" w:rsidP="006A6B65" w:rsidRDefault="2CF89391" w14:paraId="6E1BAC6B" w14:textId="19008568">
      <w:pPr>
        <w:pStyle w:val="Prrafodelista"/>
        <w:numPr>
          <w:ilvl w:val="0"/>
          <w:numId w:val="5"/>
        </w:numPr>
        <w:spacing w:before="240" w:after="240"/>
      </w:pPr>
      <w:r w:rsidRPr="006A6B65">
        <w:t>Validación inicial del prototipo mediante escenarios simulados y retroalimentación de usuarios clave, evaluando facilidad de uso, utilidad percibida, pertinencia de las recomendaciones y reducción del tiempo de acceso al asesoramiento médico-legal.</w:t>
      </w:r>
    </w:p>
    <w:p w:rsidR="2CF89391" w:rsidP="006A6B65" w:rsidRDefault="2CF89391" w14:paraId="04E3535F" w14:textId="313DC418">
      <w:pPr>
        <w:pStyle w:val="Prrafodelista"/>
        <w:numPr>
          <w:ilvl w:val="0"/>
          <w:numId w:val="5"/>
        </w:numPr>
        <w:spacing w:before="240" w:after="240"/>
      </w:pPr>
      <w:r w:rsidRPr="006A6B65">
        <w:t>Los casos médico-legales a tratar estarán enfocados principalmente en situaciones vinculadas a presunta mala praxis médica y negligencia médica.</w:t>
      </w:r>
    </w:p>
    <w:p w:rsidR="2CF89391" w:rsidP="006A6B65" w:rsidRDefault="2CF89391" w14:paraId="0C00B89C" w14:textId="5B8EA61F">
      <w:pPr>
        <w:spacing w:before="240" w:after="240"/>
      </w:pPr>
      <w:r w:rsidRPr="006A6B65">
        <w:t>No incluye:</w:t>
      </w:r>
    </w:p>
    <w:p w:rsidR="2CF89391" w:rsidP="006A6B65" w:rsidRDefault="2CF89391" w14:paraId="44626423" w14:textId="1945ADD9">
      <w:pPr>
        <w:pStyle w:val="Prrafodelista"/>
        <w:numPr>
          <w:ilvl w:val="0"/>
          <w:numId w:val="1"/>
        </w:numPr>
        <w:spacing w:before="240" w:after="240"/>
      </w:pPr>
      <w:r w:rsidRPr="006A6B65">
        <w:t>El despliegue en un entorno productivo hospitalario real.</w:t>
      </w:r>
    </w:p>
    <w:p w:rsidR="2CF89391" w:rsidP="006A6B65" w:rsidRDefault="2CF89391" w14:paraId="33E68DA4" w14:textId="3099AAA7">
      <w:pPr>
        <w:pStyle w:val="Prrafodelista"/>
        <w:numPr>
          <w:ilvl w:val="0"/>
          <w:numId w:val="1"/>
        </w:numPr>
        <w:spacing w:before="240" w:after="240"/>
      </w:pPr>
      <w:r w:rsidRPr="006A6B65">
        <w:t>La integración con historias clínicas electrónicas, ERP hospitalarios o sistemas legados institucionales.</w:t>
      </w:r>
    </w:p>
    <w:p w:rsidR="2CF89391" w:rsidP="006A6B65" w:rsidRDefault="2CF89391" w14:paraId="6A0F6A45" w14:textId="3B2B7575">
      <w:pPr>
        <w:pStyle w:val="Prrafodelista"/>
        <w:numPr>
          <w:ilvl w:val="0"/>
          <w:numId w:val="1"/>
        </w:numPr>
        <w:spacing w:before="240" w:after="240"/>
      </w:pPr>
      <w:r w:rsidRPr="006A6B65">
        <w:t>El uso de historias clínicas reales o datos personales identificables.</w:t>
      </w:r>
    </w:p>
    <w:p w:rsidR="2CF89391" w:rsidP="006A6B65" w:rsidRDefault="2CF89391" w14:paraId="54D09BE8" w14:textId="3BF1BAE7">
      <w:pPr>
        <w:pStyle w:val="Prrafodelista"/>
        <w:numPr>
          <w:ilvl w:val="0"/>
          <w:numId w:val="1"/>
        </w:numPr>
        <w:spacing w:before="240" w:after="240"/>
      </w:pPr>
      <w:r w:rsidRPr="006A6B65">
        <w:t>La emisión de diagnósticos médicos, decisiones clínicas automatizadas o decisiones legales definitivas.</w:t>
      </w:r>
    </w:p>
    <w:p w:rsidR="2CF89391" w:rsidP="006A6B65" w:rsidRDefault="2CF89391" w14:paraId="37FCA1E6" w14:textId="331F307D">
      <w:pPr>
        <w:pStyle w:val="Prrafodelista"/>
        <w:numPr>
          <w:ilvl w:val="0"/>
          <w:numId w:val="1"/>
        </w:numPr>
        <w:spacing w:before="240" w:after="240"/>
      </w:pPr>
      <w:r w:rsidRPr="006A6B65">
        <w:t>La representación legal, patrocinio judicial o gestión completa de litigios.</w:t>
      </w:r>
    </w:p>
    <w:p w:rsidR="2CF89391" w:rsidP="006A6B65" w:rsidRDefault="2CF89391" w14:paraId="4A940E88" w14:textId="473B3B6E">
      <w:pPr>
        <w:pStyle w:val="Prrafodelista"/>
        <w:numPr>
          <w:ilvl w:val="0"/>
          <w:numId w:val="1"/>
        </w:numPr>
        <w:spacing w:before="240" w:after="240"/>
      </w:pPr>
      <w:r w:rsidRPr="006A6B65">
        <w:t>La automatización avanzada de procesos judiciales, demandas, escritos legales o defensa institucional.</w:t>
      </w:r>
    </w:p>
    <w:p w:rsidR="2CF89391" w:rsidP="006A6B65" w:rsidRDefault="2CF89391" w14:paraId="39B70BBF" w14:textId="55F31BD5">
      <w:pPr>
        <w:pStyle w:val="Prrafodelista"/>
        <w:numPr>
          <w:ilvl w:val="0"/>
          <w:numId w:val="1"/>
        </w:numPr>
        <w:spacing w:before="240" w:after="240"/>
      </w:pPr>
      <w:r w:rsidRPr="006A6B65">
        <w:t>El reemplazo del criterio profesional del abogado, médico, auditor o asesor médico-legal.</w:t>
      </w:r>
    </w:p>
    <w:p w:rsidR="2CF89391" w:rsidP="006A6B65" w:rsidRDefault="2CF89391" w14:paraId="3D770B05" w14:textId="7005CB95">
      <w:pPr>
        <w:pStyle w:val="Prrafodelista"/>
        <w:numPr>
          <w:ilvl w:val="0"/>
          <w:numId w:val="1"/>
        </w:numPr>
        <w:spacing w:before="240" w:after="240"/>
      </w:pPr>
      <w:r w:rsidRPr="006A6B65">
        <w:t>El desarrollo de un sistema institucional de auditoría clínica o de gestión integral de calidad hospitalaria.</w:t>
      </w:r>
    </w:p>
    <w:p w:rsidR="006A6B65" w:rsidP="006A6B65" w:rsidRDefault="006A6B65" w14:paraId="09AC0C87" w14:textId="49BB3DC0">
      <w:pPr>
        <w:spacing w:before="240" w:after="240"/>
      </w:pPr>
    </w:p>
    <w:p w:rsidR="006A6B65" w:rsidP="006A6B65" w:rsidRDefault="006A6B65" w14:paraId="401CDCF4" w14:textId="10E3F5D5">
      <w:pPr>
        <w:spacing w:before="240" w:after="240"/>
      </w:pPr>
    </w:p>
    <w:p w:rsidR="006A6B65" w:rsidP="006A6B65" w:rsidRDefault="006A6B65" w14:paraId="039CE288" w14:textId="411E4D73">
      <w:pPr>
        <w:spacing w:before="240" w:after="240"/>
      </w:pPr>
    </w:p>
    <w:p w:rsidR="006A6B65" w:rsidP="006A6B65" w:rsidRDefault="006A6B65" w14:paraId="64E88B09" w14:textId="7F48948A">
      <w:pPr>
        <w:spacing w:before="240" w:after="240"/>
      </w:pPr>
    </w:p>
    <w:p w:rsidR="006A6B65" w:rsidP="006A6B65" w:rsidRDefault="006A6B65" w14:paraId="79DB3FC8" w14:textId="2076BAB2">
      <w:pPr>
        <w:spacing w:before="240" w:after="240"/>
      </w:pPr>
    </w:p>
    <w:p w:rsidR="004B68C9" w:rsidP="71595BB1" w:rsidRDefault="4B4DB8EA" w14:paraId="000000B4" w14:textId="642927CB">
      <w:pPr>
        <w:pStyle w:val="Ttulo2"/>
        <w:keepNext w:val="1"/>
        <w:rPr>
          <w:b w:val="1"/>
          <w:bCs w:val="1"/>
        </w:rPr>
      </w:pPr>
      <w:bookmarkStart w:name="_Toc111757006" w:id="14"/>
      <w:bookmarkStart w:name="_Toc971456731" w:id="20928618"/>
      <w:r w:rsidRPr="18662355" w:rsidR="4B4DB8EA">
        <w:rPr>
          <w:b w:val="1"/>
          <w:bCs w:val="1"/>
        </w:rPr>
        <w:t xml:space="preserve">Suposiciones y </w:t>
      </w:r>
      <w:r w:rsidRPr="18662355" w:rsidR="71595BB1">
        <w:rPr>
          <w:b w:val="1"/>
          <w:bCs w:val="1"/>
        </w:rPr>
        <w:t>Restricciones</w:t>
      </w:r>
      <w:bookmarkEnd w:id="14"/>
      <w:bookmarkEnd w:id="20928618"/>
    </w:p>
    <w:p w:rsidR="71595BB1" w:rsidRDefault="71595BB1" w14:paraId="357EAB75" w14:textId="7CE78409"/>
    <w:p w:rsidR="004B68C9" w:rsidRDefault="71595BB1" w14:paraId="000000B5" w14:textId="3CF4538A">
      <w:r>
        <w:t>Las</w:t>
      </w:r>
      <w:r w:rsidR="0547DA0C">
        <w:t xml:space="preserve"> suposiciones y</w:t>
      </w:r>
      <w:r>
        <w:t xml:space="preserve"> restricciones del proyecto son las siguientes:</w:t>
      </w:r>
    </w:p>
    <w:p w:rsidR="004B68C9" w:rsidP="71595BB1" w:rsidRDefault="004B68C9" w14:paraId="6DE61D83" w14:textId="58E8E68A">
      <w:pPr>
        <w:spacing w:line="259" w:lineRule="auto"/>
      </w:pPr>
    </w:p>
    <w:tbl>
      <w:tblPr>
        <w:tblW w:w="8640" w:type="dxa"/>
        <w:tblInd w:w="-115"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ook w:val="0000" w:firstRow="0" w:lastRow="0" w:firstColumn="0" w:lastColumn="0" w:noHBand="0" w:noVBand="0"/>
      </w:tblPr>
      <w:tblGrid>
        <w:gridCol w:w="2355"/>
        <w:gridCol w:w="6285"/>
      </w:tblGrid>
      <w:tr w:rsidR="71595BB1" w:rsidTr="006A6B65" w14:paraId="19500431" w14:textId="77777777">
        <w:trPr>
          <w:trHeight w:val="300"/>
        </w:trPr>
        <w:tc>
          <w:tcPr>
            <w:tcW w:w="2355" w:type="dxa"/>
            <w:tcBorders>
              <w:top w:val="single" w:color="4F81BD" w:themeColor="accent1" w:sz="8" w:space="0"/>
              <w:left w:val="single" w:color="4F81BD" w:themeColor="accent1" w:sz="8" w:space="0"/>
              <w:bottom w:val="single" w:color="000000" w:themeColor="text1" w:sz="12" w:space="0"/>
            </w:tcBorders>
            <w:shd w:val="clear" w:color="auto" w:fill="DBE5F1" w:themeFill="accent1" w:themeFillTint="33"/>
          </w:tcPr>
          <w:p w:rsidR="5E9CB6A7" w:rsidP="71595BB1" w:rsidRDefault="5E9CB6A7" w14:paraId="63CB2D8F" w14:textId="180B6152">
            <w:pPr>
              <w:spacing w:line="259" w:lineRule="auto"/>
            </w:pPr>
            <w:r w:rsidRPr="71595BB1">
              <w:rPr>
                <w:b/>
                <w:bCs/>
              </w:rPr>
              <w:t>Suposición</w:t>
            </w:r>
          </w:p>
        </w:tc>
        <w:tc>
          <w:tcPr>
            <w:tcW w:w="6285" w:type="dxa"/>
            <w:tcBorders>
              <w:top w:val="single" w:color="4F81BD" w:themeColor="accent1" w:sz="8" w:space="0"/>
              <w:left w:val="single" w:color="4F81BD" w:themeColor="accent1" w:sz="8" w:space="0"/>
              <w:bottom w:val="single" w:color="000000" w:themeColor="text1" w:sz="12" w:space="0"/>
              <w:right w:val="single" w:color="4F81BD" w:themeColor="accent1" w:sz="8" w:space="0"/>
            </w:tcBorders>
            <w:shd w:val="clear" w:color="auto" w:fill="DBE5F1" w:themeFill="accent1" w:themeFillTint="33"/>
          </w:tcPr>
          <w:p w:rsidR="71595BB1" w:rsidP="71595BB1" w:rsidRDefault="71595BB1" w14:paraId="75EAB256" w14:textId="77777777">
            <w:pPr>
              <w:rPr>
                <w:b/>
                <w:bCs/>
              </w:rPr>
            </w:pPr>
            <w:r w:rsidRPr="71595BB1">
              <w:rPr>
                <w:b/>
                <w:bCs/>
              </w:rPr>
              <w:t>Descripción</w:t>
            </w:r>
          </w:p>
        </w:tc>
      </w:tr>
      <w:tr w:rsidR="71595BB1" w:rsidTr="006A6B65" w14:paraId="3A4FDA2A" w14:textId="77777777">
        <w:trPr>
          <w:trHeight w:val="260"/>
        </w:trPr>
        <w:tc>
          <w:tcPr>
            <w:tcW w:w="23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149FBE98" w14:textId="578D7471">
            <w:r>
              <w:t>Uso progresivo de la plataforma</w:t>
            </w:r>
          </w:p>
        </w:tc>
        <w:tc>
          <w:tcPr>
            <w:tcW w:w="62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006A6B65" w:rsidRDefault="643467A2" w14:paraId="1072CE1F" w14:textId="282ADD17">
            <w:r w:rsidRPr="006A6B65">
              <w:t>Se asume que los profesionales de salud adoptarán gradualmente la plataforma en escenarios simulados, brindando retroalimentación sobre su utilidad para registrar consultas médico-legales, acceder a orientación especializada y hacer seguimiento de los casos.</w:t>
            </w:r>
          </w:p>
        </w:tc>
      </w:tr>
      <w:tr w:rsidR="71595BB1" w:rsidTr="006A6B65" w14:paraId="73D4CE83" w14:textId="77777777">
        <w:trPr>
          <w:trHeight w:val="260"/>
        </w:trPr>
        <w:tc>
          <w:tcPr>
            <w:tcW w:w="23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6FCEF0B6" w14:textId="77E5576A">
            <w:r>
              <w:t>Participación de expertos médico-legales</w:t>
            </w:r>
          </w:p>
        </w:tc>
        <w:tc>
          <w:tcPr>
            <w:tcW w:w="62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006A6B65" w:rsidRDefault="607CB30B" w14:paraId="4C4FE872" w14:textId="48CF6E46">
            <w:r w:rsidRPr="006A6B65">
              <w:t>Se considera que asesores, abogados especializados o expertos médico-legales validarán los flujos de consulta, clasificación, priorización, matching y recomendaciones generadas por el sistema.</w:t>
            </w:r>
          </w:p>
        </w:tc>
      </w:tr>
      <w:tr w:rsidR="71595BB1" w:rsidTr="006A6B65" w14:paraId="6BA01F6D" w14:textId="77777777">
        <w:trPr>
          <w:trHeight w:val="260"/>
        </w:trPr>
        <w:tc>
          <w:tcPr>
            <w:tcW w:w="23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28C8DE93" w14:textId="59D01FB7">
            <w:r>
              <w:t>Disponibilidad de datos simulados</w:t>
            </w:r>
          </w:p>
        </w:tc>
        <w:tc>
          <w:tcPr>
            <w:tcW w:w="62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1EC8C9A4" w14:textId="1261A9F6">
            <w:r>
              <w:t>Se contará con datasets ficticios o anonimizados suficientes para pruebas del sistema y del modelo de IA.</w:t>
            </w:r>
          </w:p>
        </w:tc>
      </w:tr>
      <w:tr w:rsidR="71595BB1" w:rsidTr="006A6B65" w14:paraId="3F03DF08" w14:textId="77777777">
        <w:trPr>
          <w:trHeight w:val="260"/>
        </w:trPr>
        <w:tc>
          <w:tcPr>
            <w:tcW w:w="23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1149A58D" w14:textId="7FA2FB95">
            <w:r>
              <w:t>Funcionamiento estable de servicios cloud</w:t>
            </w:r>
          </w:p>
        </w:tc>
        <w:tc>
          <w:tcPr>
            <w:tcW w:w="62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48F1E5EA" w14:textId="00EBC9D6">
            <w:r>
              <w:t>Los servicios en Azure estarán disponibles durante el desarrollo y pruebas del MVP.</w:t>
            </w:r>
          </w:p>
        </w:tc>
      </w:tr>
      <w:tr w:rsidR="71595BB1" w:rsidTr="006A6B65" w14:paraId="46166305" w14:textId="77777777">
        <w:trPr>
          <w:trHeight w:val="260"/>
        </w:trPr>
        <w:tc>
          <w:tcPr>
            <w:tcW w:w="23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21AAB93A" w14:textId="433F3976">
            <w:r>
              <w:t>Calidad mínima de datos de entrada</w:t>
            </w:r>
          </w:p>
        </w:tc>
        <w:tc>
          <w:tcPr>
            <w:tcW w:w="62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006A6B65" w:rsidRDefault="6FAEE13E" w14:paraId="4CA0C3CA" w14:textId="287BBD5E">
            <w:r w:rsidRPr="006A6B65">
              <w:t>Se asume que los usuarios ingresarán información suficientemente estructurada sobre la consulta médico-legal para permitir la clasificación del caso, la priorización y la recomendación de un abogado o especialidad legal.</w:t>
            </w:r>
          </w:p>
        </w:tc>
      </w:tr>
      <w:tr w:rsidR="71595BB1" w:rsidTr="006A6B65" w14:paraId="127460C1" w14:textId="77777777">
        <w:trPr>
          <w:trHeight w:val="260"/>
        </w:trPr>
        <w:tc>
          <w:tcPr>
            <w:tcW w:w="23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6541039A" w14:textId="042F4081">
            <w:r>
              <w:t>Comprensión del rol de la IA como apoyo</w:t>
            </w:r>
          </w:p>
        </w:tc>
        <w:tc>
          <w:tcPr>
            <w:tcW w:w="628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1595BB1" w:rsidP="71595BB1" w:rsidRDefault="71595BB1" w14:paraId="7AE19B43" w14:textId="71C68A59">
            <w:r>
              <w:t>Los usuarios interpretarán correctamente que el sistema brinda recomendaciones y no reemplaza el criterio clínico o legal.</w:t>
            </w:r>
          </w:p>
        </w:tc>
      </w:tr>
    </w:tbl>
    <w:p w:rsidR="004B68C9" w:rsidRDefault="004B68C9" w14:paraId="51783F78" w14:textId="344766A3"/>
    <w:p w:rsidR="004B68C9" w:rsidP="71595BB1" w:rsidRDefault="004B68C9" w14:paraId="12CE4EFC" w14:textId="727AF1FA">
      <w:pPr>
        <w:spacing w:line="259" w:lineRule="auto"/>
      </w:pPr>
    </w:p>
    <w:p w:rsidR="004B68C9" w:rsidP="71595BB1" w:rsidRDefault="004B68C9" w14:paraId="3434403D" w14:textId="5238C4DB">
      <w:pPr>
        <w:spacing w:line="259" w:lineRule="auto"/>
      </w:pPr>
    </w:p>
    <w:p w:rsidR="004B68C9" w:rsidP="71595BB1" w:rsidRDefault="004B68C9" w14:paraId="3FA8B0D4" w14:textId="0EB95C9F">
      <w:pPr>
        <w:spacing w:line="259" w:lineRule="auto"/>
      </w:pPr>
    </w:p>
    <w:p w:rsidR="004B68C9" w:rsidP="71595BB1" w:rsidRDefault="004B68C9" w14:paraId="77418A82" w14:textId="322EFD24">
      <w:pPr>
        <w:spacing w:line="259" w:lineRule="auto"/>
      </w:pPr>
    </w:p>
    <w:p w:rsidR="004B68C9" w:rsidP="71595BB1" w:rsidRDefault="004B68C9" w14:paraId="000000B6" w14:textId="73368E35">
      <w:pPr>
        <w:spacing w:line="259" w:lineRule="auto"/>
      </w:pPr>
    </w:p>
    <w:tbl>
      <w:tblPr>
        <w:tblW w:w="8640" w:type="dxa"/>
        <w:tblInd w:w="-115"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Look w:val="0000" w:firstRow="0" w:lastRow="0" w:firstColumn="0" w:lastColumn="0" w:noHBand="0" w:noVBand="0"/>
      </w:tblPr>
      <w:tblGrid>
        <w:gridCol w:w="2235"/>
        <w:gridCol w:w="6405"/>
      </w:tblGrid>
      <w:tr w:rsidR="004B68C9" w:rsidTr="71595BB1" w14:paraId="4545C241" w14:textId="77777777">
        <w:tc>
          <w:tcPr>
            <w:tcW w:w="2235" w:type="dxa"/>
            <w:tcBorders>
              <w:top w:val="single" w:color="4F81BD" w:themeColor="accent1" w:sz="8" w:space="0"/>
              <w:left w:val="single" w:color="4F81BD" w:themeColor="accent1" w:sz="8" w:space="0"/>
              <w:bottom w:val="single" w:color="4F81BD" w:themeColor="accent1" w:sz="8" w:space="0"/>
            </w:tcBorders>
            <w:shd w:val="clear" w:color="auto" w:fill="DBE5F1" w:themeFill="accent1" w:themeFillTint="33"/>
          </w:tcPr>
          <w:p w:rsidR="004B68C9" w:rsidRDefault="00734E62" w14:paraId="000000B7" w14:textId="77777777">
            <w:pPr>
              <w:rPr>
                <w:b/>
              </w:rPr>
            </w:pPr>
            <w:r>
              <w:rPr>
                <w:b/>
              </w:rPr>
              <w:t>Restricciones</w:t>
            </w:r>
          </w:p>
        </w:tc>
        <w:tc>
          <w:tcPr>
            <w:tcW w:w="6405" w:type="dxa"/>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BE5F1" w:themeFill="accent1" w:themeFillTint="33"/>
          </w:tcPr>
          <w:p w:rsidR="004B68C9" w:rsidRDefault="00734E62" w14:paraId="000000B8" w14:textId="77777777">
            <w:pPr>
              <w:rPr>
                <w:b/>
              </w:rPr>
            </w:pPr>
            <w:r>
              <w:rPr>
                <w:b/>
              </w:rPr>
              <w:t>Descripción</w:t>
            </w:r>
          </w:p>
        </w:tc>
      </w:tr>
      <w:tr w:rsidR="004B68C9" w:rsidTr="71595BB1" w14:paraId="2DDBC165" w14:textId="77777777">
        <w:trPr>
          <w:trHeight w:val="260"/>
        </w:trPr>
        <w:tc>
          <w:tcPr>
            <w:tcW w:w="2235" w:type="dxa"/>
            <w:tcBorders>
              <w:left w:val="single" w:color="4F81BD" w:themeColor="accent1" w:sz="8" w:space="0"/>
            </w:tcBorders>
            <w:vAlign w:val="center"/>
          </w:tcPr>
          <w:p w:rsidR="71595BB1" w:rsidP="71595BB1" w:rsidRDefault="71595BB1" w14:paraId="30936BEA" w14:textId="45E8A340">
            <w:r>
              <w:t>Presupuesto limitado</w:t>
            </w:r>
          </w:p>
        </w:tc>
        <w:tc>
          <w:tcPr>
            <w:tcW w:w="6405" w:type="dxa"/>
            <w:tcBorders>
              <w:left w:val="single" w:color="4F81BD" w:themeColor="accent1" w:sz="8" w:space="0"/>
            </w:tcBorders>
            <w:vAlign w:val="center"/>
          </w:tcPr>
          <w:p w:rsidR="71595BB1" w:rsidP="71595BB1" w:rsidRDefault="71595BB1" w14:paraId="3648FE08" w14:textId="5A936A07">
            <w:r>
              <w:t>Uso de recursos cloud de bajo costo, limitando escalabilidad y capacidad de procesamiento.</w:t>
            </w:r>
          </w:p>
        </w:tc>
      </w:tr>
      <w:tr w:rsidR="004B68C9" w:rsidTr="71595BB1" w14:paraId="05C5F97C" w14:textId="77777777">
        <w:trPr>
          <w:trHeight w:val="260"/>
        </w:trPr>
        <w:tc>
          <w:tcPr>
            <w:tcW w:w="2235" w:type="dxa"/>
            <w:tcBorders>
              <w:left w:val="single" w:color="4F81BD" w:themeColor="accent1" w:sz="8" w:space="0"/>
            </w:tcBorders>
            <w:vAlign w:val="center"/>
          </w:tcPr>
          <w:p w:rsidR="71595BB1" w:rsidP="71595BB1" w:rsidRDefault="71595BB1" w14:paraId="7DBB7F60" w14:textId="46251145">
            <w:r>
              <w:t>Acceso restringido a datos reales</w:t>
            </w:r>
          </w:p>
        </w:tc>
        <w:tc>
          <w:tcPr>
            <w:tcW w:w="6405" w:type="dxa"/>
            <w:tcBorders>
              <w:left w:val="single" w:color="4F81BD" w:themeColor="accent1" w:sz="8" w:space="0"/>
            </w:tcBorders>
            <w:vAlign w:val="center"/>
          </w:tcPr>
          <w:p w:rsidR="71595BB1" w:rsidP="71595BB1" w:rsidRDefault="71595BB1" w14:paraId="784BB2FC" w14:textId="36816540">
            <w:r>
              <w:t>No se utilizarán historias clínicas reales por normativas de confidencialidad.</w:t>
            </w:r>
          </w:p>
        </w:tc>
      </w:tr>
      <w:tr w:rsidR="004B68C9" w:rsidTr="71595BB1" w14:paraId="0336F1D0" w14:textId="77777777">
        <w:trPr>
          <w:trHeight w:val="260"/>
        </w:trPr>
        <w:tc>
          <w:tcPr>
            <w:tcW w:w="2235" w:type="dxa"/>
            <w:tcBorders>
              <w:left w:val="single" w:color="4F81BD" w:themeColor="accent1" w:sz="8" w:space="0"/>
            </w:tcBorders>
            <w:vAlign w:val="center"/>
          </w:tcPr>
          <w:p w:rsidR="71595BB1" w:rsidP="71595BB1" w:rsidRDefault="71595BB1" w14:paraId="253BFEBD" w14:textId="3416B3C8">
            <w:r>
              <w:t>Dependencia de infraestructura cloud</w:t>
            </w:r>
          </w:p>
        </w:tc>
        <w:tc>
          <w:tcPr>
            <w:tcW w:w="6405" w:type="dxa"/>
            <w:tcBorders>
              <w:left w:val="single" w:color="4F81BD" w:themeColor="accent1" w:sz="8" w:space="0"/>
            </w:tcBorders>
            <w:vAlign w:val="center"/>
          </w:tcPr>
          <w:p w:rsidR="71595BB1" w:rsidP="71595BB1" w:rsidRDefault="71595BB1" w14:paraId="6D7916C6" w14:textId="230E493E">
            <w:r>
              <w:t>Fallas en servicios de Azure pueden afectar pruebas y demostraciones.</w:t>
            </w:r>
          </w:p>
        </w:tc>
      </w:tr>
      <w:tr w:rsidR="71595BB1" w:rsidTr="71595BB1" w14:paraId="49F281A7" w14:textId="77777777">
        <w:trPr>
          <w:trHeight w:val="260"/>
        </w:trPr>
        <w:tc>
          <w:tcPr>
            <w:tcW w:w="2235" w:type="dxa"/>
            <w:tcBorders>
              <w:left w:val="single" w:color="4F81BD" w:themeColor="accent1" w:sz="8" w:space="0"/>
            </w:tcBorders>
            <w:vAlign w:val="center"/>
          </w:tcPr>
          <w:p w:rsidR="71595BB1" w:rsidP="71595BB1" w:rsidRDefault="71595BB1" w14:paraId="61D58179" w14:textId="1A1DD4C9">
            <w:r>
              <w:t>Alcance limitado a MVP</w:t>
            </w:r>
          </w:p>
        </w:tc>
        <w:tc>
          <w:tcPr>
            <w:tcW w:w="6405" w:type="dxa"/>
            <w:tcBorders>
              <w:left w:val="single" w:color="4F81BD" w:themeColor="accent1" w:sz="8" w:space="0"/>
            </w:tcBorders>
            <w:vAlign w:val="center"/>
          </w:tcPr>
          <w:p w:rsidR="71595BB1" w:rsidP="71595BB1" w:rsidRDefault="71595BB1" w14:paraId="337145FB" w14:textId="2743E342">
            <w:r>
              <w:t>No se incluye integración con sistemas hospitalarios reales ni despliegue productivo.</w:t>
            </w:r>
          </w:p>
        </w:tc>
      </w:tr>
      <w:tr w:rsidR="71595BB1" w:rsidTr="71595BB1" w14:paraId="36194B66" w14:textId="77777777">
        <w:trPr>
          <w:trHeight w:val="260"/>
        </w:trPr>
        <w:tc>
          <w:tcPr>
            <w:tcW w:w="2235" w:type="dxa"/>
            <w:tcBorders>
              <w:left w:val="single" w:color="4F81BD" w:themeColor="accent1" w:sz="8" w:space="0"/>
            </w:tcBorders>
            <w:vAlign w:val="center"/>
          </w:tcPr>
          <w:p w:rsidR="71595BB1" w:rsidP="71595BB1" w:rsidRDefault="71595BB1" w14:paraId="5EAE2000" w14:textId="4FFBF7CE">
            <w:r>
              <w:t>Limitaciones del modelo de IA</w:t>
            </w:r>
          </w:p>
        </w:tc>
        <w:tc>
          <w:tcPr>
            <w:tcW w:w="6405" w:type="dxa"/>
            <w:tcBorders>
              <w:left w:val="single" w:color="4F81BD" w:themeColor="accent1" w:sz="8" w:space="0"/>
            </w:tcBorders>
            <w:vAlign w:val="center"/>
          </w:tcPr>
          <w:p w:rsidR="71595BB1" w:rsidP="71595BB1" w:rsidRDefault="71595BB1" w14:paraId="04F192E5" w14:textId="6DB61428">
            <w:r>
              <w:t>El modelo puede presentar sesgos o precisión limitada debido al uso de datos simulados.</w:t>
            </w:r>
          </w:p>
        </w:tc>
      </w:tr>
      <w:tr w:rsidR="71595BB1" w:rsidTr="71595BB1" w14:paraId="733764E8" w14:textId="77777777">
        <w:trPr>
          <w:trHeight w:val="260"/>
        </w:trPr>
        <w:tc>
          <w:tcPr>
            <w:tcW w:w="2235" w:type="dxa"/>
            <w:tcBorders>
              <w:left w:val="single" w:color="4F81BD" w:themeColor="accent1" w:sz="8" w:space="0"/>
            </w:tcBorders>
            <w:vAlign w:val="center"/>
          </w:tcPr>
          <w:p w:rsidR="71595BB1" w:rsidP="71595BB1" w:rsidRDefault="71595BB1" w14:paraId="6E11D21A" w14:textId="57B17CD1">
            <w:r>
              <w:t>Restricciones éticas y legales</w:t>
            </w:r>
          </w:p>
        </w:tc>
        <w:tc>
          <w:tcPr>
            <w:tcW w:w="6405" w:type="dxa"/>
            <w:tcBorders>
              <w:left w:val="single" w:color="4F81BD" w:themeColor="accent1" w:sz="8" w:space="0"/>
            </w:tcBorders>
            <w:vAlign w:val="center"/>
          </w:tcPr>
          <w:p w:rsidR="71595BB1" w:rsidP="71595BB1" w:rsidRDefault="71595BB1" w14:paraId="4F857750" w14:textId="18C57DC7">
            <w:r>
              <w:t>El sistema no puede emitir diagnósticos ni reemplazar decisiones profesionales.</w:t>
            </w:r>
          </w:p>
        </w:tc>
      </w:tr>
      <w:tr w:rsidR="71595BB1" w:rsidTr="71595BB1" w14:paraId="104402C1" w14:textId="77777777">
        <w:trPr>
          <w:trHeight w:val="260"/>
        </w:trPr>
        <w:tc>
          <w:tcPr>
            <w:tcW w:w="2235" w:type="dxa"/>
            <w:tcBorders>
              <w:left w:val="single" w:color="4F81BD" w:themeColor="accent1" w:sz="8" w:space="0"/>
            </w:tcBorders>
            <w:vAlign w:val="center"/>
          </w:tcPr>
          <w:p w:rsidR="71595BB1" w:rsidP="71595BB1" w:rsidRDefault="71595BB1" w14:paraId="12F6034A" w14:textId="536CAC78">
            <w:r>
              <w:t>Tiempo académico limitado</w:t>
            </w:r>
          </w:p>
        </w:tc>
        <w:tc>
          <w:tcPr>
            <w:tcW w:w="6405" w:type="dxa"/>
            <w:tcBorders>
              <w:left w:val="single" w:color="4F81BD" w:themeColor="accent1" w:sz="8" w:space="0"/>
            </w:tcBorders>
            <w:vAlign w:val="center"/>
          </w:tcPr>
          <w:p w:rsidR="71595BB1" w:rsidP="71595BB1" w:rsidRDefault="71595BB1" w14:paraId="46CD85F8" w14:textId="410787EA">
            <w:r>
              <w:t>El desarrollo está condicionado por los plazos de TP1 y TP2.</w:t>
            </w:r>
          </w:p>
        </w:tc>
      </w:tr>
    </w:tbl>
    <w:p w:rsidR="71595BB1" w:rsidRDefault="71595BB1" w14:paraId="57AA411C" w14:textId="0F8DF043"/>
    <w:p w:rsidR="004B68C9" w:rsidRDefault="004B68C9" w14:paraId="000000C1" w14:textId="77777777"/>
    <w:p w:rsidR="004B68C9" w:rsidRDefault="004B68C9" w14:paraId="000000C2" w14:textId="77777777"/>
    <w:p w:rsidR="004B68C9" w:rsidP="3FA46305" w:rsidRDefault="00734E62" w14:paraId="000000C3" w14:textId="319285A0">
      <w:pPr>
        <w:pStyle w:val="Ttulo2"/>
        <w:keepNext w:val="1"/>
        <w:rPr>
          <w:b w:val="1"/>
          <w:bCs w:val="1"/>
        </w:rPr>
      </w:pPr>
      <w:bookmarkStart w:name="_Toc305539236" w:id="15"/>
      <w:bookmarkStart w:name="_Toc422127458" w:id="2053707963"/>
      <w:r w:rsidRPr="18662355" w:rsidR="00734E62">
        <w:rPr>
          <w:b w:val="1"/>
          <w:bCs w:val="1"/>
        </w:rPr>
        <w:t>Impacto en la organización</w:t>
      </w:r>
      <w:bookmarkEnd w:id="15"/>
      <w:bookmarkEnd w:id="2053707963"/>
    </w:p>
    <w:p w:rsidR="004B68C9" w:rsidRDefault="004B68C9" w14:paraId="000000C4" w14:textId="77777777"/>
    <w:p w:rsidR="56A11389" w:rsidP="006A6B65" w:rsidRDefault="56A11389" w14:paraId="5EAE8DEA" w14:textId="25351260">
      <w:pPr>
        <w:spacing w:before="240" w:after="240"/>
      </w:pPr>
      <w:r w:rsidRPr="006A6B65">
        <w:t>La aplicación web con Machine Learning busca optimizar el proceso de asesoramiento médico-legal en el sector salud del Perú, incluyendo hospitales y clínicas, mediante la implementación de un canal digital estructurado que conecte de manera eficiente a profesionales de la salud con abogados especializados en derecho médico. A través de algoritmos de clasificación y recomendación, el sistema permitirá identificar el tipo de caso, establecer niveles de prioridad y sugerir al especialista legal más adecuado según la complejidad, urgencia y área involucrada.</w:t>
      </w:r>
    </w:p>
    <w:p w:rsidR="56A11389" w:rsidP="006A6B65" w:rsidRDefault="56A11389" w14:paraId="262E6876" w14:textId="67903C56">
      <w:pPr>
        <w:spacing w:before="240" w:after="240"/>
      </w:pPr>
      <w:r w:rsidRPr="006A6B65">
        <w:t>La plataforma reducirá la dependencia de mecanismos informales, lentos o desarticulados para acceder a orientación jurídico-médica, permitiendo que las consultas sean registradas, clasificadas, asignadas y atendidas dentro de un flujo digital trazable. Asimismo, centralizará la información básica de cada consulta, documentos de soporte, respuestas y seguimiento del caso, generando un historial útil para el análisis médico-legal y la toma de decisiones preventivas.</w:t>
      </w:r>
    </w:p>
    <w:p w:rsidR="56A11389" w:rsidP="006A6B65" w:rsidRDefault="56A11389" w14:paraId="7110DA8D" w14:textId="6DC6E540">
      <w:pPr>
        <w:spacing w:before="240" w:after="240"/>
      </w:pPr>
      <w:r w:rsidRPr="006A6B65">
        <w:t>La trazabilidad del sistema permitirá conocer qué acciones se realizaron, en qué momento y por qué usuario, fortaleciendo la transparencia del proceso de asesoramiento. Finalmente, al tratarse de una solución escalable y adaptable, el MVP podrá servir como base para futuras implementaciones institucionales, contribuyendo a mejorar el acceso oportuno a asesoría legal especializada y la protección profesional del personal de salud frente a situaciones de presunta mala praxis o negligencia médica.</w:t>
      </w:r>
    </w:p>
    <w:p w:rsidR="004B68C9" w:rsidRDefault="00734E62" w14:paraId="000000C8" w14:textId="6F3CEAA5">
      <w:pPr>
        <w:pStyle w:val="Ttulo1"/>
        <w:keepNext w:val="1"/>
        <w:spacing w:before="240" w:after="240"/>
        <w:ind w:left="590" w:hanging="590"/>
        <w:rPr>
          <w:sz w:val="26"/>
          <w:szCs w:val="26"/>
        </w:rPr>
      </w:pPr>
      <w:bookmarkStart w:name="_Toc1703157157" w:id="16"/>
      <w:bookmarkStart w:name="_Toc216108967" w:id="150003691"/>
      <w:r w:rsidRPr="18662355" w:rsidR="00734E62">
        <w:rPr>
          <w:sz w:val="26"/>
          <w:szCs w:val="26"/>
        </w:rPr>
        <w:t>Organización del Proyecto</w:t>
      </w:r>
      <w:bookmarkEnd w:id="16"/>
      <w:bookmarkEnd w:id="150003691"/>
    </w:p>
    <w:p w:rsidR="004B68C9" w:rsidP="3FA46305" w:rsidRDefault="00734E62" w14:paraId="000000C9" w14:textId="66265118">
      <w:pPr>
        <w:pStyle w:val="Ttulo2"/>
        <w:keepNext w:val="1"/>
        <w:rPr>
          <w:b w:val="1"/>
          <w:bCs w:val="1"/>
        </w:rPr>
      </w:pPr>
      <w:bookmarkStart w:name="_Toc1069755938" w:id="17"/>
      <w:bookmarkStart w:name="_Toc1551584831" w:id="1261326831"/>
      <w:r w:rsidRPr="18662355" w:rsidR="00734E62">
        <w:rPr>
          <w:b w:val="1"/>
          <w:bCs w:val="1"/>
        </w:rPr>
        <w:t>Equipo del Proyecto</w:t>
      </w:r>
      <w:bookmarkEnd w:id="17"/>
      <w:bookmarkEnd w:id="1261326831"/>
    </w:p>
    <w:p w:rsidR="004B68C9" w:rsidRDefault="004B68C9" w14:paraId="000000CA" w14:textId="77777777">
      <w:pPr>
        <w:keepNext/>
      </w:pPr>
    </w:p>
    <w:p w:rsidR="004B68C9" w:rsidRDefault="004B68C9" w14:paraId="000000CB" w14:textId="77777777">
      <w:pPr>
        <w:keepNext/>
      </w:pPr>
    </w:p>
    <w:p w:rsidR="004B68C9" w:rsidRDefault="00734E62" w14:paraId="000000CC" w14:textId="77777777">
      <w:pPr>
        <w:keepNext/>
      </w:pPr>
      <w:r>
        <w:t>El equipo del proyecto estará conformado por:</w:t>
      </w:r>
    </w:p>
    <w:p w:rsidR="004B68C9" w:rsidRDefault="004B68C9" w14:paraId="000000CD" w14:textId="77777777">
      <w:pPr>
        <w:keepNext/>
      </w:pPr>
    </w:p>
    <w:tbl>
      <w:tblPr>
        <w:tblW w:w="9754" w:type="dxa"/>
        <w:tblInd w:w="-115"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Look w:val="0000" w:firstRow="0" w:lastRow="0" w:firstColumn="0" w:lastColumn="0" w:noHBand="0" w:noVBand="0"/>
      </w:tblPr>
      <w:tblGrid>
        <w:gridCol w:w="1391"/>
        <w:gridCol w:w="2552"/>
        <w:gridCol w:w="5811"/>
      </w:tblGrid>
      <w:tr w:rsidR="004B68C9" w:rsidTr="71595BB1" w14:paraId="715C5585" w14:textId="77777777">
        <w:trPr>
          <w:trHeight w:val="280"/>
        </w:trPr>
        <w:tc>
          <w:tcPr>
            <w:tcW w:w="1391" w:type="dxa"/>
            <w:shd w:val="clear" w:color="auto" w:fill="DBE5F1" w:themeFill="accent1" w:themeFillTint="33"/>
            <w:tcMar>
              <w:top w:w="43" w:type="dxa"/>
              <w:left w:w="115" w:type="dxa"/>
              <w:bottom w:w="43" w:type="dxa"/>
              <w:right w:w="115" w:type="dxa"/>
            </w:tcMar>
            <w:vAlign w:val="center"/>
          </w:tcPr>
          <w:p w:rsidR="004B68C9" w:rsidRDefault="00734E62" w14:paraId="000000CE" w14:textId="77777777">
            <w:pPr>
              <w:keepNext/>
              <w:rPr>
                <w:b/>
              </w:rPr>
            </w:pPr>
            <w:r>
              <w:rPr>
                <w:b/>
              </w:rPr>
              <w:t>Rol</w:t>
            </w:r>
          </w:p>
        </w:tc>
        <w:tc>
          <w:tcPr>
            <w:tcW w:w="2552" w:type="dxa"/>
            <w:shd w:val="clear" w:color="auto" w:fill="DBE5F1" w:themeFill="accent1" w:themeFillTint="33"/>
            <w:tcMar>
              <w:top w:w="43" w:type="dxa"/>
              <w:left w:w="115" w:type="dxa"/>
              <w:bottom w:w="43" w:type="dxa"/>
              <w:right w:w="115" w:type="dxa"/>
            </w:tcMar>
            <w:vAlign w:val="center"/>
          </w:tcPr>
          <w:p w:rsidR="004B68C9" w:rsidRDefault="00734E62" w14:paraId="000000CF" w14:textId="77777777">
            <w:pPr>
              <w:keepNext/>
              <w:rPr>
                <w:b/>
              </w:rPr>
            </w:pPr>
            <w:r>
              <w:rPr>
                <w:b/>
              </w:rPr>
              <w:t>Miembro</w:t>
            </w:r>
          </w:p>
        </w:tc>
        <w:tc>
          <w:tcPr>
            <w:tcW w:w="5811" w:type="dxa"/>
            <w:shd w:val="clear" w:color="auto" w:fill="DBE5F1" w:themeFill="accent1" w:themeFillTint="33"/>
            <w:tcMar>
              <w:top w:w="43" w:type="dxa"/>
              <w:left w:w="115" w:type="dxa"/>
              <w:bottom w:w="43" w:type="dxa"/>
              <w:right w:w="115" w:type="dxa"/>
            </w:tcMar>
            <w:vAlign w:val="center"/>
          </w:tcPr>
          <w:p w:rsidR="004B68C9" w:rsidRDefault="00734E62" w14:paraId="000000D0" w14:textId="77777777">
            <w:pPr>
              <w:keepNext/>
              <w:rPr>
                <w:b/>
              </w:rPr>
            </w:pPr>
            <w:r>
              <w:rPr>
                <w:b/>
              </w:rPr>
              <w:t>Responsabilidades</w:t>
            </w:r>
          </w:p>
        </w:tc>
      </w:tr>
      <w:tr w:rsidR="004B68C9" w:rsidTr="71595BB1" w14:paraId="146250CB" w14:textId="77777777">
        <w:tc>
          <w:tcPr>
            <w:tcW w:w="1391" w:type="dxa"/>
            <w:tcMar>
              <w:top w:w="43" w:type="dxa"/>
              <w:left w:w="115" w:type="dxa"/>
              <w:bottom w:w="43" w:type="dxa"/>
              <w:right w:w="115" w:type="dxa"/>
            </w:tcMar>
          </w:tcPr>
          <w:p w:rsidR="71595BB1" w:rsidP="71595BB1" w:rsidRDefault="71595BB1" w14:paraId="0F993C48" w14:textId="61C749BA">
            <w:pPr>
              <w:widowControl w:val="0"/>
              <w:pBdr>
                <w:top w:val="nil"/>
                <w:left w:val="nil"/>
                <w:bottom w:val="nil"/>
                <w:right w:val="nil"/>
                <w:between w:val="nil"/>
              </w:pBdr>
              <w:rPr>
                <w:b/>
                <w:bCs/>
                <w:color w:val="000000" w:themeColor="text1"/>
              </w:rPr>
            </w:pPr>
            <w:r w:rsidRPr="71595BB1">
              <w:rPr>
                <w:b/>
                <w:bCs/>
                <w:color w:val="000000" w:themeColor="text1"/>
                <w:lang w:val="es-ES"/>
              </w:rPr>
              <w:t>Director de la PMO</w:t>
            </w:r>
          </w:p>
        </w:tc>
        <w:tc>
          <w:tcPr>
            <w:tcW w:w="2552" w:type="dxa"/>
            <w:tcMar>
              <w:top w:w="43" w:type="dxa"/>
              <w:left w:w="115" w:type="dxa"/>
              <w:bottom w:w="43" w:type="dxa"/>
              <w:right w:w="115" w:type="dxa"/>
            </w:tcMar>
          </w:tcPr>
          <w:p w:rsidR="71595BB1" w:rsidP="71595BB1" w:rsidRDefault="71595BB1" w14:paraId="17EE51B9" w14:textId="2D37DC62">
            <w:pPr>
              <w:widowControl w:val="0"/>
              <w:pBdr>
                <w:top w:val="nil"/>
                <w:left w:val="nil"/>
                <w:bottom w:val="nil"/>
                <w:right w:val="nil"/>
                <w:between w:val="nil"/>
              </w:pBdr>
              <w:ind w:left="119"/>
              <w:rPr>
                <w:b/>
                <w:bCs/>
                <w:color w:val="000000" w:themeColor="text1"/>
              </w:rPr>
            </w:pPr>
            <w:r w:rsidRPr="71595BB1">
              <w:rPr>
                <w:b/>
                <w:bCs/>
                <w:color w:val="000000" w:themeColor="text1"/>
                <w:lang w:val="es-ES"/>
              </w:rPr>
              <w:t>Richard Copaja</w:t>
            </w:r>
          </w:p>
        </w:tc>
        <w:tc>
          <w:tcPr>
            <w:tcW w:w="5811" w:type="dxa"/>
            <w:tcMar>
              <w:top w:w="43" w:type="dxa"/>
              <w:left w:w="115" w:type="dxa"/>
              <w:bottom w:w="43" w:type="dxa"/>
              <w:right w:w="115" w:type="dxa"/>
            </w:tcMar>
          </w:tcPr>
          <w:p w:rsidR="71595BB1" w:rsidP="71595BB1" w:rsidRDefault="71595BB1" w14:paraId="3C1088E2" w14:textId="54C51C90">
            <w:pPr>
              <w:widowControl w:val="0"/>
              <w:pBdr>
                <w:top w:val="nil"/>
                <w:left w:val="nil"/>
                <w:bottom w:val="nil"/>
                <w:right w:val="nil"/>
                <w:between w:val="nil"/>
              </w:pBdr>
              <w:rPr>
                <w:b/>
                <w:bCs/>
                <w:color w:val="000000" w:themeColor="text1"/>
              </w:rPr>
            </w:pPr>
            <w:r w:rsidRPr="71595BB1">
              <w:rPr>
                <w:b/>
                <w:bCs/>
                <w:color w:val="000000" w:themeColor="text1"/>
                <w:lang w:val="es-ES"/>
              </w:rPr>
              <w:t>Supervisar la gobernanza del proyecto, asegurar alineación estratégica y velar por el cumplimiento de estándares y objetivos institucionales.</w:t>
            </w:r>
          </w:p>
        </w:tc>
      </w:tr>
      <w:tr w:rsidR="004B68C9" w:rsidTr="71595BB1" w14:paraId="1D5412FB" w14:textId="77777777">
        <w:tc>
          <w:tcPr>
            <w:tcW w:w="1391" w:type="dxa"/>
            <w:tcMar>
              <w:top w:w="43" w:type="dxa"/>
              <w:left w:w="115" w:type="dxa"/>
              <w:bottom w:w="43" w:type="dxa"/>
              <w:right w:w="115" w:type="dxa"/>
            </w:tcMar>
          </w:tcPr>
          <w:p w:rsidR="71595BB1" w:rsidP="71595BB1" w:rsidRDefault="71595BB1" w14:paraId="09C54173" w14:textId="5B81C6BD">
            <w:pPr>
              <w:widowControl w:val="0"/>
              <w:pBdr>
                <w:top w:val="nil"/>
                <w:left w:val="nil"/>
                <w:bottom w:val="nil"/>
                <w:right w:val="nil"/>
                <w:between w:val="nil"/>
              </w:pBdr>
              <w:rPr>
                <w:b/>
                <w:bCs/>
                <w:color w:val="000000" w:themeColor="text1"/>
              </w:rPr>
            </w:pPr>
            <w:r w:rsidRPr="71595BB1">
              <w:rPr>
                <w:b/>
                <w:bCs/>
                <w:color w:val="000000" w:themeColor="text1"/>
                <w:lang w:val="es-ES"/>
              </w:rPr>
              <w:t>Profesor Metodológico</w:t>
            </w:r>
          </w:p>
        </w:tc>
        <w:tc>
          <w:tcPr>
            <w:tcW w:w="2552" w:type="dxa"/>
            <w:tcMar>
              <w:top w:w="43" w:type="dxa"/>
              <w:left w:w="115" w:type="dxa"/>
              <w:bottom w:w="43" w:type="dxa"/>
              <w:right w:w="115" w:type="dxa"/>
            </w:tcMar>
          </w:tcPr>
          <w:p w:rsidR="71595BB1" w:rsidP="71595BB1" w:rsidRDefault="71595BB1" w14:paraId="61985561" w14:textId="28F7E404">
            <w:pPr>
              <w:pStyle w:val="Prrafodelista"/>
              <w:widowControl w:val="0"/>
              <w:pBdr>
                <w:top w:val="nil"/>
                <w:left w:val="nil"/>
                <w:bottom w:val="nil"/>
                <w:right w:val="nil"/>
                <w:between w:val="nil"/>
              </w:pBdr>
              <w:ind w:left="90"/>
            </w:pPr>
            <w:r w:rsidRPr="71595BB1">
              <w:rPr>
                <w:b/>
                <w:bCs/>
                <w:color w:val="000000" w:themeColor="text1"/>
                <w:lang w:val="es-ES"/>
              </w:rPr>
              <w:t xml:space="preserve">Jymmy Stuwart Dextre Alarcon </w:t>
            </w:r>
          </w:p>
          <w:p w:rsidR="71595BB1" w:rsidP="71595BB1" w:rsidRDefault="71595BB1" w14:paraId="2C880B1D" w14:textId="5D4A05F5">
            <w:pPr>
              <w:pStyle w:val="Prrafodelista"/>
              <w:widowControl w:val="0"/>
              <w:pBdr>
                <w:top w:val="nil"/>
                <w:left w:val="nil"/>
                <w:bottom w:val="nil"/>
                <w:right w:val="nil"/>
                <w:between w:val="nil"/>
              </w:pBdr>
              <w:ind w:left="90"/>
              <w:rPr>
                <w:b/>
                <w:bCs/>
                <w:color w:val="000000" w:themeColor="text1"/>
                <w:lang w:val="es-ES"/>
              </w:rPr>
            </w:pPr>
          </w:p>
          <w:p w:rsidR="71595BB1" w:rsidP="71595BB1" w:rsidRDefault="71595BB1" w14:paraId="63B34E1B" w14:textId="0D16A3BF">
            <w:pPr>
              <w:widowControl w:val="0"/>
              <w:pBdr>
                <w:top w:val="nil"/>
                <w:left w:val="nil"/>
                <w:bottom w:val="nil"/>
                <w:right w:val="nil"/>
                <w:between w:val="nil"/>
              </w:pBdr>
              <w:ind w:left="90"/>
              <w:rPr>
                <w:b/>
                <w:bCs/>
                <w:color w:val="000000" w:themeColor="text1"/>
              </w:rPr>
            </w:pPr>
            <w:r w:rsidRPr="71595BB1">
              <w:rPr>
                <w:b/>
                <w:bCs/>
                <w:color w:val="000000" w:themeColor="text1"/>
                <w:lang w:val="es-ES"/>
              </w:rPr>
              <w:t>Angela Lourdes Enriquez Chavez</w:t>
            </w:r>
          </w:p>
        </w:tc>
        <w:tc>
          <w:tcPr>
            <w:tcW w:w="5811" w:type="dxa"/>
            <w:tcMar>
              <w:top w:w="43" w:type="dxa"/>
              <w:left w:w="115" w:type="dxa"/>
              <w:bottom w:w="43" w:type="dxa"/>
              <w:right w:w="115" w:type="dxa"/>
            </w:tcMar>
          </w:tcPr>
          <w:p w:rsidR="71595BB1" w:rsidP="71595BB1" w:rsidRDefault="71595BB1" w14:paraId="31B0A74C" w14:textId="4840A170">
            <w:pPr>
              <w:widowControl w:val="0"/>
              <w:pBdr>
                <w:top w:val="nil"/>
                <w:left w:val="nil"/>
                <w:bottom w:val="nil"/>
                <w:right w:val="nil"/>
                <w:between w:val="nil"/>
              </w:pBdr>
              <w:rPr>
                <w:b/>
                <w:bCs/>
                <w:color w:val="000000" w:themeColor="text1"/>
              </w:rPr>
            </w:pPr>
            <w:r w:rsidRPr="71595BB1">
              <w:rPr>
                <w:b/>
                <w:bCs/>
                <w:color w:val="000000" w:themeColor="text1"/>
                <w:lang w:val="es-ES"/>
              </w:rPr>
              <w:t>Brindar orientación académica y metodológica, validar el enfoque del proyecto y asegurar rigor científico en el desarrollo.</w:t>
            </w:r>
          </w:p>
        </w:tc>
      </w:tr>
      <w:tr w:rsidR="71595BB1" w:rsidTr="71595BB1" w14:paraId="22F2F831" w14:textId="77777777">
        <w:trPr>
          <w:trHeight w:val="300"/>
        </w:trPr>
        <w:tc>
          <w:tcPr>
            <w:tcW w:w="1391" w:type="dxa"/>
            <w:tcMar>
              <w:top w:w="43" w:type="dxa"/>
              <w:left w:w="115" w:type="dxa"/>
              <w:bottom w:w="43" w:type="dxa"/>
              <w:right w:w="115" w:type="dxa"/>
            </w:tcMar>
          </w:tcPr>
          <w:p w:rsidR="71595BB1" w:rsidP="71595BB1" w:rsidRDefault="71595BB1" w14:paraId="099060B8" w14:textId="0B572B91">
            <w:pPr>
              <w:widowControl w:val="0"/>
              <w:rPr>
                <w:b/>
                <w:bCs/>
                <w:color w:val="000000" w:themeColor="text1"/>
              </w:rPr>
            </w:pPr>
            <w:r w:rsidRPr="71595BB1">
              <w:rPr>
                <w:b/>
                <w:bCs/>
                <w:color w:val="000000" w:themeColor="text1"/>
                <w:lang w:val="es-ES"/>
              </w:rPr>
              <w:t>Scrum Master</w:t>
            </w:r>
          </w:p>
        </w:tc>
        <w:tc>
          <w:tcPr>
            <w:tcW w:w="2552" w:type="dxa"/>
            <w:tcMar>
              <w:top w:w="43" w:type="dxa"/>
              <w:left w:w="115" w:type="dxa"/>
              <w:bottom w:w="43" w:type="dxa"/>
              <w:right w:w="115" w:type="dxa"/>
            </w:tcMar>
          </w:tcPr>
          <w:p w:rsidR="71595BB1" w:rsidP="71595BB1" w:rsidRDefault="71595BB1" w14:paraId="063D9F28" w14:textId="3A9937ED">
            <w:pPr>
              <w:widowControl w:val="0"/>
              <w:rPr>
                <w:b/>
                <w:bCs/>
                <w:color w:val="000000" w:themeColor="text1"/>
              </w:rPr>
            </w:pPr>
            <w:r w:rsidRPr="71595BB1">
              <w:rPr>
                <w:b/>
                <w:bCs/>
                <w:color w:val="000000" w:themeColor="text1"/>
                <w:lang w:val="es-ES"/>
              </w:rPr>
              <w:t>Vasquez Requejo Augusto Mathias Leonardo</w:t>
            </w:r>
          </w:p>
        </w:tc>
        <w:tc>
          <w:tcPr>
            <w:tcW w:w="5811" w:type="dxa"/>
            <w:tcMar>
              <w:top w:w="43" w:type="dxa"/>
              <w:left w:w="115" w:type="dxa"/>
              <w:bottom w:w="43" w:type="dxa"/>
              <w:right w:w="115" w:type="dxa"/>
            </w:tcMar>
          </w:tcPr>
          <w:p w:rsidR="71595BB1" w:rsidP="71595BB1" w:rsidRDefault="71595BB1" w14:paraId="783A9041" w14:textId="43D61C3D">
            <w:pPr>
              <w:rPr>
                <w:b/>
                <w:bCs/>
                <w:color w:val="000000" w:themeColor="text1"/>
              </w:rPr>
            </w:pPr>
            <w:r w:rsidRPr="71595BB1">
              <w:rPr>
                <w:b/>
                <w:bCs/>
                <w:color w:val="000000" w:themeColor="text1"/>
              </w:rPr>
              <w:t>Planificar y coordinar las actividades del proyecto; gestionar tiempos, entregables y comunicación; supervisar la integración entre el modelo ML y la aplicación web; asegurar el cumplimiento de los objetivos y lineamientos académicos.</w:t>
            </w:r>
          </w:p>
          <w:p w:rsidR="71595BB1" w:rsidP="71595BB1" w:rsidRDefault="71595BB1" w14:paraId="46C116AF" w14:textId="6217AC78">
            <w:pPr>
              <w:widowControl w:val="0"/>
              <w:rPr>
                <w:b/>
                <w:bCs/>
                <w:color w:val="000000" w:themeColor="text1"/>
              </w:rPr>
            </w:pPr>
          </w:p>
        </w:tc>
      </w:tr>
      <w:tr w:rsidR="71595BB1" w:rsidTr="71595BB1" w14:paraId="2847FC3B" w14:textId="77777777">
        <w:trPr>
          <w:trHeight w:val="300"/>
        </w:trPr>
        <w:tc>
          <w:tcPr>
            <w:tcW w:w="1391" w:type="dxa"/>
            <w:tcMar>
              <w:top w:w="43" w:type="dxa"/>
              <w:left w:w="115" w:type="dxa"/>
              <w:bottom w:w="43" w:type="dxa"/>
              <w:right w:w="115" w:type="dxa"/>
            </w:tcMar>
          </w:tcPr>
          <w:p w:rsidR="71595BB1" w:rsidP="71595BB1" w:rsidRDefault="71595BB1" w14:paraId="774D6F01" w14:textId="4603B0B7">
            <w:pPr>
              <w:widowControl w:val="0"/>
              <w:rPr>
                <w:b/>
                <w:bCs/>
                <w:color w:val="000000" w:themeColor="text1"/>
              </w:rPr>
            </w:pPr>
            <w:r w:rsidRPr="71595BB1">
              <w:rPr>
                <w:b/>
                <w:bCs/>
                <w:color w:val="000000" w:themeColor="text1"/>
                <w:lang w:val="es-ES"/>
              </w:rPr>
              <w:t>Developer</w:t>
            </w:r>
          </w:p>
        </w:tc>
        <w:tc>
          <w:tcPr>
            <w:tcW w:w="2552" w:type="dxa"/>
            <w:tcMar>
              <w:top w:w="43" w:type="dxa"/>
              <w:left w:w="115" w:type="dxa"/>
              <w:bottom w:w="43" w:type="dxa"/>
              <w:right w:w="115" w:type="dxa"/>
            </w:tcMar>
          </w:tcPr>
          <w:p w:rsidR="71595BB1" w:rsidP="71595BB1" w:rsidRDefault="71595BB1" w14:paraId="2186790C" w14:textId="5726A434">
            <w:pPr>
              <w:widowControl w:val="0"/>
              <w:rPr>
                <w:b/>
                <w:bCs/>
                <w:color w:val="000000" w:themeColor="text1"/>
              </w:rPr>
            </w:pPr>
            <w:r w:rsidRPr="71595BB1">
              <w:rPr>
                <w:b/>
                <w:bCs/>
                <w:color w:val="000000" w:themeColor="text1"/>
                <w:lang w:val="es-ES"/>
              </w:rPr>
              <w:t>Reyes Valenzuela Renato German</w:t>
            </w:r>
          </w:p>
        </w:tc>
        <w:tc>
          <w:tcPr>
            <w:tcW w:w="5811" w:type="dxa"/>
            <w:tcMar>
              <w:top w:w="43" w:type="dxa"/>
              <w:left w:w="115" w:type="dxa"/>
              <w:bottom w:w="43" w:type="dxa"/>
              <w:right w:w="115" w:type="dxa"/>
            </w:tcMar>
          </w:tcPr>
          <w:p w:rsidR="71595BB1" w:rsidP="71595BB1" w:rsidRDefault="71595BB1" w14:paraId="10ED3127" w14:textId="230B52C6">
            <w:pPr>
              <w:rPr>
                <w:b/>
                <w:bCs/>
                <w:color w:val="000000" w:themeColor="text1"/>
              </w:rPr>
            </w:pPr>
            <w:r w:rsidRPr="71595BB1">
              <w:rPr>
                <w:b/>
                <w:bCs/>
                <w:color w:val="000000" w:themeColor="text1"/>
              </w:rPr>
              <w:t>Desarrollar e implementar la solución tecnológica, asegurar la calidad del código y colaborar en la integración de los componentes del sistema.</w:t>
            </w:r>
          </w:p>
        </w:tc>
      </w:tr>
      <w:tr w:rsidR="71595BB1" w:rsidTr="71595BB1" w14:paraId="30130C7A" w14:textId="77777777">
        <w:trPr>
          <w:trHeight w:val="300"/>
        </w:trPr>
        <w:tc>
          <w:tcPr>
            <w:tcW w:w="1391" w:type="dxa"/>
            <w:tcMar>
              <w:top w:w="43" w:type="dxa"/>
              <w:left w:w="115" w:type="dxa"/>
              <w:bottom w:w="43" w:type="dxa"/>
              <w:right w:w="115" w:type="dxa"/>
            </w:tcMar>
          </w:tcPr>
          <w:p w:rsidR="71595BB1" w:rsidP="71595BB1" w:rsidRDefault="71595BB1" w14:paraId="528C4776" w14:textId="5FB43FEE">
            <w:pPr>
              <w:widowControl w:val="0"/>
              <w:rPr>
                <w:b/>
                <w:bCs/>
                <w:color w:val="000000" w:themeColor="text1"/>
              </w:rPr>
            </w:pPr>
            <w:r w:rsidRPr="71595BB1">
              <w:rPr>
                <w:b/>
                <w:bCs/>
                <w:color w:val="000000" w:themeColor="text1"/>
                <w:lang w:val="es-ES"/>
              </w:rPr>
              <w:t>Asesor Especializado</w:t>
            </w:r>
          </w:p>
        </w:tc>
        <w:tc>
          <w:tcPr>
            <w:tcW w:w="2552" w:type="dxa"/>
            <w:tcMar>
              <w:top w:w="43" w:type="dxa"/>
              <w:left w:w="115" w:type="dxa"/>
              <w:bottom w:w="43" w:type="dxa"/>
              <w:right w:w="115" w:type="dxa"/>
            </w:tcMar>
          </w:tcPr>
          <w:p w:rsidR="71595BB1" w:rsidP="71595BB1" w:rsidRDefault="71595BB1" w14:paraId="1207222A" w14:textId="6F8F9AA4">
            <w:pPr>
              <w:widowControl w:val="0"/>
              <w:rPr>
                <w:b/>
                <w:bCs/>
                <w:color w:val="000000" w:themeColor="text1"/>
              </w:rPr>
            </w:pPr>
            <w:r w:rsidRPr="71595BB1">
              <w:rPr>
                <w:b/>
                <w:bCs/>
                <w:color w:val="000000" w:themeColor="text1"/>
                <w:lang w:val="es-ES"/>
              </w:rPr>
              <w:t>Polo Martinez Jorge Enrique</w:t>
            </w:r>
          </w:p>
        </w:tc>
        <w:tc>
          <w:tcPr>
            <w:tcW w:w="5811" w:type="dxa"/>
            <w:tcMar>
              <w:top w:w="43" w:type="dxa"/>
              <w:left w:w="115" w:type="dxa"/>
              <w:bottom w:w="43" w:type="dxa"/>
              <w:right w:w="115" w:type="dxa"/>
            </w:tcMar>
          </w:tcPr>
          <w:p w:rsidR="71595BB1" w:rsidP="71595BB1" w:rsidRDefault="71595BB1" w14:paraId="5AB23AE2" w14:textId="27EF7D28">
            <w:pPr>
              <w:rPr>
                <w:b/>
                <w:bCs/>
                <w:color w:val="000000" w:themeColor="text1"/>
              </w:rPr>
            </w:pPr>
            <w:r w:rsidRPr="71595BB1">
              <w:rPr>
                <w:b/>
                <w:bCs/>
                <w:color w:val="000000" w:themeColor="text1"/>
              </w:rPr>
              <w:t>Definir la visión del producto; validar el enfoque del proyecto; revisar entregables clave; proporcionar guía metodológica y asegurar que la solución responda al problema planteado.</w:t>
            </w:r>
          </w:p>
        </w:tc>
      </w:tr>
    </w:tbl>
    <w:p w:rsidR="004B68C9" w:rsidRDefault="004B68C9" w14:paraId="000000D9" w14:textId="77777777">
      <w:pPr>
        <w:keepNext/>
      </w:pPr>
    </w:p>
    <w:p w:rsidR="004B68C9" w:rsidP="3FA46305" w:rsidRDefault="00734E62" w14:paraId="000000DA" w14:textId="049E92A0">
      <w:pPr>
        <w:pStyle w:val="Ttulo2"/>
        <w:keepNext w:val="1"/>
        <w:rPr>
          <w:b w:val="1"/>
          <w:bCs w:val="1"/>
        </w:rPr>
      </w:pPr>
      <w:bookmarkStart w:name="_Toc689546840" w:id="18"/>
      <w:bookmarkStart w:name="_Toc2093752604" w:id="768334329"/>
      <w:r w:rsidRPr="18662355" w:rsidR="00734E62">
        <w:rPr>
          <w:b w:val="1"/>
          <w:bCs w:val="1"/>
        </w:rPr>
        <w:t>Stakeholders</w:t>
      </w:r>
      <w:bookmarkEnd w:id="18"/>
      <w:bookmarkEnd w:id="768334329"/>
    </w:p>
    <w:p w:rsidR="004B68C9" w:rsidRDefault="004B68C9" w14:paraId="000000DB" w14:textId="77777777"/>
    <w:p w:rsidR="006A6B65" w:rsidRDefault="006A6B65" w14:paraId="47A9C18D" w14:textId="011F5C9F"/>
    <w:tbl>
      <w:tblPr>
        <w:tblW w:w="8897" w:type="dxa"/>
        <w:tblInd w:w="-115" w:type="dxa"/>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Layout w:type="fixed"/>
        <w:tblLook w:val="0000" w:firstRow="0" w:lastRow="0" w:firstColumn="0" w:lastColumn="0" w:noHBand="0" w:noVBand="0"/>
      </w:tblPr>
      <w:tblGrid>
        <w:gridCol w:w="2235"/>
        <w:gridCol w:w="3827"/>
        <w:gridCol w:w="2835"/>
      </w:tblGrid>
      <w:tr w:rsidR="004B68C9" w:rsidTr="006A6B65" w14:paraId="2E61A580" w14:textId="77777777">
        <w:tc>
          <w:tcPr>
            <w:tcW w:w="2235" w:type="dxa"/>
            <w:shd w:val="clear" w:color="auto" w:fill="DBE5F1" w:themeFill="accent1" w:themeFillTint="33"/>
          </w:tcPr>
          <w:p w:rsidR="004B68C9" w:rsidRDefault="00734E62" w14:paraId="000000DC" w14:textId="77777777">
            <w:pPr>
              <w:rPr>
                <w:b/>
              </w:rPr>
            </w:pPr>
            <w:r>
              <w:rPr>
                <w:b/>
              </w:rPr>
              <w:t>Stakeholders</w:t>
            </w:r>
          </w:p>
        </w:tc>
        <w:tc>
          <w:tcPr>
            <w:tcW w:w="3827" w:type="dxa"/>
            <w:shd w:val="clear" w:color="auto" w:fill="DBE5F1" w:themeFill="accent1" w:themeFillTint="33"/>
          </w:tcPr>
          <w:p w:rsidR="004B68C9" w:rsidRDefault="00734E62" w14:paraId="000000DD" w14:textId="77777777">
            <w:pPr>
              <w:rPr>
                <w:b/>
              </w:rPr>
            </w:pPr>
            <w:r>
              <w:rPr>
                <w:b/>
              </w:rPr>
              <w:t xml:space="preserve">Necesidades </w:t>
            </w:r>
          </w:p>
        </w:tc>
        <w:tc>
          <w:tcPr>
            <w:tcW w:w="2835" w:type="dxa"/>
            <w:shd w:val="clear" w:color="auto" w:fill="DBE5F1" w:themeFill="accent1" w:themeFillTint="33"/>
          </w:tcPr>
          <w:p w:rsidR="004B68C9" w:rsidRDefault="00734E62" w14:paraId="000000DE" w14:textId="77777777">
            <w:pPr>
              <w:rPr>
                <w:b/>
              </w:rPr>
            </w:pPr>
            <w:r>
              <w:rPr>
                <w:b/>
              </w:rPr>
              <w:t>Entregables</w:t>
            </w:r>
          </w:p>
        </w:tc>
      </w:tr>
      <w:tr w:rsidR="004B68C9" w:rsidTr="006A6B65" w14:paraId="7E1604EF" w14:textId="77777777">
        <w:trPr>
          <w:trHeight w:val="260"/>
        </w:trPr>
        <w:tc>
          <w:tcPr>
            <w:tcW w:w="2235" w:type="dxa"/>
            <w:vAlign w:val="center"/>
          </w:tcPr>
          <w:p w:rsidR="006A6B65" w:rsidP="006A6B65" w:rsidRDefault="006A6B65" w14:paraId="602166C5" w14:textId="7853B1C3">
            <w:r>
              <w:t>Comité de Proyectos / Jurado académico</w:t>
            </w:r>
          </w:p>
        </w:tc>
        <w:tc>
          <w:tcPr>
            <w:tcW w:w="3827" w:type="dxa"/>
            <w:vAlign w:val="center"/>
          </w:tcPr>
          <w:p w:rsidR="006A6B65" w:rsidP="006A6B65" w:rsidRDefault="006A6B65" w14:paraId="7979957D" w14:textId="5DAE659C">
            <w:r>
              <w:t>Contar con visibilidad del avance, cumplimiento de hitos y coherencia del proyecto con los objetivos académicos, el problema de acceso a asesoramiento médico-legal y el uso de Machine Learning como apoyo a la clasificación y recomendación de casos.</w:t>
            </w:r>
          </w:p>
        </w:tc>
        <w:tc>
          <w:tcPr>
            <w:tcW w:w="2835" w:type="dxa"/>
            <w:vAlign w:val="center"/>
          </w:tcPr>
          <w:p w:rsidR="006A6B65" w:rsidP="006A6B65" w:rsidRDefault="006A6B65" w14:paraId="3324DD00" w14:textId="4B5A5AE4">
            <w:r>
              <w:t>Project Charter / Acta de Constitución del Proyecto. Memoria del Proyecto. Informes de avance. Actas de reuniones clave. Evidencias de validación del MVP.</w:t>
            </w:r>
          </w:p>
        </w:tc>
      </w:tr>
      <w:tr w:rsidR="004B68C9" w:rsidTr="006A6B65" w14:paraId="1C45642B" w14:textId="77777777">
        <w:trPr>
          <w:trHeight w:val="260"/>
        </w:trPr>
        <w:tc>
          <w:tcPr>
            <w:tcW w:w="2235" w:type="dxa"/>
            <w:vAlign w:val="center"/>
          </w:tcPr>
          <w:p w:rsidR="006A6B65" w:rsidP="006A6B65" w:rsidRDefault="006A6B65" w14:paraId="1F629A79" w14:textId="7E573088">
            <w:r>
              <w:t>Cliente institucional: Clínica SANNA “El Golf”</w:t>
            </w:r>
          </w:p>
        </w:tc>
        <w:tc>
          <w:tcPr>
            <w:tcW w:w="3827" w:type="dxa"/>
            <w:vAlign w:val="center"/>
          </w:tcPr>
          <w:p w:rsidR="006A6B65" w:rsidP="006A6B65" w:rsidRDefault="006A6B65" w14:paraId="0BA53342" w14:textId="13FF7F51">
            <w:r>
              <w:t>Validar que la solución responda al problema de acceso oportuno a asesoramiento médico-legal, facilite la gestión de consultas, mejore la trazabilidad de interacciones y permita evaluar un prototipo funcional mediante escenarios simulados.</w:t>
            </w:r>
          </w:p>
        </w:tc>
        <w:tc>
          <w:tcPr>
            <w:tcW w:w="2835" w:type="dxa"/>
            <w:vAlign w:val="center"/>
          </w:tcPr>
          <w:p w:rsidR="006A6B65" w:rsidP="006A6B65" w:rsidRDefault="006A6B65" w14:paraId="7A300683" w14:textId="2D12B2D7">
            <w:r>
              <w:t>Propuesta de implementación de la plataforma web de asesoramiento médico-legal. Versión funcional del MVP en entorno de pruebas. Informe de resultados y recomendaciones para futura adopción.</w:t>
            </w:r>
          </w:p>
        </w:tc>
      </w:tr>
      <w:tr w:rsidR="004B68C9" w:rsidTr="006A6B65" w14:paraId="2C74D27A" w14:textId="77777777">
        <w:trPr>
          <w:trHeight w:val="260"/>
        </w:trPr>
        <w:tc>
          <w:tcPr>
            <w:tcW w:w="2235" w:type="dxa"/>
            <w:vAlign w:val="center"/>
          </w:tcPr>
          <w:p w:rsidR="006A6B65" w:rsidP="006A6B65" w:rsidRDefault="006A6B65" w14:paraId="4B53035D" w14:textId="47D02E13">
            <w:r>
              <w:t>Sponsor académico / Coordinación de Taller</w:t>
            </w:r>
          </w:p>
        </w:tc>
        <w:tc>
          <w:tcPr>
            <w:tcW w:w="3827" w:type="dxa"/>
            <w:vAlign w:val="center"/>
          </w:tcPr>
          <w:p w:rsidR="006A6B65" w:rsidP="006A6B65" w:rsidRDefault="006A6B65" w14:paraId="5C2855D4" w14:textId="32A9D419">
            <w:r>
              <w:t>Verificar que el proyecto se integre al portafolio de iniciativas del curso, cumpla con los tiempos, alcance, entregables y criterios de calidad definidos para TP1 y TP2.</w:t>
            </w:r>
          </w:p>
        </w:tc>
        <w:tc>
          <w:tcPr>
            <w:tcW w:w="2835" w:type="dxa"/>
            <w:vAlign w:val="center"/>
          </w:tcPr>
          <w:p w:rsidR="006A6B65" w:rsidP="006A6B65" w:rsidRDefault="006A6B65" w14:paraId="1298FEA6" w14:textId="704303F7">
            <w:r>
              <w:t>Project Charter aprobado. Plan de Dirección del Proyecto. Cronograma actualizado. Reportes de desempeño, riesgos, issues y avances.</w:t>
            </w:r>
          </w:p>
        </w:tc>
      </w:tr>
      <w:tr w:rsidR="71595BB1" w:rsidTr="006A6B65" w14:paraId="57305B34" w14:textId="77777777">
        <w:trPr>
          <w:trHeight w:val="260"/>
        </w:trPr>
        <w:tc>
          <w:tcPr>
            <w:tcW w:w="2235" w:type="dxa"/>
            <w:vAlign w:val="center"/>
          </w:tcPr>
          <w:p w:rsidR="006A6B65" w:rsidP="006A6B65" w:rsidRDefault="006A6B65" w14:paraId="485F5F8F" w14:textId="2F995ED2">
            <w:r>
              <w:t>Profesionales de la salud</w:t>
            </w:r>
          </w:p>
        </w:tc>
        <w:tc>
          <w:tcPr>
            <w:tcW w:w="3827" w:type="dxa"/>
            <w:vAlign w:val="center"/>
          </w:tcPr>
          <w:p w:rsidR="006A6B65" w:rsidP="006A6B65" w:rsidRDefault="006A6B65" w14:paraId="4D960D8E" w14:textId="640941D6">
            <w:r>
              <w:t>Acceder de manera rápida y ordenada a asesoramiento médico-legal especializado frente a casos de presunta mala praxis o negligencia médica, registrando información relevante para que el abogado pueda analizar el caso con mayor contexto.</w:t>
            </w:r>
          </w:p>
        </w:tc>
        <w:tc>
          <w:tcPr>
            <w:tcW w:w="2835" w:type="dxa"/>
            <w:vAlign w:val="center"/>
          </w:tcPr>
          <w:p w:rsidR="006A6B65" w:rsidP="006A6B65" w:rsidRDefault="006A6B65" w14:paraId="2F3EE9D8" w14:textId="0B62E561">
            <w:r>
              <w:t>Módulo de login seguro. Registro de consultas médico-legales. Vista de seguimiento de casos. Carga de documentos de soporte. Recomendaciones o alertas básicas generadas por ML.</w:t>
            </w:r>
          </w:p>
        </w:tc>
      </w:tr>
      <w:tr w:rsidR="71595BB1" w:rsidTr="006A6B65" w14:paraId="0F391FE0" w14:textId="77777777">
        <w:trPr>
          <w:trHeight w:val="260"/>
        </w:trPr>
        <w:tc>
          <w:tcPr>
            <w:tcW w:w="2235" w:type="dxa"/>
            <w:vAlign w:val="center"/>
          </w:tcPr>
          <w:p w:rsidR="006A6B65" w:rsidP="006A6B65" w:rsidRDefault="006A6B65" w14:paraId="65820E8C" w14:textId="07DA0BA7">
            <w:r>
              <w:t>Abogados especializados en derecho médico</w:t>
            </w:r>
          </w:p>
        </w:tc>
        <w:tc>
          <w:tcPr>
            <w:tcW w:w="3827" w:type="dxa"/>
            <w:vAlign w:val="center"/>
          </w:tcPr>
          <w:p w:rsidR="006A6B65" w:rsidP="006A6B65" w:rsidRDefault="006A6B65" w14:paraId="6331A0B2" w14:textId="5B7C0027">
            <w:r>
              <w:t>Recibir consultas clasificadas, priorizadas y con información estructurada que facilite el análisis inicial del caso, la orientación legal y la comunicación con el profesional de salud.</w:t>
            </w:r>
          </w:p>
        </w:tc>
        <w:tc>
          <w:tcPr>
            <w:tcW w:w="2835" w:type="dxa"/>
            <w:vAlign w:val="center"/>
          </w:tcPr>
          <w:p w:rsidR="006A6B65" w:rsidP="006A6B65" w:rsidRDefault="006A6B65" w14:paraId="222FE619" w14:textId="53741358">
            <w:r>
              <w:t>Panel de consultas asignadas. Vista de detalle del caso. Historial de interacciones. Documentos de soporte. Registro de respuestas y seguimiento.</w:t>
            </w:r>
          </w:p>
        </w:tc>
      </w:tr>
      <w:tr w:rsidR="71595BB1" w:rsidTr="006A6B65" w14:paraId="31435756" w14:textId="77777777">
        <w:trPr>
          <w:trHeight w:val="260"/>
        </w:trPr>
        <w:tc>
          <w:tcPr>
            <w:tcW w:w="2235" w:type="dxa"/>
            <w:vAlign w:val="center"/>
          </w:tcPr>
          <w:p w:rsidR="006A6B65" w:rsidP="006A6B65" w:rsidRDefault="006A6B65" w14:paraId="1A13A6E0" w14:textId="7FD387F6">
            <w:r>
              <w:t>Oficina de Asesoría Jurídica / Médico-Legal</w:t>
            </w:r>
          </w:p>
        </w:tc>
        <w:tc>
          <w:tcPr>
            <w:tcW w:w="3827" w:type="dxa"/>
            <w:vAlign w:val="center"/>
          </w:tcPr>
          <w:p w:rsidR="006A6B65" w:rsidP="006A6B65" w:rsidRDefault="006A6B65" w14:paraId="28DCDD2F" w14:textId="53B7E46C">
            <w:r>
              <w:t>Acceder a información organizada y trazable sobre las consultas registradas, incluyendo antecedentes, eventos relevantes, documentos de soporte y respuestas emitidas, para facilitar el análisis legal y seguimiento del caso.</w:t>
            </w:r>
          </w:p>
        </w:tc>
        <w:tc>
          <w:tcPr>
            <w:tcW w:w="2835" w:type="dxa"/>
            <w:vAlign w:val="center"/>
          </w:tcPr>
          <w:p w:rsidR="006A6B65" w:rsidP="006A6B65" w:rsidRDefault="006A6B65" w14:paraId="35A4151B" w14:textId="2E10C307">
            <w:r>
              <w:t>Módulo de seguimiento de consultas. Historial de la consulta. Exportación de reportes básicos. Documentación funcional sobre uso de la plataforma.</w:t>
            </w:r>
          </w:p>
        </w:tc>
      </w:tr>
      <w:tr w:rsidR="006A6B65" w:rsidTr="006A6B65" w14:paraId="27F3997E" w14:textId="77777777">
        <w:trPr>
          <w:trHeight w:val="260"/>
        </w:trPr>
        <w:tc>
          <w:tcPr>
            <w:tcW w:w="2235" w:type="dxa"/>
            <w:vAlign w:val="center"/>
          </w:tcPr>
          <w:p w:rsidR="006A6B65" w:rsidP="006A6B65" w:rsidRDefault="006A6B65" w14:paraId="4CD0E350" w14:textId="5E261C98">
            <w:r>
              <w:t>Dirección / Oficina de Calidad y Gestión de Riesgos</w:t>
            </w:r>
          </w:p>
        </w:tc>
        <w:tc>
          <w:tcPr>
            <w:tcW w:w="3827" w:type="dxa"/>
            <w:vAlign w:val="center"/>
          </w:tcPr>
          <w:p w:rsidR="006A6B65" w:rsidP="006A6B65" w:rsidRDefault="006A6B65" w14:paraId="0B9D5526" w14:textId="4855D411">
            <w:r>
              <w:t>Disponer de información agregada sobre consultas médico-legales, tipos de casos, tiempos de atención y patrones de recurrencia, con el fin de apoyar la gestión preventiva y la toma de decisiones institucionales.</w:t>
            </w:r>
          </w:p>
        </w:tc>
        <w:tc>
          <w:tcPr>
            <w:tcW w:w="2835" w:type="dxa"/>
            <w:vAlign w:val="center"/>
          </w:tcPr>
          <w:p w:rsidR="006A6B65" w:rsidP="006A6B65" w:rsidRDefault="006A6B65" w14:paraId="31CE19AE" w14:textId="032ED2E6">
            <w:r>
              <w:t>Dashboard de indicadores de consultas médico-legales. Reportes agregados por tipo de caso, prioridad y estado. Informe de resultados del piloto.</w:t>
            </w:r>
          </w:p>
        </w:tc>
      </w:tr>
      <w:tr w:rsidR="006A6B65" w:rsidTr="006A6B65" w14:paraId="0DFCB739" w14:textId="77777777">
        <w:trPr>
          <w:trHeight w:val="260"/>
        </w:trPr>
        <w:tc>
          <w:tcPr>
            <w:tcW w:w="2235" w:type="dxa"/>
            <w:vAlign w:val="center"/>
          </w:tcPr>
          <w:p w:rsidR="006A6B65" w:rsidP="006A6B65" w:rsidRDefault="006A6B65" w14:paraId="32B86DAF" w14:textId="21FB79E7">
            <w:r>
              <w:t>Equipo de TI / Infraestructura</w:t>
            </w:r>
          </w:p>
        </w:tc>
        <w:tc>
          <w:tcPr>
            <w:tcW w:w="3827" w:type="dxa"/>
            <w:vAlign w:val="center"/>
          </w:tcPr>
          <w:p w:rsidR="006A6B65" w:rsidP="006A6B65" w:rsidRDefault="006A6B65" w14:paraId="0A6613B1" w14:textId="153DEE7F">
            <w:r>
              <w:t>Garantizar que la solución sea segura, administrable, trazable y técnicamente viable en un entorno de pruebas, considerando control de accesos, base de datos, repositorio documental y servicios integrados.</w:t>
            </w:r>
          </w:p>
        </w:tc>
        <w:tc>
          <w:tcPr>
            <w:tcW w:w="2835" w:type="dxa"/>
            <w:vAlign w:val="center"/>
          </w:tcPr>
          <w:p w:rsidR="006A6B65" w:rsidP="006A6B65" w:rsidRDefault="006A6B65" w14:paraId="37360FDA" w14:textId="1752CA41">
            <w:r>
              <w:t>Documentación técnica de arquitectura. Guía de despliegue y configuración. Modelo de base de datos. Configuración de accesos, roles, seguridad básica y logs.</w:t>
            </w:r>
          </w:p>
        </w:tc>
      </w:tr>
    </w:tbl>
    <w:p w:rsidR="004B68C9" w:rsidRDefault="004B68C9" w14:paraId="000000EE" w14:textId="77777777"/>
    <w:p w:rsidR="004B68C9" w:rsidRDefault="004B68C9" w14:paraId="000000EF" w14:textId="5571338E"/>
    <w:p w:rsidR="71595BB1" w:rsidRDefault="71595BB1" w14:paraId="765BC669" w14:textId="619A1C47"/>
    <w:p w:rsidR="004B68C9" w:rsidP="3FA46305" w:rsidRDefault="00734E62" w14:paraId="000000F0" w14:textId="2F92734C">
      <w:pPr>
        <w:pStyle w:val="Ttulo2"/>
        <w:keepNext w:val="1"/>
        <w:rPr>
          <w:b w:val="1"/>
          <w:bCs w:val="1"/>
        </w:rPr>
      </w:pPr>
      <w:bookmarkStart w:name="_Toc540879340" w:id="19"/>
      <w:bookmarkStart w:name="_Toc1120110052" w:id="1911440217"/>
      <w:r w:rsidRPr="18662355" w:rsidR="00734E62">
        <w:rPr>
          <w:b w:val="1"/>
          <w:bCs w:val="1"/>
        </w:rPr>
        <w:t>Recursos requeridos</w:t>
      </w:r>
      <w:bookmarkEnd w:id="19"/>
      <w:bookmarkEnd w:id="1911440217"/>
    </w:p>
    <w:p w:rsidR="004B68C9" w:rsidRDefault="004B68C9" w14:paraId="000000F1" w14:textId="77777777">
      <w:pPr>
        <w:spacing w:line="360" w:lineRule="auto"/>
      </w:pPr>
    </w:p>
    <w:p w:rsidR="004B68C9" w:rsidRDefault="71595BB1" w14:paraId="000000F2" w14:textId="77777777">
      <w:pPr>
        <w:spacing w:line="360" w:lineRule="auto"/>
      </w:pPr>
      <w:r>
        <w:t>Los principales recursos requeridos para el desarrollo del proyecto son los siguientes:</w:t>
      </w:r>
    </w:p>
    <w:p w:rsidR="513239AA" w:rsidP="71595BB1" w:rsidRDefault="513239AA" w14:paraId="06D02F89" w14:textId="14013A54">
      <w:pPr>
        <w:rPr>
          <w:rFonts w:asciiTheme="majorHAnsi" w:hAnsiTheme="majorHAnsi" w:eastAsiaTheme="majorEastAsia" w:cstheme="majorBidi"/>
          <w:color w:val="000000" w:themeColor="text1"/>
        </w:rPr>
      </w:pPr>
      <w:r w:rsidRPr="71595BB1">
        <w:rPr>
          <w:rFonts w:asciiTheme="majorHAnsi" w:hAnsiTheme="majorHAnsi" w:eastAsiaTheme="majorEastAsia" w:cstheme="majorBidi"/>
          <w:b/>
          <w:bCs/>
          <w:color w:val="000000" w:themeColor="text1"/>
        </w:rPr>
        <w:t>Recursos Humanos</w:t>
      </w:r>
    </w:p>
    <w:p w:rsidR="513239AA" w:rsidP="71595BB1" w:rsidRDefault="513239AA" w14:paraId="57C9D424" w14:textId="78E655BC">
      <w:pPr/>
      <w:r w:rsidRPr="52540E04" w:rsidR="513239AA">
        <w:rPr>
          <w:rFonts w:ascii="Calibri" w:hAnsi="Calibri" w:eastAsia="ＭＳ ゴシック" w:cs="Times New Roman" w:asciiTheme="majorAscii" w:hAnsiTheme="majorAscii" w:eastAsiaTheme="majorEastAsia" w:cstheme="majorBidi"/>
          <w:color w:val="000000" w:themeColor="text1" w:themeTint="FF" w:themeShade="FF"/>
        </w:rPr>
        <w:t>Líder del Proyecto /</w:t>
      </w:r>
      <w:r w:rsidRPr="52540E04" w:rsidR="3B75ABCB">
        <w:rPr>
          <w:rFonts w:ascii="Calibri" w:hAnsi="Calibri" w:eastAsia="ＭＳ ゴシック" w:cs="Times New Roman" w:asciiTheme="majorAscii" w:hAnsiTheme="majorAscii" w:eastAsiaTheme="majorEastAsia" w:cstheme="majorBidi"/>
          <w:color w:val="000000" w:themeColor="text1" w:themeTint="FF" w:themeShade="FF"/>
        </w:rPr>
        <w:t xml:space="preserve"> Scrum Master</w:t>
      </w:r>
    </w:p>
    <w:p w:rsidR="513239AA" w:rsidP="00734E62" w:rsidRDefault="513239AA" w14:paraId="66D939D1" w14:textId="1392DA2C">
      <w:pPr>
        <w:pStyle w:val="Prrafodelista"/>
        <w:numPr>
          <w:ilvl w:val="0"/>
          <w:numId w:val="37"/>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1 (Augusto Mathias Leonardo Vasquez Requejo)</w:t>
      </w:r>
    </w:p>
    <w:p w:rsidR="513239AA" w:rsidP="52540E04" w:rsidRDefault="513239AA" w14:paraId="55C53F33" w14:textId="44C1B4AA">
      <w:pPr>
        <w:pStyle w:val="Prrafodelista"/>
        <w:numPr>
          <w:ilvl w:val="0"/>
          <w:numId w:val="37"/>
        </w:numPr>
        <w:rPr>
          <w:rFonts w:ascii="Calibri" w:hAnsi="Calibri" w:eastAsia="ＭＳ ゴシック" w:cs="Times New Roman" w:asciiTheme="majorAscii" w:hAnsiTheme="majorAscii" w:eastAsiaTheme="majorEastAsia" w:cstheme="majorBidi"/>
          <w:color w:val="000000" w:themeColor="text1"/>
        </w:rPr>
      </w:pPr>
      <w:r w:rsidRPr="52540E04" w:rsidR="513239AA">
        <w:rPr>
          <w:rFonts w:ascii="Calibri" w:hAnsi="Calibri" w:eastAsia="ＭＳ ゴシック" w:cs="Times New Roman" w:asciiTheme="majorAscii" w:hAnsiTheme="majorAscii" w:eastAsiaTheme="majorEastAsia" w:cstheme="majorBidi"/>
          <w:color w:val="000000" w:themeColor="text1" w:themeTint="FF" w:themeShade="FF"/>
        </w:rPr>
        <w:t>Planificación general del proyecto, priorización del backlog, coordinación con stakeholders.</w:t>
      </w:r>
    </w:p>
    <w:p w:rsidR="3EEA48C0" w:rsidP="52540E04" w:rsidRDefault="3EEA48C0" w14:paraId="741C04C0" w14:textId="4A25CEE3">
      <w:pPr>
        <w:pStyle w:val="Normal"/>
        <w:ind w:left="0"/>
      </w:pPr>
      <w:r w:rsidRPr="52540E04" w:rsidR="3EEA48C0">
        <w:rPr>
          <w:rFonts w:ascii="Calibri" w:hAnsi="Calibri" w:eastAsia="Calibri" w:cs="Calibri"/>
          <w:b w:val="1"/>
          <w:bCs w:val="1"/>
          <w:noProof w:val="0"/>
          <w:sz w:val="22"/>
          <w:szCs w:val="22"/>
          <w:lang w:val="es-PE"/>
        </w:rPr>
        <w:t xml:space="preserve">Asesor Especializado / </w:t>
      </w:r>
      <w:r w:rsidRPr="52540E04" w:rsidR="3EEA48C0">
        <w:rPr>
          <w:rFonts w:ascii="Calibri" w:hAnsi="Calibri" w:eastAsia="Calibri" w:cs="Calibri"/>
          <w:b w:val="1"/>
          <w:bCs w:val="1"/>
          <w:noProof w:val="0"/>
          <w:sz w:val="22"/>
          <w:szCs w:val="22"/>
          <w:lang w:val="es-PE"/>
        </w:rPr>
        <w:t>Product</w:t>
      </w:r>
      <w:r w:rsidRPr="52540E04" w:rsidR="3EEA48C0">
        <w:rPr>
          <w:rFonts w:ascii="Calibri" w:hAnsi="Calibri" w:eastAsia="Calibri" w:cs="Calibri"/>
          <w:b w:val="1"/>
          <w:bCs w:val="1"/>
          <w:noProof w:val="0"/>
          <w:sz w:val="22"/>
          <w:szCs w:val="22"/>
          <w:lang w:val="es-PE"/>
        </w:rPr>
        <w:t xml:space="preserve"> Owner</w:t>
      </w:r>
    </w:p>
    <w:p w:rsidR="3EEA48C0" w:rsidP="52540E04" w:rsidRDefault="3EEA48C0" w14:paraId="01784C5E" w14:textId="1DF25594">
      <w:pPr>
        <w:pStyle w:val="Prrafodelista"/>
        <w:numPr>
          <w:ilvl w:val="0"/>
          <w:numId w:val="42"/>
        </w:numPr>
        <w:rPr>
          <w:rFonts w:ascii="Calibri" w:hAnsi="Calibri" w:eastAsia="Calibri" w:cs="Calibri"/>
          <w:noProof w:val="0"/>
          <w:sz w:val="22"/>
          <w:szCs w:val="22"/>
          <w:lang w:val="es-PE"/>
        </w:rPr>
      </w:pPr>
      <w:r w:rsidRPr="52540E04" w:rsidR="3EEA48C0">
        <w:rPr>
          <w:rFonts w:ascii="Calibri" w:hAnsi="Calibri" w:eastAsia="Calibri" w:cs="Calibri"/>
          <w:noProof w:val="0"/>
          <w:sz w:val="22"/>
          <w:szCs w:val="22"/>
          <w:lang w:val="es-PE"/>
        </w:rPr>
        <w:t>Polo Martínez Jorge Enrique</w:t>
      </w:r>
    </w:p>
    <w:p w:rsidR="3EEA48C0" w:rsidP="52540E04" w:rsidRDefault="3EEA48C0" w14:paraId="1A54C3A0" w14:textId="5FF2A2F8">
      <w:pPr>
        <w:pStyle w:val="Prrafodelista"/>
        <w:numPr>
          <w:ilvl w:val="0"/>
          <w:numId w:val="42"/>
        </w:numPr>
        <w:rPr>
          <w:rFonts w:ascii="Calibri" w:hAnsi="Calibri" w:eastAsia="Calibri" w:cs="Calibri"/>
          <w:noProof w:val="0"/>
          <w:sz w:val="22"/>
          <w:szCs w:val="22"/>
          <w:lang w:val="es-PE"/>
        </w:rPr>
      </w:pPr>
      <w:r w:rsidRPr="52540E04" w:rsidR="3EEA48C0">
        <w:rPr>
          <w:rFonts w:ascii="Calibri" w:hAnsi="Calibri" w:eastAsia="Calibri" w:cs="Calibri"/>
          <w:noProof w:val="0"/>
          <w:sz w:val="22"/>
          <w:szCs w:val="22"/>
          <w:lang w:val="es-PE"/>
        </w:rPr>
        <w:t xml:space="preserve">Validación del enfoque del producto, priorización funcional y revisión de </w:t>
      </w:r>
      <w:r w:rsidRPr="52540E04" w:rsidR="3EEA48C0">
        <w:rPr>
          <w:rFonts w:ascii="Calibri" w:hAnsi="Calibri" w:eastAsia="Calibri" w:cs="Calibri"/>
          <w:noProof w:val="0"/>
          <w:sz w:val="22"/>
          <w:szCs w:val="22"/>
          <w:lang w:val="es-PE"/>
        </w:rPr>
        <w:t>entregables clave</w:t>
      </w:r>
      <w:r w:rsidRPr="52540E04" w:rsidR="3EEA48C0">
        <w:rPr>
          <w:rFonts w:ascii="Calibri" w:hAnsi="Calibri" w:eastAsia="Calibri" w:cs="Calibri"/>
          <w:noProof w:val="0"/>
          <w:sz w:val="22"/>
          <w:szCs w:val="22"/>
          <w:lang w:val="es-PE"/>
        </w:rPr>
        <w:t>.</w:t>
      </w:r>
    </w:p>
    <w:p w:rsidR="513239AA" w:rsidP="71595BB1" w:rsidRDefault="513239AA" w14:paraId="1D7B30BC" w14:textId="55777E54">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Desarrollador Front-end</w:t>
      </w:r>
    </w:p>
    <w:p w:rsidR="513239AA" w:rsidP="00734E62" w:rsidRDefault="047729E0" w14:paraId="4ACA6A93" w14:textId="3D023B03">
      <w:pPr>
        <w:pStyle w:val="Prrafodelista"/>
        <w:numPr>
          <w:ilvl w:val="0"/>
          <w:numId w:val="36"/>
        </w:numPr>
        <w:rPr>
          <w:rFonts w:asciiTheme="majorHAnsi" w:hAnsiTheme="majorHAnsi" w:eastAsiaTheme="majorEastAsia" w:cstheme="majorBidi"/>
          <w:color w:val="000000" w:themeColor="text1"/>
        </w:rPr>
      </w:pPr>
      <w:r w:rsidRPr="006A6B65">
        <w:rPr>
          <w:rFonts w:asciiTheme="majorHAnsi" w:hAnsiTheme="majorHAnsi" w:eastAsiaTheme="majorEastAsia" w:cstheme="majorBidi"/>
          <w:color w:val="000000" w:themeColor="text1"/>
        </w:rPr>
        <w:t>1 (Augusto Mathias Leonardo Vasquez Requejo)</w:t>
      </w:r>
    </w:p>
    <w:p w:rsidR="7E7CA690" w:rsidP="006A6B65" w:rsidRDefault="7E7CA690" w14:paraId="7C8BEDF4" w14:textId="41D2CA0E">
      <w:pPr>
        <w:pStyle w:val="Prrafodelista"/>
        <w:numPr>
          <w:ilvl w:val="0"/>
          <w:numId w:val="36"/>
        </w:numPr>
      </w:pPr>
      <w:r w:rsidRPr="006A6B65">
        <w:t>Desarrollo de interfaces en Angular e integración con APIs REST y servicios backend.</w:t>
      </w:r>
    </w:p>
    <w:p w:rsidR="513239AA" w:rsidP="71595BB1" w:rsidRDefault="513239AA" w14:paraId="48A74109" w14:textId="58A93248">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Desarrollador Back-end</w:t>
      </w:r>
    </w:p>
    <w:p w:rsidR="513239AA" w:rsidP="00734E62" w:rsidRDefault="513239AA" w14:paraId="056D37FF" w14:textId="543BA5D8">
      <w:pPr>
        <w:pStyle w:val="Prrafodelista"/>
        <w:numPr>
          <w:ilvl w:val="0"/>
          <w:numId w:val="35"/>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1 (Renato German Reyes Valenzuela)</w:t>
      </w:r>
    </w:p>
    <w:p w:rsidR="513239AA" w:rsidP="00734E62" w:rsidRDefault="513239AA" w14:paraId="2504A05A" w14:textId="7AC36751">
      <w:pPr>
        <w:pStyle w:val="Prrafodelista"/>
        <w:numPr>
          <w:ilvl w:val="0"/>
          <w:numId w:val="35"/>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Desarrollo de microservicios en Spring Boot y APIs REST.</w:t>
      </w:r>
    </w:p>
    <w:p w:rsidR="513239AA" w:rsidP="71595BB1" w:rsidRDefault="513239AA" w14:paraId="7AEBF8F1" w14:textId="27CBCDFC">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Especialista en Machine Learning</w:t>
      </w:r>
    </w:p>
    <w:p w:rsidR="513239AA" w:rsidP="00734E62" w:rsidRDefault="513239AA" w14:paraId="1CF931AD" w14:textId="7A26654C">
      <w:pPr>
        <w:pStyle w:val="Prrafodelista"/>
        <w:numPr>
          <w:ilvl w:val="0"/>
          <w:numId w:val="34"/>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1 (Renato German Reyes Valenzuela)</w:t>
      </w:r>
    </w:p>
    <w:p w:rsidR="513239AA" w:rsidP="00734E62" w:rsidRDefault="513239AA" w14:paraId="02CC82AB" w14:textId="4D4003DD">
      <w:pPr>
        <w:pStyle w:val="Prrafodelista"/>
        <w:numPr>
          <w:ilvl w:val="0"/>
          <w:numId w:val="34"/>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Diseño, entrenamiento y validación del modelo de IA (TensorFlow / PyTorch, FastAPI).</w:t>
      </w:r>
    </w:p>
    <w:p w:rsidR="513239AA" w:rsidP="71595BB1" w:rsidRDefault="513239AA" w14:paraId="4214AFE2" w14:textId="33665D9E">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Especialista Cloud / DevOps</w:t>
      </w:r>
    </w:p>
    <w:p w:rsidR="513239AA" w:rsidP="00734E62" w:rsidRDefault="513239AA" w14:paraId="52634746" w14:textId="55D1A4BA">
      <w:pPr>
        <w:pStyle w:val="Prrafodelista"/>
        <w:numPr>
          <w:ilvl w:val="0"/>
          <w:numId w:val="33"/>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1 (Augusto Mathias Leonardo Vasquez Requejo)</w:t>
      </w:r>
    </w:p>
    <w:p w:rsidR="513239AA" w:rsidP="00734E62" w:rsidRDefault="513239AA" w14:paraId="7BF3906B" w14:textId="455B32CC">
      <w:pPr>
        <w:pStyle w:val="Prrafodelista"/>
        <w:numPr>
          <w:ilvl w:val="0"/>
          <w:numId w:val="33"/>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Configuración de recursos en Azure, CI/CD, monitoreo y seguridad básica.</w:t>
      </w:r>
    </w:p>
    <w:p w:rsidR="513239AA" w:rsidP="71595BB1" w:rsidRDefault="513239AA" w14:paraId="62164601" w14:textId="78646FA0">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Tester / QA</w:t>
      </w:r>
    </w:p>
    <w:p w:rsidR="513239AA" w:rsidP="00734E62" w:rsidRDefault="513239AA" w14:paraId="5FC1D442" w14:textId="6179B74F">
      <w:pPr>
        <w:pStyle w:val="Prrafodelista"/>
        <w:numPr>
          <w:ilvl w:val="0"/>
          <w:numId w:val="32"/>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2 (Mathias Requejo, Renato Reyes)</w:t>
      </w:r>
    </w:p>
    <w:p w:rsidR="513239AA" w:rsidP="00734E62" w:rsidRDefault="513239AA" w14:paraId="69B6AD35" w14:textId="25163E08">
      <w:pPr>
        <w:pStyle w:val="Prrafodelista"/>
        <w:numPr>
          <w:ilvl w:val="0"/>
          <w:numId w:val="32"/>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Pruebas unitarias, integrales y con usuarios, registro de incidencias.</w:t>
      </w:r>
    </w:p>
    <w:p w:rsidR="71595BB1" w:rsidP="71595BB1" w:rsidRDefault="71595BB1" w14:paraId="6FF118B8" w14:textId="0C0BE58B">
      <w:pPr>
        <w:rPr>
          <w:rFonts w:asciiTheme="majorHAnsi" w:hAnsiTheme="majorHAnsi" w:eastAsiaTheme="majorEastAsia" w:cstheme="majorBidi"/>
          <w:color w:val="000000" w:themeColor="text1"/>
        </w:rPr>
      </w:pPr>
    </w:p>
    <w:p w:rsidR="513239AA" w:rsidP="71595BB1" w:rsidRDefault="513239AA" w14:paraId="16867C63" w14:textId="3693B7CB">
      <w:pPr>
        <w:rPr>
          <w:rFonts w:asciiTheme="majorHAnsi" w:hAnsiTheme="majorHAnsi" w:eastAsiaTheme="majorEastAsia" w:cstheme="majorBidi"/>
          <w:color w:val="000000" w:themeColor="text1"/>
        </w:rPr>
      </w:pPr>
      <w:r w:rsidRPr="71595BB1">
        <w:rPr>
          <w:rFonts w:asciiTheme="majorHAnsi" w:hAnsiTheme="majorHAnsi" w:eastAsiaTheme="majorEastAsia" w:cstheme="majorBidi"/>
          <w:b/>
          <w:bCs/>
          <w:color w:val="000000" w:themeColor="text1"/>
        </w:rPr>
        <w:t>Recursos de Hardware</w:t>
      </w:r>
    </w:p>
    <w:p w:rsidR="513239AA" w:rsidP="71595BB1" w:rsidRDefault="513239AA" w14:paraId="517230A8" w14:textId="7D424365">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Laptops de desarrollo (2):</w:t>
      </w:r>
    </w:p>
    <w:p w:rsidR="513239AA" w:rsidP="00734E62" w:rsidRDefault="513239AA" w14:paraId="53473409" w14:textId="152990B6">
      <w:pPr>
        <w:pStyle w:val="Prrafodelista"/>
        <w:numPr>
          <w:ilvl w:val="0"/>
          <w:numId w:val="31"/>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CPU: Intel Core i5 (6ta gen o superior)</w:t>
      </w:r>
    </w:p>
    <w:p w:rsidR="513239AA" w:rsidP="00734E62" w:rsidRDefault="513239AA" w14:paraId="5EE29485" w14:textId="7ADEA8C8">
      <w:pPr>
        <w:pStyle w:val="Prrafodelista"/>
        <w:numPr>
          <w:ilvl w:val="0"/>
          <w:numId w:val="31"/>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RAM: ≥ 16 GB</w:t>
      </w:r>
    </w:p>
    <w:p w:rsidR="513239AA" w:rsidP="00734E62" w:rsidRDefault="513239AA" w14:paraId="657AAC2D" w14:textId="4BF82508">
      <w:pPr>
        <w:pStyle w:val="Prrafodelista"/>
        <w:numPr>
          <w:ilvl w:val="0"/>
          <w:numId w:val="31"/>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Disco sólido SSD: ≥ 500 GB</w:t>
      </w:r>
    </w:p>
    <w:p w:rsidR="513239AA" w:rsidP="71595BB1" w:rsidRDefault="513239AA" w14:paraId="1D20E740" w14:textId="0C293826">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w:t>
      </w:r>
    </w:p>
    <w:p w:rsidR="513239AA" w:rsidP="71595BB1" w:rsidRDefault="513239AA" w14:paraId="6A0776B6" w14:textId="77E6376E">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Conectividad:</w:t>
      </w:r>
    </w:p>
    <w:p w:rsidR="513239AA" w:rsidP="00734E62" w:rsidRDefault="513239AA" w14:paraId="54C205E8" w14:textId="61CFFCB0">
      <w:pPr>
        <w:pStyle w:val="Prrafodelista"/>
        <w:numPr>
          <w:ilvl w:val="0"/>
          <w:numId w:val="30"/>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1 router con acceso estable a Internet para trabajo remoto y despliegues en Azure.</w:t>
      </w:r>
    </w:p>
    <w:p w:rsidR="71595BB1" w:rsidP="71595BB1" w:rsidRDefault="71595BB1" w14:paraId="650D35F9" w14:textId="7980CD14">
      <w:pPr>
        <w:rPr>
          <w:rFonts w:asciiTheme="majorHAnsi" w:hAnsiTheme="majorHAnsi" w:eastAsiaTheme="majorEastAsia" w:cstheme="majorBidi"/>
          <w:color w:val="000000" w:themeColor="text1"/>
        </w:rPr>
      </w:pPr>
    </w:p>
    <w:p w:rsidR="513239AA" w:rsidP="71595BB1" w:rsidRDefault="513239AA" w14:paraId="4F3E3262" w14:textId="70D192C0">
      <w:pPr>
        <w:rPr>
          <w:rFonts w:asciiTheme="majorHAnsi" w:hAnsiTheme="majorHAnsi" w:eastAsiaTheme="majorEastAsia" w:cstheme="majorBidi"/>
          <w:color w:val="000000" w:themeColor="text1"/>
        </w:rPr>
      </w:pPr>
      <w:r w:rsidRPr="71595BB1">
        <w:rPr>
          <w:rFonts w:asciiTheme="majorHAnsi" w:hAnsiTheme="majorHAnsi" w:eastAsiaTheme="majorEastAsia" w:cstheme="majorBidi"/>
          <w:b/>
          <w:bCs/>
          <w:color w:val="000000" w:themeColor="text1"/>
        </w:rPr>
        <w:t>Recursos de Software</w:t>
      </w:r>
    </w:p>
    <w:p w:rsidR="513239AA" w:rsidP="71595BB1" w:rsidRDefault="513239AA" w14:paraId="74798E52" w14:textId="054C3B6C">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Entorno de desarrollo:</w:t>
      </w:r>
    </w:p>
    <w:p w:rsidR="513239AA" w:rsidP="00734E62" w:rsidRDefault="513239AA" w14:paraId="2F088B7D" w14:textId="0E3C777E">
      <w:pPr>
        <w:pStyle w:val="Prrafodelista"/>
        <w:numPr>
          <w:ilvl w:val="0"/>
          <w:numId w:val="29"/>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Sistema operativo (Windows / Linux).</w:t>
      </w:r>
    </w:p>
    <w:p w:rsidR="513239AA" w:rsidP="52540E04" w:rsidRDefault="047729E0" w14:paraId="764FC31A" w14:textId="7A126101">
      <w:pPr>
        <w:pStyle w:val="Prrafodelista"/>
        <w:numPr>
          <w:ilvl w:val="0"/>
          <w:numId w:val="29"/>
        </w:numPr>
        <w:rPr>
          <w:rFonts w:ascii="Calibri" w:hAnsi="Calibri" w:eastAsia="ＭＳ ゴシック" w:cs="Times New Roman" w:asciiTheme="majorAscii" w:hAnsiTheme="majorAscii" w:eastAsiaTheme="majorEastAsia" w:cstheme="majorBidi"/>
          <w:color w:val="000000" w:themeColor="text1"/>
        </w:rPr>
      </w:pPr>
      <w:r w:rsidRPr="52540E04" w:rsidR="047729E0">
        <w:rPr>
          <w:rFonts w:ascii="Calibri" w:hAnsi="Calibri" w:eastAsia="ＭＳ ゴシック" w:cs="Times New Roman" w:asciiTheme="majorAscii" w:hAnsiTheme="majorAscii" w:eastAsiaTheme="majorEastAsia" w:cstheme="majorBidi"/>
          <w:color w:val="000000" w:themeColor="text1" w:themeTint="FF" w:themeShade="FF"/>
        </w:rPr>
        <w:t xml:space="preserve">Visual Studio </w:t>
      </w:r>
      <w:r w:rsidRPr="52540E04" w:rsidR="047729E0">
        <w:rPr>
          <w:rFonts w:ascii="Calibri" w:hAnsi="Calibri" w:eastAsia="ＭＳ ゴシック" w:cs="Times New Roman" w:asciiTheme="majorAscii" w:hAnsiTheme="majorAscii" w:eastAsiaTheme="majorEastAsia" w:cstheme="majorBidi"/>
          <w:color w:val="000000" w:themeColor="text1" w:themeTint="FF" w:themeShade="FF"/>
        </w:rPr>
        <w:t>Code</w:t>
      </w:r>
      <w:r w:rsidRPr="52540E04" w:rsidR="047729E0">
        <w:rPr>
          <w:rFonts w:ascii="Calibri" w:hAnsi="Calibri" w:eastAsia="ＭＳ ゴシック" w:cs="Times New Roman" w:asciiTheme="majorAscii" w:hAnsiTheme="majorAscii" w:eastAsiaTheme="majorEastAsia" w:cstheme="majorBidi"/>
          <w:color w:val="000000" w:themeColor="text1" w:themeTint="FF" w:themeShade="FF"/>
        </w:rPr>
        <w:t xml:space="preserve"> e </w:t>
      </w:r>
      <w:r w:rsidRPr="52540E04" w:rsidR="441B2930">
        <w:rPr>
          <w:noProof w:val="0"/>
          <w:lang w:val="es-PE"/>
        </w:rPr>
        <w:t xml:space="preserve">IntelliJ </w:t>
      </w:r>
      <w:r w:rsidRPr="52540E04" w:rsidR="047729E0">
        <w:rPr>
          <w:rFonts w:ascii="Calibri" w:hAnsi="Calibri" w:eastAsia="ＭＳ ゴシック" w:cs="Times New Roman" w:asciiTheme="majorAscii" w:hAnsiTheme="majorAscii" w:eastAsiaTheme="majorEastAsia" w:cstheme="majorBidi"/>
          <w:color w:val="000000" w:themeColor="text1" w:themeTint="FF" w:themeShade="FF"/>
        </w:rPr>
        <w:t>IDEA</w:t>
      </w:r>
      <w:r w:rsidRPr="52540E04" w:rsidR="047729E0">
        <w:rPr>
          <w:rFonts w:ascii="Calibri" w:hAnsi="Calibri" w:eastAsia="ＭＳ ゴシック" w:cs="Times New Roman" w:asciiTheme="majorAscii" w:hAnsiTheme="majorAscii" w:eastAsiaTheme="majorEastAsia" w:cstheme="majorBidi"/>
          <w:color w:val="000000" w:themeColor="text1" w:themeTint="FF" w:themeShade="FF"/>
        </w:rPr>
        <w:t>.</w:t>
      </w:r>
    </w:p>
    <w:p w:rsidR="72623C5C" w:rsidP="006A6B65" w:rsidRDefault="72623C5C" w14:paraId="696926D9" w14:textId="332D2927">
      <w:pPr>
        <w:pStyle w:val="Prrafodelista"/>
        <w:numPr>
          <w:ilvl w:val="0"/>
          <w:numId w:val="29"/>
        </w:numPr>
      </w:pPr>
      <w:r w:rsidRPr="006A6B65">
        <w:t>Node.js, Angular CLI y dependencias para desarrollo frontend en Angular.</w:t>
      </w:r>
    </w:p>
    <w:p w:rsidR="513239AA" w:rsidP="00734E62" w:rsidRDefault="513239AA" w14:paraId="64AE8309" w14:textId="73AEC22E">
      <w:pPr>
        <w:pStyle w:val="Prrafodelista"/>
        <w:numPr>
          <w:ilvl w:val="0"/>
          <w:numId w:val="29"/>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lang w:val="en-US"/>
        </w:rPr>
        <w:t>JDK + Spring Boot para back-end.</w:t>
      </w:r>
    </w:p>
    <w:p w:rsidR="513239AA" w:rsidP="00734E62" w:rsidRDefault="513239AA" w14:paraId="347F157C" w14:textId="470E173B">
      <w:pPr>
        <w:pStyle w:val="Prrafodelista"/>
        <w:numPr>
          <w:ilvl w:val="0"/>
          <w:numId w:val="29"/>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lang w:val="en-US"/>
        </w:rPr>
        <w:t> </w:t>
      </w:r>
      <w:r w:rsidRPr="71595BB1">
        <w:rPr>
          <w:rFonts w:asciiTheme="majorHAnsi" w:hAnsiTheme="majorHAnsi" w:eastAsiaTheme="majorEastAsia" w:cstheme="majorBidi"/>
          <w:color w:val="000000" w:themeColor="text1"/>
        </w:rPr>
        <w:t>Python 3.x con librerías de ML (TensorFlow / PyTorch, scikit-learn).</w:t>
      </w:r>
    </w:p>
    <w:p w:rsidR="513239AA" w:rsidP="71595BB1" w:rsidRDefault="513239AA" w14:paraId="45787B57" w14:textId="044EFDD8">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 </w:t>
      </w:r>
    </w:p>
    <w:p w:rsidR="513239AA" w:rsidP="71595BB1" w:rsidRDefault="513239AA" w14:paraId="641E2BED" w14:textId="4491E92B">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Infraestructura y base de datos:</w:t>
      </w:r>
    </w:p>
    <w:p w:rsidR="513239AA" w:rsidP="00734E62" w:rsidRDefault="513239AA" w14:paraId="7D2BDA6D" w14:textId="39EA18BD">
      <w:pPr>
        <w:pStyle w:val="Prrafodelista"/>
        <w:numPr>
          <w:ilvl w:val="0"/>
          <w:numId w:val="28"/>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Cuenta en Microsoft Azure (Azure App Service / Container Apps, Azure PostgreSQL, Azure Blob Storage).</w:t>
      </w:r>
    </w:p>
    <w:p w:rsidR="513239AA" w:rsidP="00734E62" w:rsidRDefault="513239AA" w14:paraId="32C26E4D" w14:textId="6EBD824F">
      <w:pPr>
        <w:pStyle w:val="Prrafodelista"/>
        <w:numPr>
          <w:ilvl w:val="0"/>
          <w:numId w:val="28"/>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PostgreSQL como base de datos relacional principal y PgAdmin.</w:t>
      </w:r>
    </w:p>
    <w:p w:rsidR="71595BB1" w:rsidP="71595BB1" w:rsidRDefault="71595BB1" w14:paraId="6953F849" w14:textId="701C4CF9">
      <w:pPr>
        <w:ind w:left="720"/>
        <w:rPr>
          <w:rFonts w:asciiTheme="majorHAnsi" w:hAnsiTheme="majorHAnsi" w:eastAsiaTheme="majorEastAsia" w:cstheme="majorBidi"/>
          <w:color w:val="000000" w:themeColor="text1"/>
        </w:rPr>
      </w:pPr>
    </w:p>
    <w:p w:rsidR="513239AA" w:rsidP="71595BB1" w:rsidRDefault="513239AA" w14:paraId="496B5152" w14:textId="701C9A4F">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Gestión de proyecto y control de versiones:</w:t>
      </w:r>
    </w:p>
    <w:p w:rsidR="513239AA" w:rsidP="00734E62" w:rsidRDefault="513239AA" w14:paraId="4050DF3C" w14:textId="4A311218">
      <w:pPr>
        <w:pStyle w:val="Prrafodelista"/>
        <w:numPr>
          <w:ilvl w:val="0"/>
          <w:numId w:val="27"/>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Repositorio en Git/GitHub.</w:t>
      </w:r>
    </w:p>
    <w:p w:rsidR="513239AA" w:rsidP="00734E62" w:rsidRDefault="513239AA" w14:paraId="442288DB" w14:textId="47EE1823">
      <w:pPr>
        <w:pStyle w:val="Prrafodelista"/>
        <w:numPr>
          <w:ilvl w:val="0"/>
          <w:numId w:val="27"/>
        </w:num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Herramienta de gestión de tareas (Trello, Azure DevOps o similar).</w:t>
      </w:r>
    </w:p>
    <w:p w:rsidR="71595BB1" w:rsidP="71595BB1" w:rsidRDefault="71595BB1" w14:paraId="2C02F43D" w14:textId="03017D6A">
      <w:pPr>
        <w:ind w:left="720"/>
        <w:rPr>
          <w:rFonts w:asciiTheme="majorHAnsi" w:hAnsiTheme="majorHAnsi" w:eastAsiaTheme="majorEastAsia" w:cstheme="majorBidi"/>
          <w:color w:val="000000" w:themeColor="text1"/>
        </w:rPr>
      </w:pPr>
    </w:p>
    <w:p w:rsidR="513239AA" w:rsidP="71595BB1" w:rsidRDefault="513239AA" w14:paraId="378080A9" w14:textId="4A1A9D27">
      <w:pPr>
        <w:rPr>
          <w:rFonts w:asciiTheme="majorHAnsi" w:hAnsiTheme="majorHAnsi" w:eastAsiaTheme="majorEastAsia" w:cstheme="majorBidi"/>
          <w:color w:val="000000" w:themeColor="text1"/>
        </w:rPr>
      </w:pPr>
      <w:r w:rsidRPr="71595BB1">
        <w:rPr>
          <w:rFonts w:asciiTheme="majorHAnsi" w:hAnsiTheme="majorHAnsi" w:eastAsiaTheme="majorEastAsia" w:cstheme="majorBidi"/>
          <w:color w:val="000000" w:themeColor="text1"/>
        </w:rPr>
        <w:t>Software del proyecto (resultado):</w:t>
      </w:r>
    </w:p>
    <w:p w:rsidR="513239AA" w:rsidP="3FA46305" w:rsidRDefault="7523F841" w14:paraId="02E5CC00" w14:textId="5B918DF5">
      <w:pPr>
        <w:pStyle w:val="Prrafodelista"/>
        <w:numPr>
          <w:ilvl w:val="0"/>
          <w:numId w:val="26"/>
        </w:numPr>
        <w:rPr>
          <w:rFonts w:asciiTheme="majorHAnsi" w:hAnsiTheme="majorHAnsi" w:eastAsiaTheme="majorEastAsia" w:cstheme="majorBidi"/>
          <w:color w:val="000000" w:themeColor="text1"/>
        </w:rPr>
      </w:pPr>
      <w:r w:rsidRPr="3FA46305">
        <w:t>Plataforma Web con Machine Learning para optimizar el proceso de asesoramiento médico-legal en el sector salud del Perú,</w:t>
      </w:r>
      <w:r w:rsidRPr="3FA46305" w:rsidR="513239AA">
        <w:rPr>
          <w:rFonts w:asciiTheme="majorHAnsi" w:hAnsiTheme="majorHAnsi" w:eastAsiaTheme="majorEastAsia" w:cstheme="majorBidi"/>
          <w:color w:val="000000" w:themeColor="text1"/>
        </w:rPr>
        <w:t xml:space="preserve"> desplegada en Azure y accesible para los usuarios definidos.</w:t>
      </w:r>
    </w:p>
    <w:p w:rsidR="71595BB1" w:rsidP="71595BB1" w:rsidRDefault="71595BB1" w14:paraId="14CCBF80" w14:textId="4A6E02A0">
      <w:pPr>
        <w:spacing w:line="360" w:lineRule="auto"/>
      </w:pPr>
    </w:p>
    <w:p w:rsidR="71595BB1" w:rsidP="71595BB1" w:rsidRDefault="71595BB1" w14:paraId="0D71C318" w14:textId="3F53C79A">
      <w:pPr>
        <w:spacing w:line="360" w:lineRule="auto"/>
      </w:pPr>
    </w:p>
    <w:p w:rsidR="004B68C9" w:rsidP="3FA46305" w:rsidRDefault="00734E62" w14:paraId="00000107" w14:textId="175DFC20">
      <w:pPr>
        <w:pStyle w:val="Ttulo2"/>
        <w:keepNext w:val="1"/>
        <w:rPr>
          <w:b w:val="1"/>
          <w:bCs w:val="1"/>
        </w:rPr>
      </w:pPr>
      <w:bookmarkStart w:name="_Toc833949872" w:id="20"/>
      <w:bookmarkStart w:name="_Toc1761866324" w:id="1699934371"/>
      <w:r w:rsidRPr="18662355" w:rsidR="00734E62">
        <w:rPr>
          <w:b w:val="1"/>
          <w:bCs w:val="1"/>
        </w:rPr>
        <w:t>Fases e hitos del proyecto</w:t>
      </w:r>
      <w:bookmarkEnd w:id="20"/>
      <w:bookmarkEnd w:id="1699934371"/>
    </w:p>
    <w:p w:rsidR="004B68C9" w:rsidRDefault="004B68C9" w14:paraId="00000108" w14:textId="77777777">
      <w:pPr>
        <w:keepNext/>
      </w:pPr>
    </w:p>
    <w:p w:rsidR="004B68C9" w:rsidRDefault="00734E62" w14:paraId="00000109" w14:textId="77777777">
      <w:r>
        <w:t>A continuación, se mencionan las grandes fases y actividades con las fechas de término y los productos que se deben entregar en el proyecto.</w:t>
      </w:r>
    </w:p>
    <w:p w:rsidR="004B68C9" w:rsidRDefault="004B68C9" w14:paraId="0000010A" w14:textId="77777777"/>
    <w:tbl>
      <w:tblPr>
        <w:tblW w:w="9690" w:type="dxa"/>
        <w:tblInd w:w="-1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075"/>
        <w:gridCol w:w="1705"/>
        <w:gridCol w:w="3705"/>
        <w:gridCol w:w="1205"/>
      </w:tblGrid>
      <w:tr w:rsidR="004B68C9" w:rsidTr="52540E04" w14:paraId="10E1C4F1" w14:textId="77777777">
        <w:tc>
          <w:tcPr>
            <w:tcW w:w="3075" w:type="dxa"/>
            <w:shd w:val="clear" w:color="auto" w:fill="DBE5F1" w:themeFill="accent1" w:themeFillTint="33"/>
            <w:tcMar>
              <w:top w:w="43" w:type="dxa"/>
              <w:left w:w="115" w:type="dxa"/>
              <w:bottom w:w="43" w:type="dxa"/>
              <w:right w:w="115" w:type="dxa"/>
            </w:tcMar>
            <w:vAlign w:val="center"/>
          </w:tcPr>
          <w:p w:rsidR="004B68C9" w:rsidRDefault="00734E62" w14:paraId="0000010B" w14:textId="77777777">
            <w:pPr>
              <w:jc w:val="center"/>
              <w:rPr>
                <w:b/>
              </w:rPr>
            </w:pPr>
            <w:r>
              <w:rPr>
                <w:b/>
              </w:rPr>
              <w:t>Hito del proyecto</w:t>
            </w:r>
          </w:p>
        </w:tc>
        <w:tc>
          <w:tcPr>
            <w:tcW w:w="1705" w:type="dxa"/>
            <w:shd w:val="clear" w:color="auto" w:fill="DBE5F1" w:themeFill="accent1" w:themeFillTint="33"/>
            <w:tcMar>
              <w:top w:w="43" w:type="dxa"/>
              <w:left w:w="115" w:type="dxa"/>
              <w:bottom w:w="43" w:type="dxa"/>
              <w:right w:w="115" w:type="dxa"/>
            </w:tcMar>
            <w:vAlign w:val="center"/>
          </w:tcPr>
          <w:p w:rsidR="004B68C9" w:rsidRDefault="00734E62" w14:paraId="0000010C" w14:textId="77777777">
            <w:pPr>
              <w:jc w:val="center"/>
              <w:rPr>
                <w:b/>
              </w:rPr>
            </w:pPr>
            <w:r>
              <w:rPr>
                <w:b/>
              </w:rPr>
              <w:t>Fecha Estimada Culminación</w:t>
            </w:r>
          </w:p>
        </w:tc>
        <w:tc>
          <w:tcPr>
            <w:tcW w:w="3705" w:type="dxa"/>
            <w:shd w:val="clear" w:color="auto" w:fill="DBE5F1" w:themeFill="accent1" w:themeFillTint="33"/>
            <w:tcMar>
              <w:top w:w="43" w:type="dxa"/>
              <w:left w:w="115" w:type="dxa"/>
              <w:bottom w:w="43" w:type="dxa"/>
              <w:right w:w="115" w:type="dxa"/>
            </w:tcMar>
            <w:vAlign w:val="center"/>
          </w:tcPr>
          <w:p w:rsidR="004B68C9" w:rsidRDefault="00734E62" w14:paraId="0000010D" w14:textId="77777777">
            <w:pPr>
              <w:jc w:val="center"/>
              <w:rPr>
                <w:b/>
              </w:rPr>
            </w:pPr>
            <w:r>
              <w:rPr>
                <w:b/>
              </w:rPr>
              <w:t>Entregables incluidos</w:t>
            </w:r>
          </w:p>
        </w:tc>
        <w:tc>
          <w:tcPr>
            <w:tcW w:w="1205" w:type="dxa"/>
            <w:shd w:val="clear" w:color="auto" w:fill="DBE5F1" w:themeFill="accent1" w:themeFillTint="33"/>
            <w:tcMar>
              <w:top w:w="43" w:type="dxa"/>
              <w:left w:w="115" w:type="dxa"/>
              <w:bottom w:w="43" w:type="dxa"/>
              <w:right w:w="115" w:type="dxa"/>
            </w:tcMar>
            <w:vAlign w:val="center"/>
          </w:tcPr>
          <w:p w:rsidR="004B68C9" w:rsidRDefault="00734E62" w14:paraId="0000010E" w14:textId="77777777">
            <w:pPr>
              <w:jc w:val="center"/>
              <w:rPr>
                <w:b/>
              </w:rPr>
            </w:pPr>
            <w:r>
              <w:rPr>
                <w:b/>
              </w:rPr>
              <w:t>Prioridad</w:t>
            </w:r>
          </w:p>
        </w:tc>
      </w:tr>
      <w:tr w:rsidR="004B68C9" w:rsidTr="52540E04" w14:paraId="44B6D181" w14:textId="77777777">
        <w:tc>
          <w:tcPr>
            <w:tcW w:w="3075" w:type="dxa"/>
            <w:tcMar>
              <w:top w:w="100" w:type="dxa"/>
              <w:left w:w="100" w:type="dxa"/>
              <w:bottom w:w="100" w:type="dxa"/>
              <w:right w:w="100" w:type="dxa"/>
            </w:tcMar>
          </w:tcPr>
          <w:p w:rsidR="004B68C9" w:rsidP="71595BB1" w:rsidRDefault="71595BB1" w14:paraId="0000010F" w14:textId="046989A5">
            <w:pPr>
              <w:widowControl w:val="0"/>
              <w:pBdr>
                <w:top w:val="nil"/>
                <w:left w:val="nil"/>
                <w:bottom w:val="nil"/>
                <w:right w:val="nil"/>
                <w:between w:val="nil"/>
              </w:pBdr>
              <w:jc w:val="left"/>
            </w:pPr>
            <w:bookmarkStart w:name="_xcbm197wkzsq" w:id="21"/>
            <w:bookmarkEnd w:id="21"/>
            <w:r>
              <w:t>Hito 1:</w:t>
            </w:r>
            <w:r w:rsidR="29612C28">
              <w:t xml:space="preserve"> Aprobación de documentos con asesores</w:t>
            </w:r>
          </w:p>
        </w:tc>
        <w:tc>
          <w:tcPr>
            <w:tcW w:w="1705" w:type="dxa"/>
            <w:tcMar>
              <w:top w:w="100" w:type="dxa"/>
              <w:left w:w="100" w:type="dxa"/>
              <w:bottom w:w="100" w:type="dxa"/>
              <w:right w:w="100" w:type="dxa"/>
            </w:tcMar>
          </w:tcPr>
          <w:p w:rsidR="004B68C9" w:rsidP="71595BB1" w:rsidRDefault="5B862601" w14:paraId="00000110" w14:textId="332E04C0">
            <w:pPr>
              <w:widowControl w:val="0"/>
              <w:spacing w:line="259" w:lineRule="auto"/>
              <w:jc w:val="left"/>
            </w:pPr>
            <w:r>
              <w:t>20</w:t>
            </w:r>
            <w:r w:rsidR="71595BB1">
              <w:t>/04/20</w:t>
            </w:r>
            <w:r w:rsidR="520AEA88">
              <w:t>26</w:t>
            </w:r>
          </w:p>
        </w:tc>
        <w:tc>
          <w:tcPr>
            <w:tcW w:w="3705" w:type="dxa"/>
            <w:tcMar>
              <w:top w:w="100" w:type="dxa"/>
              <w:left w:w="100" w:type="dxa"/>
              <w:bottom w:w="100" w:type="dxa"/>
              <w:right w:w="100" w:type="dxa"/>
            </w:tcMar>
          </w:tcPr>
          <w:p w:rsidR="004B68C9" w:rsidP="00734E62" w:rsidRDefault="71595BB1" w14:paraId="00000111" w14:textId="77777777">
            <w:pPr>
              <w:widowControl w:val="0"/>
              <w:numPr>
                <w:ilvl w:val="0"/>
                <w:numId w:val="39"/>
              </w:numPr>
              <w:jc w:val="left"/>
            </w:pPr>
            <w:r>
              <w:t>Project Charter</w:t>
            </w:r>
          </w:p>
          <w:p w:rsidR="004B68C9" w:rsidP="00734E62" w:rsidRDefault="68DC81C8" w14:paraId="5480D9A6" w14:textId="3F3AFB1C">
            <w:pPr>
              <w:widowControl w:val="0"/>
              <w:numPr>
                <w:ilvl w:val="0"/>
                <w:numId w:val="39"/>
              </w:numPr>
              <w:spacing w:line="259" w:lineRule="auto"/>
              <w:jc w:val="left"/>
            </w:pPr>
            <w:r>
              <w:t>Plan de Gestión del Proyecto</w:t>
            </w:r>
          </w:p>
          <w:p w:rsidR="004B68C9" w:rsidP="00734E62" w:rsidRDefault="68DC81C8" w14:paraId="35DA4A0C" w14:textId="0EC19BCA">
            <w:pPr>
              <w:widowControl w:val="0"/>
              <w:numPr>
                <w:ilvl w:val="0"/>
                <w:numId w:val="39"/>
              </w:numPr>
              <w:spacing w:line="259" w:lineRule="auto"/>
              <w:jc w:val="left"/>
            </w:pPr>
            <w:r>
              <w:t>Actas de aprobación del Project Charter y Objetivo 1</w:t>
            </w:r>
          </w:p>
          <w:p w:rsidR="004B68C9" w:rsidP="00734E62" w:rsidRDefault="68DC81C8" w14:paraId="7B28A6D0" w14:textId="18CC6E44">
            <w:pPr>
              <w:widowControl w:val="0"/>
              <w:numPr>
                <w:ilvl w:val="0"/>
                <w:numId w:val="39"/>
              </w:numPr>
              <w:spacing w:line="259" w:lineRule="auto"/>
              <w:jc w:val="left"/>
            </w:pPr>
            <w:r>
              <w:t>Sprint Planning</w:t>
            </w:r>
          </w:p>
          <w:p w:rsidR="004B68C9" w:rsidP="00734E62" w:rsidRDefault="68DC81C8" w14:paraId="38A65D4B" w14:textId="2BF906ED">
            <w:pPr>
              <w:widowControl w:val="0"/>
              <w:numPr>
                <w:ilvl w:val="0"/>
                <w:numId w:val="39"/>
              </w:numPr>
              <w:spacing w:line="259" w:lineRule="auto"/>
              <w:jc w:val="left"/>
            </w:pPr>
            <w:r>
              <w:t>Actas de reunión</w:t>
            </w:r>
          </w:p>
          <w:p w:rsidR="004B68C9" w:rsidP="00734E62" w:rsidRDefault="68DC81C8" w14:paraId="120D82AE" w14:textId="68149668">
            <w:pPr>
              <w:widowControl w:val="0"/>
              <w:numPr>
                <w:ilvl w:val="0"/>
                <w:numId w:val="39"/>
              </w:numPr>
              <w:spacing w:line="259" w:lineRule="auto"/>
              <w:jc w:val="left"/>
            </w:pPr>
            <w:r>
              <w:t>Daily Scrums</w:t>
            </w:r>
          </w:p>
          <w:p w:rsidR="004B68C9" w:rsidP="00734E62" w:rsidRDefault="68DC81C8" w14:paraId="00000114" w14:textId="3CB667B0">
            <w:pPr>
              <w:widowControl w:val="0"/>
              <w:numPr>
                <w:ilvl w:val="0"/>
                <w:numId w:val="39"/>
              </w:numPr>
              <w:spacing w:line="259" w:lineRule="auto"/>
              <w:jc w:val="left"/>
            </w:pPr>
            <w:r>
              <w:t>Aprobación de Objetivo 2</w:t>
            </w:r>
          </w:p>
        </w:tc>
        <w:tc>
          <w:tcPr>
            <w:tcW w:w="1205" w:type="dxa"/>
            <w:tcMar>
              <w:top w:w="100" w:type="dxa"/>
              <w:left w:w="100" w:type="dxa"/>
              <w:bottom w:w="100" w:type="dxa"/>
              <w:right w:w="100" w:type="dxa"/>
            </w:tcMar>
          </w:tcPr>
          <w:p w:rsidR="004B68C9" w:rsidRDefault="00734E62" w14:paraId="00000115" w14:textId="77777777">
            <w:pPr>
              <w:widowControl w:val="0"/>
              <w:jc w:val="left"/>
            </w:pPr>
            <w:r>
              <w:t>Alta</w:t>
            </w:r>
          </w:p>
        </w:tc>
      </w:tr>
      <w:tr w:rsidR="004B68C9" w:rsidTr="52540E04" w14:paraId="31859FED" w14:textId="77777777">
        <w:tc>
          <w:tcPr>
            <w:tcW w:w="3075" w:type="dxa"/>
            <w:tcMar>
              <w:top w:w="43" w:type="dxa"/>
              <w:left w:w="115" w:type="dxa"/>
              <w:bottom w:w="43" w:type="dxa"/>
              <w:right w:w="115" w:type="dxa"/>
            </w:tcMar>
          </w:tcPr>
          <w:p w:rsidR="004B68C9" w:rsidRDefault="71595BB1" w14:paraId="00000116" w14:textId="4C580BB8">
            <w:pPr>
              <w:widowControl w:val="0"/>
              <w:spacing w:before="20" w:after="60"/>
            </w:pPr>
            <w:r>
              <w:t xml:space="preserve">Hito 2: </w:t>
            </w:r>
            <w:r w:rsidR="2BC02770">
              <w:t>Presentación de arquitectura de la plataforma web</w:t>
            </w:r>
          </w:p>
        </w:tc>
        <w:tc>
          <w:tcPr>
            <w:tcW w:w="1705" w:type="dxa"/>
            <w:tcMar>
              <w:top w:w="43" w:type="dxa"/>
              <w:left w:w="115" w:type="dxa"/>
              <w:bottom w:w="43" w:type="dxa"/>
              <w:right w:w="115" w:type="dxa"/>
            </w:tcMar>
          </w:tcPr>
          <w:p w:rsidR="004B68C9" w:rsidRDefault="2F1CE6AF" w14:paraId="00000117" w14:textId="0C90B566">
            <w:pPr>
              <w:widowControl w:val="0"/>
              <w:spacing w:before="20" w:after="60"/>
            </w:pPr>
            <w:r>
              <w:t>30</w:t>
            </w:r>
            <w:r w:rsidR="71595BB1">
              <w:t>/0</w:t>
            </w:r>
            <w:r w:rsidR="4186F2FD">
              <w:t>4</w:t>
            </w:r>
            <w:r w:rsidR="71595BB1">
              <w:t>/20</w:t>
            </w:r>
            <w:r w:rsidR="0AB468CC">
              <w:t>26</w:t>
            </w:r>
          </w:p>
        </w:tc>
        <w:tc>
          <w:tcPr>
            <w:tcW w:w="3705" w:type="dxa"/>
            <w:tcMar>
              <w:top w:w="43" w:type="dxa"/>
              <w:left w:w="115" w:type="dxa"/>
              <w:bottom w:w="43" w:type="dxa"/>
              <w:right w:w="115" w:type="dxa"/>
            </w:tcMar>
          </w:tcPr>
          <w:p w:rsidR="004B68C9" w:rsidP="00734E62" w:rsidRDefault="6B537C19" w14:paraId="3E609666" w14:textId="5C0A474C">
            <w:pPr>
              <w:widowControl w:val="0"/>
              <w:numPr>
                <w:ilvl w:val="0"/>
                <w:numId w:val="38"/>
              </w:numPr>
              <w:spacing w:after="60" w:line="259" w:lineRule="auto"/>
            </w:pPr>
            <w:r>
              <w:t>Product Backlog</w:t>
            </w:r>
          </w:p>
          <w:p w:rsidR="004B68C9" w:rsidP="00734E62" w:rsidRDefault="4F7CC02A" w14:paraId="52D9B667" w14:textId="5C52C4A7">
            <w:pPr>
              <w:widowControl w:val="0"/>
              <w:numPr>
                <w:ilvl w:val="0"/>
                <w:numId w:val="38"/>
              </w:numPr>
              <w:spacing w:after="60" w:line="259" w:lineRule="auto"/>
            </w:pPr>
            <w:r>
              <w:t>Diseño de Wireframes</w:t>
            </w:r>
          </w:p>
          <w:p w:rsidR="004B68C9" w:rsidP="00734E62" w:rsidRDefault="4F7CC02A" w14:paraId="5A0470F0" w14:textId="39B69878">
            <w:pPr>
              <w:widowControl w:val="0"/>
              <w:numPr>
                <w:ilvl w:val="0"/>
                <w:numId w:val="38"/>
              </w:numPr>
              <w:spacing w:after="60" w:line="259" w:lineRule="auto"/>
            </w:pPr>
            <w:r>
              <w:t>Diseño de Mockups</w:t>
            </w:r>
          </w:p>
          <w:p w:rsidR="004B68C9" w:rsidP="00734E62" w:rsidRDefault="4F7CC02A" w14:paraId="12ED0900" w14:textId="45DCF090">
            <w:pPr>
              <w:widowControl w:val="0"/>
              <w:numPr>
                <w:ilvl w:val="0"/>
                <w:numId w:val="38"/>
              </w:numPr>
              <w:spacing w:after="60" w:line="259" w:lineRule="auto"/>
            </w:pPr>
            <w:r>
              <w:t>Diagramas de arquitectura C4</w:t>
            </w:r>
          </w:p>
          <w:p w:rsidR="004B68C9" w:rsidP="00734E62" w:rsidRDefault="4F7CC02A" w14:paraId="0000011A" w14:textId="3C12B539">
            <w:pPr>
              <w:widowControl w:val="0"/>
              <w:numPr>
                <w:ilvl w:val="0"/>
                <w:numId w:val="38"/>
              </w:numPr>
              <w:spacing w:after="60" w:line="259" w:lineRule="auto"/>
            </w:pPr>
            <w:r>
              <w:t>Style Guideline</w:t>
            </w:r>
          </w:p>
        </w:tc>
        <w:tc>
          <w:tcPr>
            <w:tcW w:w="1205" w:type="dxa"/>
            <w:tcMar>
              <w:top w:w="43" w:type="dxa"/>
              <w:left w:w="115" w:type="dxa"/>
              <w:bottom w:w="43" w:type="dxa"/>
              <w:right w:w="115" w:type="dxa"/>
            </w:tcMar>
          </w:tcPr>
          <w:p w:rsidR="004B68C9" w:rsidRDefault="00734E62" w14:paraId="0000011B" w14:textId="77777777">
            <w:pPr>
              <w:widowControl w:val="0"/>
              <w:jc w:val="left"/>
            </w:pPr>
            <w:r>
              <w:t>Alta</w:t>
            </w:r>
          </w:p>
        </w:tc>
      </w:tr>
      <w:tr w:rsidR="71595BB1" w:rsidTr="52540E04" w14:paraId="5817E91C" w14:textId="77777777">
        <w:trPr>
          <w:trHeight w:val="300"/>
        </w:trPr>
        <w:tc>
          <w:tcPr>
            <w:tcW w:w="3075" w:type="dxa"/>
            <w:tcMar>
              <w:top w:w="43" w:type="dxa"/>
              <w:left w:w="115" w:type="dxa"/>
              <w:bottom w:w="43" w:type="dxa"/>
              <w:right w:w="115" w:type="dxa"/>
            </w:tcMar>
          </w:tcPr>
          <w:p w:rsidR="0F8D86AD" w:rsidP="71595BB1" w:rsidRDefault="0F8D86AD" w14:paraId="76DEE80D" w14:textId="1033F03E">
            <w:r w:rsidR="0DBB9880">
              <w:rPr/>
              <w:t>H</w:t>
            </w:r>
            <w:r w:rsidR="5ED9AEBB">
              <w:rPr/>
              <w:t>i</w:t>
            </w:r>
            <w:r w:rsidR="0DBB9880">
              <w:rPr/>
              <w:t>to</w:t>
            </w:r>
            <w:r w:rsidR="0DBB9880">
              <w:rPr/>
              <w:t xml:space="preserve"> 3: Sustentación parcial</w:t>
            </w:r>
          </w:p>
        </w:tc>
        <w:tc>
          <w:tcPr>
            <w:tcW w:w="1705" w:type="dxa"/>
            <w:tcMar>
              <w:top w:w="43" w:type="dxa"/>
              <w:left w:w="115" w:type="dxa"/>
              <w:bottom w:w="43" w:type="dxa"/>
              <w:right w:w="115" w:type="dxa"/>
            </w:tcMar>
          </w:tcPr>
          <w:p w:rsidR="078B8417" w:rsidP="71595BB1" w:rsidRDefault="078B8417" w14:paraId="6A5B0B6D" w14:textId="3AAEB3EB">
            <w:r>
              <w:t>18/05/2026</w:t>
            </w:r>
          </w:p>
        </w:tc>
        <w:tc>
          <w:tcPr>
            <w:tcW w:w="3705" w:type="dxa"/>
            <w:tcMar>
              <w:top w:w="43" w:type="dxa"/>
              <w:left w:w="115" w:type="dxa"/>
              <w:bottom w:w="43" w:type="dxa"/>
              <w:right w:w="115" w:type="dxa"/>
            </w:tcMar>
          </w:tcPr>
          <w:p w:rsidR="3C47BD71" w:rsidP="71595BB1" w:rsidRDefault="3C47BD71" w14:paraId="6C740EC6" w14:textId="030D03DE">
            <w:pPr>
              <w:pStyle w:val="Prrafodelista"/>
              <w:numPr>
                <w:ilvl w:val="0"/>
                <w:numId w:val="10"/>
              </w:numPr>
              <w:spacing w:line="259" w:lineRule="auto"/>
            </w:pPr>
            <w:r>
              <w:t>Atributos de Calidad</w:t>
            </w:r>
          </w:p>
        </w:tc>
        <w:tc>
          <w:tcPr>
            <w:tcW w:w="1205" w:type="dxa"/>
            <w:tcMar>
              <w:top w:w="43" w:type="dxa"/>
              <w:left w:w="115" w:type="dxa"/>
              <w:bottom w:w="43" w:type="dxa"/>
              <w:right w:w="115" w:type="dxa"/>
            </w:tcMar>
          </w:tcPr>
          <w:p w:rsidR="71595BB1" w:rsidP="71595BB1" w:rsidRDefault="71595BB1" w14:paraId="0CB8D876" w14:textId="524ECD90">
            <w:pPr>
              <w:jc w:val="left"/>
            </w:pPr>
          </w:p>
        </w:tc>
      </w:tr>
      <w:tr w:rsidR="71595BB1" w:rsidTr="52540E04" w14:paraId="720AC562" w14:textId="77777777">
        <w:trPr>
          <w:trHeight w:val="300"/>
        </w:trPr>
        <w:tc>
          <w:tcPr>
            <w:tcW w:w="3075" w:type="dxa"/>
            <w:tcMar>
              <w:top w:w="43" w:type="dxa"/>
              <w:left w:w="115" w:type="dxa"/>
              <w:bottom w:w="43" w:type="dxa"/>
              <w:right w:w="115" w:type="dxa"/>
            </w:tcMar>
          </w:tcPr>
          <w:p w:rsidR="71595BB1" w:rsidP="71595BB1" w:rsidRDefault="71595BB1" w14:paraId="304ACB45" w14:textId="46055835">
            <w:pPr>
              <w:widowControl w:val="0"/>
              <w:spacing w:before="20" w:after="60"/>
              <w:rPr>
                <w:color w:val="000000" w:themeColor="text1"/>
              </w:rPr>
            </w:pPr>
            <w:r w:rsidRPr="71595BB1">
              <w:rPr>
                <w:color w:val="000000" w:themeColor="text1"/>
              </w:rPr>
              <w:t>Hito 4: Sustentación con el Portfolio Manager</w:t>
            </w:r>
          </w:p>
        </w:tc>
        <w:tc>
          <w:tcPr>
            <w:tcW w:w="1705" w:type="dxa"/>
            <w:tcMar>
              <w:top w:w="43" w:type="dxa"/>
              <w:left w:w="115" w:type="dxa"/>
              <w:bottom w:w="43" w:type="dxa"/>
              <w:right w:w="115" w:type="dxa"/>
            </w:tcMar>
          </w:tcPr>
          <w:p w:rsidR="71595BB1" w:rsidP="71595BB1" w:rsidRDefault="71595BB1" w14:paraId="1D099866" w14:textId="3B187742">
            <w:pPr>
              <w:widowControl w:val="0"/>
              <w:spacing w:before="20" w:after="60"/>
              <w:rPr>
                <w:color w:val="000000" w:themeColor="text1"/>
              </w:rPr>
            </w:pPr>
            <w:r w:rsidRPr="71595BB1">
              <w:rPr>
                <w:color w:val="000000" w:themeColor="text1"/>
              </w:rPr>
              <w:t>27/06/20</w:t>
            </w:r>
            <w:r w:rsidRPr="71595BB1" w:rsidR="70993934">
              <w:rPr>
                <w:color w:val="000000" w:themeColor="text1"/>
              </w:rPr>
              <w:t>26</w:t>
            </w:r>
          </w:p>
        </w:tc>
        <w:tc>
          <w:tcPr>
            <w:tcW w:w="3705" w:type="dxa"/>
            <w:tcMar>
              <w:top w:w="43" w:type="dxa"/>
              <w:left w:w="115" w:type="dxa"/>
              <w:bottom w:w="43" w:type="dxa"/>
              <w:right w:w="115" w:type="dxa"/>
            </w:tcMar>
          </w:tcPr>
          <w:p w:rsidR="71595BB1" w:rsidP="71595BB1" w:rsidRDefault="71595BB1" w14:paraId="39360983" w14:textId="4AF21CA4">
            <w:pPr>
              <w:pStyle w:val="Prrafodelista"/>
              <w:widowControl w:val="0"/>
              <w:numPr>
                <w:ilvl w:val="0"/>
                <w:numId w:val="9"/>
              </w:numPr>
              <w:spacing w:before="20"/>
              <w:rPr>
                <w:color w:val="000000" w:themeColor="text1"/>
              </w:rPr>
            </w:pPr>
            <w:r w:rsidRPr="71595BB1">
              <w:rPr>
                <w:color w:val="000000" w:themeColor="text1"/>
              </w:rPr>
              <w:t>Objetivo 2 con ajustes al 100%</w:t>
            </w:r>
          </w:p>
          <w:p w:rsidR="71595BB1" w:rsidP="71595BB1" w:rsidRDefault="71595BB1" w14:paraId="1FE945DA" w14:textId="384EABBB">
            <w:pPr>
              <w:pStyle w:val="Prrafodelista"/>
              <w:widowControl w:val="0"/>
              <w:numPr>
                <w:ilvl w:val="0"/>
                <w:numId w:val="9"/>
              </w:numPr>
              <w:spacing w:after="60"/>
              <w:rPr>
                <w:color w:val="000000" w:themeColor="text1"/>
              </w:rPr>
            </w:pPr>
            <w:r w:rsidRPr="71595BB1">
              <w:rPr>
                <w:color w:val="000000" w:themeColor="text1"/>
              </w:rPr>
              <w:t>Objetivo 3</w:t>
            </w:r>
          </w:p>
        </w:tc>
        <w:tc>
          <w:tcPr>
            <w:tcW w:w="1205" w:type="dxa"/>
            <w:tcMar>
              <w:top w:w="43" w:type="dxa"/>
              <w:left w:w="115" w:type="dxa"/>
              <w:bottom w:w="43" w:type="dxa"/>
              <w:right w:w="115" w:type="dxa"/>
            </w:tcMar>
          </w:tcPr>
          <w:p w:rsidR="71595BB1" w:rsidP="71595BB1" w:rsidRDefault="71595BB1" w14:paraId="6A8D8C2C" w14:textId="7F958564">
            <w:pPr>
              <w:widowControl w:val="0"/>
              <w:spacing w:before="20" w:after="60"/>
              <w:rPr>
                <w:color w:val="000000" w:themeColor="text1"/>
              </w:rPr>
            </w:pPr>
            <w:r w:rsidRPr="71595BB1">
              <w:rPr>
                <w:color w:val="000000" w:themeColor="text1"/>
              </w:rPr>
              <w:t>Alta</w:t>
            </w:r>
          </w:p>
        </w:tc>
      </w:tr>
      <w:tr w:rsidR="71595BB1" w:rsidTr="52540E04" w14:paraId="1CDD7F3F" w14:textId="77777777">
        <w:trPr>
          <w:trHeight w:val="300"/>
        </w:trPr>
        <w:tc>
          <w:tcPr>
            <w:tcW w:w="3075" w:type="dxa"/>
            <w:tcMar>
              <w:top w:w="43" w:type="dxa"/>
              <w:left w:w="115" w:type="dxa"/>
              <w:bottom w:w="43" w:type="dxa"/>
              <w:right w:w="115" w:type="dxa"/>
            </w:tcMar>
          </w:tcPr>
          <w:p w:rsidR="71595BB1" w:rsidP="71595BB1" w:rsidRDefault="71595BB1" w14:paraId="34C367D3" w14:textId="7F598677">
            <w:pPr>
              <w:widowControl w:val="0"/>
              <w:spacing w:before="20" w:after="60"/>
              <w:rPr>
                <w:color w:val="000000" w:themeColor="text1"/>
              </w:rPr>
            </w:pPr>
            <w:r w:rsidRPr="71595BB1">
              <w:rPr>
                <w:color w:val="000000" w:themeColor="text1"/>
              </w:rPr>
              <w:t>Hito 5: Sustentación final</w:t>
            </w:r>
          </w:p>
        </w:tc>
        <w:tc>
          <w:tcPr>
            <w:tcW w:w="1705" w:type="dxa"/>
            <w:tcMar>
              <w:top w:w="43" w:type="dxa"/>
              <w:left w:w="115" w:type="dxa"/>
              <w:bottom w:w="43" w:type="dxa"/>
              <w:right w:w="115" w:type="dxa"/>
            </w:tcMar>
          </w:tcPr>
          <w:p w:rsidR="71595BB1" w:rsidP="71595BB1" w:rsidRDefault="71595BB1" w14:paraId="3D8EF744" w14:textId="48D7F6EF">
            <w:pPr>
              <w:widowControl w:val="0"/>
              <w:spacing w:before="20" w:after="60"/>
              <w:rPr>
                <w:color w:val="000000" w:themeColor="text1"/>
              </w:rPr>
            </w:pPr>
            <w:r w:rsidRPr="71595BB1">
              <w:rPr>
                <w:color w:val="000000" w:themeColor="text1"/>
              </w:rPr>
              <w:t>04/07/20</w:t>
            </w:r>
            <w:r w:rsidRPr="71595BB1" w:rsidR="2925F0C9">
              <w:rPr>
                <w:color w:val="000000" w:themeColor="text1"/>
              </w:rPr>
              <w:t>26</w:t>
            </w:r>
          </w:p>
        </w:tc>
        <w:tc>
          <w:tcPr>
            <w:tcW w:w="3705" w:type="dxa"/>
            <w:tcMar>
              <w:top w:w="43" w:type="dxa"/>
              <w:left w:w="115" w:type="dxa"/>
              <w:bottom w:w="43" w:type="dxa"/>
              <w:right w:w="115" w:type="dxa"/>
            </w:tcMar>
          </w:tcPr>
          <w:p w:rsidR="71595BB1" w:rsidP="71595BB1" w:rsidRDefault="71595BB1" w14:paraId="79608445" w14:textId="058F47B4">
            <w:pPr>
              <w:widowControl w:val="0"/>
              <w:spacing w:before="20" w:after="60"/>
              <w:ind w:left="720"/>
              <w:rPr>
                <w:color w:val="000000" w:themeColor="text1"/>
              </w:rPr>
            </w:pPr>
          </w:p>
        </w:tc>
        <w:tc>
          <w:tcPr>
            <w:tcW w:w="1205" w:type="dxa"/>
            <w:tcMar>
              <w:top w:w="43" w:type="dxa"/>
              <w:left w:w="115" w:type="dxa"/>
              <w:bottom w:w="43" w:type="dxa"/>
              <w:right w:w="115" w:type="dxa"/>
            </w:tcMar>
          </w:tcPr>
          <w:p w:rsidR="71595BB1" w:rsidP="71595BB1" w:rsidRDefault="71595BB1" w14:paraId="4A3A084C" w14:textId="2E172390">
            <w:pPr>
              <w:widowControl w:val="0"/>
              <w:spacing w:before="20" w:after="60"/>
              <w:rPr>
                <w:color w:val="000000" w:themeColor="text1"/>
              </w:rPr>
            </w:pPr>
            <w:r w:rsidRPr="71595BB1">
              <w:rPr>
                <w:color w:val="000000" w:themeColor="text1"/>
              </w:rPr>
              <w:t>Alta</w:t>
            </w:r>
          </w:p>
        </w:tc>
      </w:tr>
      <w:tr w:rsidR="71595BB1" w:rsidTr="52540E04" w14:paraId="027E4DBF" w14:textId="77777777">
        <w:trPr>
          <w:trHeight w:val="300"/>
        </w:trPr>
        <w:tc>
          <w:tcPr>
            <w:tcW w:w="3075" w:type="dxa"/>
            <w:tcMar>
              <w:top w:w="43" w:type="dxa"/>
              <w:left w:w="115" w:type="dxa"/>
              <w:bottom w:w="43" w:type="dxa"/>
              <w:right w:w="115" w:type="dxa"/>
            </w:tcMar>
          </w:tcPr>
          <w:p w:rsidR="71595BB1" w:rsidP="71595BB1" w:rsidRDefault="71595BB1" w14:paraId="30345133" w14:textId="57CF430A">
            <w:pPr>
              <w:widowControl w:val="0"/>
              <w:spacing w:before="20" w:after="60"/>
              <w:rPr>
                <w:color w:val="000000" w:themeColor="text1"/>
              </w:rPr>
            </w:pPr>
            <w:r w:rsidRPr="71595BB1">
              <w:rPr>
                <w:color w:val="000000" w:themeColor="text1"/>
              </w:rPr>
              <w:t>Hito 6: Sustentación con el Portfolio Manager</w:t>
            </w:r>
          </w:p>
        </w:tc>
        <w:tc>
          <w:tcPr>
            <w:tcW w:w="1705" w:type="dxa"/>
            <w:tcMar>
              <w:top w:w="43" w:type="dxa"/>
              <w:left w:w="115" w:type="dxa"/>
              <w:bottom w:w="43" w:type="dxa"/>
              <w:right w:w="115" w:type="dxa"/>
            </w:tcMar>
          </w:tcPr>
          <w:p w:rsidR="71595BB1" w:rsidP="71595BB1" w:rsidRDefault="71595BB1" w14:paraId="005A7F64" w14:textId="32367ED5">
            <w:pPr>
              <w:widowControl w:val="0"/>
              <w:spacing w:before="20" w:after="60"/>
              <w:rPr>
                <w:color w:val="000000" w:themeColor="text1"/>
              </w:rPr>
            </w:pPr>
            <w:r w:rsidRPr="71595BB1">
              <w:rPr>
                <w:color w:val="000000" w:themeColor="text1"/>
              </w:rPr>
              <w:t>26/09/20</w:t>
            </w:r>
            <w:r w:rsidRPr="71595BB1" w:rsidR="4A893E03">
              <w:rPr>
                <w:color w:val="000000" w:themeColor="text1"/>
              </w:rPr>
              <w:t>26</w:t>
            </w:r>
          </w:p>
        </w:tc>
        <w:tc>
          <w:tcPr>
            <w:tcW w:w="3705" w:type="dxa"/>
            <w:tcMar>
              <w:top w:w="43" w:type="dxa"/>
              <w:left w:w="115" w:type="dxa"/>
              <w:bottom w:w="43" w:type="dxa"/>
              <w:right w:w="115" w:type="dxa"/>
            </w:tcMar>
          </w:tcPr>
          <w:p w:rsidR="71595BB1" w:rsidP="71595BB1" w:rsidRDefault="71595BB1" w14:paraId="783A4EB3" w14:textId="3084BDF1">
            <w:pPr>
              <w:pStyle w:val="Prrafodelista"/>
              <w:widowControl w:val="0"/>
              <w:numPr>
                <w:ilvl w:val="0"/>
                <w:numId w:val="8"/>
              </w:numPr>
              <w:spacing w:before="20" w:after="60"/>
              <w:rPr>
                <w:color w:val="000000" w:themeColor="text1"/>
              </w:rPr>
            </w:pPr>
            <w:r w:rsidRPr="71595BB1">
              <w:rPr>
                <w:color w:val="000000" w:themeColor="text1"/>
              </w:rPr>
              <w:t xml:space="preserve">Objetivo 4 </w:t>
            </w:r>
          </w:p>
        </w:tc>
        <w:tc>
          <w:tcPr>
            <w:tcW w:w="1205" w:type="dxa"/>
            <w:tcMar>
              <w:top w:w="43" w:type="dxa"/>
              <w:left w:w="115" w:type="dxa"/>
              <w:bottom w:w="43" w:type="dxa"/>
              <w:right w:w="115" w:type="dxa"/>
            </w:tcMar>
          </w:tcPr>
          <w:p w:rsidR="71595BB1" w:rsidP="71595BB1" w:rsidRDefault="71595BB1" w14:paraId="140A0671" w14:textId="1B82E260">
            <w:pPr>
              <w:widowControl w:val="0"/>
              <w:spacing w:before="20" w:after="60"/>
              <w:rPr>
                <w:color w:val="000000" w:themeColor="text1"/>
              </w:rPr>
            </w:pPr>
            <w:r w:rsidRPr="71595BB1">
              <w:rPr>
                <w:color w:val="000000" w:themeColor="text1"/>
              </w:rPr>
              <w:t>Alta</w:t>
            </w:r>
          </w:p>
        </w:tc>
      </w:tr>
      <w:tr w:rsidR="71595BB1" w:rsidTr="52540E04" w14:paraId="4E665A94" w14:textId="77777777">
        <w:trPr>
          <w:trHeight w:val="300"/>
        </w:trPr>
        <w:tc>
          <w:tcPr>
            <w:tcW w:w="3075" w:type="dxa"/>
            <w:tcMar>
              <w:top w:w="43" w:type="dxa"/>
              <w:left w:w="115" w:type="dxa"/>
              <w:bottom w:w="43" w:type="dxa"/>
              <w:right w:w="115" w:type="dxa"/>
            </w:tcMar>
          </w:tcPr>
          <w:p w:rsidR="71595BB1" w:rsidP="71595BB1" w:rsidRDefault="71595BB1" w14:paraId="105D3692" w14:textId="7BADCC2D">
            <w:pPr>
              <w:widowControl w:val="0"/>
              <w:spacing w:before="20" w:after="60"/>
              <w:rPr>
                <w:color w:val="000000" w:themeColor="text1"/>
              </w:rPr>
            </w:pPr>
            <w:r w:rsidRPr="71595BB1">
              <w:rPr>
                <w:color w:val="000000" w:themeColor="text1"/>
              </w:rPr>
              <w:t>Hito 7: Sustentación parcial</w:t>
            </w:r>
          </w:p>
        </w:tc>
        <w:tc>
          <w:tcPr>
            <w:tcW w:w="1705" w:type="dxa"/>
            <w:tcMar>
              <w:top w:w="43" w:type="dxa"/>
              <w:left w:w="115" w:type="dxa"/>
              <w:bottom w:w="43" w:type="dxa"/>
              <w:right w:w="115" w:type="dxa"/>
            </w:tcMar>
          </w:tcPr>
          <w:p w:rsidR="71595BB1" w:rsidP="71595BB1" w:rsidRDefault="71595BB1" w14:paraId="76A29B45" w14:textId="1FEA82A8">
            <w:pPr>
              <w:widowControl w:val="0"/>
              <w:spacing w:before="20" w:after="60"/>
              <w:rPr>
                <w:color w:val="000000" w:themeColor="text1"/>
              </w:rPr>
            </w:pPr>
            <w:r w:rsidRPr="71595BB1">
              <w:rPr>
                <w:color w:val="000000" w:themeColor="text1"/>
              </w:rPr>
              <w:t>10/10/20</w:t>
            </w:r>
            <w:r w:rsidRPr="71595BB1" w:rsidR="0E228183">
              <w:rPr>
                <w:color w:val="000000" w:themeColor="text1"/>
              </w:rPr>
              <w:t>26</w:t>
            </w:r>
          </w:p>
        </w:tc>
        <w:tc>
          <w:tcPr>
            <w:tcW w:w="3705" w:type="dxa"/>
            <w:tcMar>
              <w:top w:w="43" w:type="dxa"/>
              <w:left w:w="115" w:type="dxa"/>
              <w:bottom w:w="43" w:type="dxa"/>
              <w:right w:w="115" w:type="dxa"/>
            </w:tcMar>
          </w:tcPr>
          <w:p w:rsidR="71595BB1" w:rsidP="71595BB1" w:rsidRDefault="71595BB1" w14:paraId="1371A5DC" w14:textId="5DF7C0F6">
            <w:pPr>
              <w:pStyle w:val="Prrafodelista"/>
              <w:widowControl w:val="0"/>
              <w:numPr>
                <w:ilvl w:val="0"/>
                <w:numId w:val="7"/>
              </w:numPr>
              <w:spacing w:before="20" w:after="60"/>
              <w:rPr>
                <w:color w:val="000000" w:themeColor="text1"/>
              </w:rPr>
            </w:pPr>
            <w:r w:rsidRPr="71595BB1">
              <w:rPr>
                <w:color w:val="000000" w:themeColor="text1"/>
              </w:rPr>
              <w:t>Objetivo 4 ajustes.</w:t>
            </w:r>
          </w:p>
          <w:p w:rsidR="71595BB1" w:rsidP="71595BB1" w:rsidRDefault="71595BB1" w14:paraId="781EE697" w14:textId="66A35F68">
            <w:pPr>
              <w:pStyle w:val="Prrafodelista"/>
              <w:widowControl w:val="0"/>
              <w:numPr>
                <w:ilvl w:val="0"/>
                <w:numId w:val="7"/>
              </w:numPr>
              <w:spacing w:before="20" w:after="60"/>
              <w:rPr>
                <w:color w:val="000000" w:themeColor="text1"/>
              </w:rPr>
            </w:pPr>
            <w:r w:rsidRPr="71595BB1">
              <w:rPr>
                <w:color w:val="000000" w:themeColor="text1"/>
              </w:rPr>
              <w:t>Capítulo 4, desarrollo del proyecto.</w:t>
            </w:r>
          </w:p>
        </w:tc>
        <w:tc>
          <w:tcPr>
            <w:tcW w:w="1205" w:type="dxa"/>
            <w:tcMar>
              <w:top w:w="43" w:type="dxa"/>
              <w:left w:w="115" w:type="dxa"/>
              <w:bottom w:w="43" w:type="dxa"/>
              <w:right w:w="115" w:type="dxa"/>
            </w:tcMar>
          </w:tcPr>
          <w:p w:rsidR="71595BB1" w:rsidP="71595BB1" w:rsidRDefault="71595BB1" w14:paraId="4985556F" w14:textId="1EF5ACB0">
            <w:pPr>
              <w:widowControl w:val="0"/>
              <w:spacing w:before="20" w:after="60"/>
              <w:rPr>
                <w:color w:val="000000" w:themeColor="text1"/>
              </w:rPr>
            </w:pPr>
            <w:r w:rsidRPr="71595BB1">
              <w:rPr>
                <w:color w:val="000000" w:themeColor="text1"/>
              </w:rPr>
              <w:t>Alta</w:t>
            </w:r>
          </w:p>
        </w:tc>
      </w:tr>
      <w:tr w:rsidR="71595BB1" w:rsidTr="52540E04" w14:paraId="354304DA" w14:textId="77777777">
        <w:trPr>
          <w:trHeight w:val="300"/>
        </w:trPr>
        <w:tc>
          <w:tcPr>
            <w:tcW w:w="3075" w:type="dxa"/>
            <w:tcMar>
              <w:top w:w="43" w:type="dxa"/>
              <w:left w:w="115" w:type="dxa"/>
              <w:bottom w:w="43" w:type="dxa"/>
              <w:right w:w="115" w:type="dxa"/>
            </w:tcMar>
          </w:tcPr>
          <w:p w:rsidR="71595BB1" w:rsidP="71595BB1" w:rsidRDefault="71595BB1" w14:paraId="542272F7" w14:textId="29C1D9F8">
            <w:pPr>
              <w:widowControl w:val="0"/>
              <w:spacing w:before="20" w:after="60"/>
              <w:rPr>
                <w:color w:val="000000" w:themeColor="text1"/>
              </w:rPr>
            </w:pPr>
            <w:r w:rsidRPr="71595BB1">
              <w:rPr>
                <w:color w:val="000000" w:themeColor="text1"/>
              </w:rPr>
              <w:t>Hito 8: Sustentación con el Portfolio Manager</w:t>
            </w:r>
          </w:p>
        </w:tc>
        <w:tc>
          <w:tcPr>
            <w:tcW w:w="1705" w:type="dxa"/>
            <w:tcMar>
              <w:top w:w="43" w:type="dxa"/>
              <w:left w:w="115" w:type="dxa"/>
              <w:bottom w:w="43" w:type="dxa"/>
              <w:right w:w="115" w:type="dxa"/>
            </w:tcMar>
          </w:tcPr>
          <w:p w:rsidR="71595BB1" w:rsidP="71595BB1" w:rsidRDefault="71595BB1" w14:paraId="0F027C34" w14:textId="1799916B">
            <w:pPr>
              <w:widowControl w:val="0"/>
              <w:spacing w:before="20" w:after="60"/>
              <w:rPr>
                <w:color w:val="000000" w:themeColor="text1"/>
              </w:rPr>
            </w:pPr>
            <w:r w:rsidRPr="71595BB1">
              <w:rPr>
                <w:color w:val="000000" w:themeColor="text1"/>
              </w:rPr>
              <w:t>21/11/20</w:t>
            </w:r>
            <w:r w:rsidRPr="71595BB1" w:rsidR="2D0F301C">
              <w:rPr>
                <w:color w:val="000000" w:themeColor="text1"/>
              </w:rPr>
              <w:t>26</w:t>
            </w:r>
          </w:p>
        </w:tc>
        <w:tc>
          <w:tcPr>
            <w:tcW w:w="3705" w:type="dxa"/>
            <w:tcMar>
              <w:top w:w="43" w:type="dxa"/>
              <w:left w:w="115" w:type="dxa"/>
              <w:bottom w:w="43" w:type="dxa"/>
              <w:right w:w="115" w:type="dxa"/>
            </w:tcMar>
          </w:tcPr>
          <w:p w:rsidR="71595BB1" w:rsidP="71595BB1" w:rsidRDefault="71595BB1" w14:paraId="4CDE5A63" w14:textId="37346A84">
            <w:pPr>
              <w:pStyle w:val="Prrafodelista"/>
              <w:widowControl w:val="0"/>
              <w:numPr>
                <w:ilvl w:val="0"/>
                <w:numId w:val="6"/>
              </w:numPr>
              <w:rPr>
                <w:color w:val="000000" w:themeColor="text1"/>
              </w:rPr>
            </w:pPr>
            <w:r w:rsidRPr="71595BB1">
              <w:rPr>
                <w:color w:val="000000" w:themeColor="text1"/>
              </w:rPr>
              <w:t>Anexo C, costos y presupuestos</w:t>
            </w:r>
          </w:p>
          <w:p w:rsidR="71595BB1" w:rsidP="71595BB1" w:rsidRDefault="71595BB1" w14:paraId="3D8C61BE" w14:textId="33A1E1A5">
            <w:pPr>
              <w:pStyle w:val="Prrafodelista"/>
              <w:widowControl w:val="0"/>
              <w:numPr>
                <w:ilvl w:val="0"/>
                <w:numId w:val="6"/>
              </w:numPr>
              <w:rPr>
                <w:color w:val="000000" w:themeColor="text1"/>
              </w:rPr>
            </w:pPr>
            <w:r w:rsidRPr="71595BB1">
              <w:rPr>
                <w:color w:val="000000" w:themeColor="text1"/>
              </w:rPr>
              <w:t>Capítulo 5, resultados del proyecto.</w:t>
            </w:r>
          </w:p>
          <w:p w:rsidR="71595BB1" w:rsidP="71595BB1" w:rsidRDefault="71595BB1" w14:paraId="14B949FB" w14:textId="6C1E70F9">
            <w:pPr>
              <w:pStyle w:val="Prrafodelista"/>
              <w:widowControl w:val="0"/>
              <w:numPr>
                <w:ilvl w:val="0"/>
                <w:numId w:val="6"/>
              </w:numPr>
              <w:rPr>
                <w:color w:val="000000" w:themeColor="text1"/>
              </w:rPr>
            </w:pPr>
            <w:r w:rsidRPr="71595BB1">
              <w:rPr>
                <w:color w:val="000000" w:themeColor="text1"/>
              </w:rPr>
              <w:t>Anexo WASC</w:t>
            </w:r>
          </w:p>
          <w:p w:rsidR="71595BB1" w:rsidP="71595BB1" w:rsidRDefault="71595BB1" w14:paraId="2867A0CC" w14:textId="522E571A">
            <w:pPr>
              <w:pStyle w:val="Prrafodelista"/>
              <w:widowControl w:val="0"/>
              <w:numPr>
                <w:ilvl w:val="0"/>
                <w:numId w:val="6"/>
              </w:numPr>
              <w:rPr>
                <w:color w:val="000000" w:themeColor="text1"/>
              </w:rPr>
            </w:pPr>
            <w:r w:rsidRPr="71595BB1">
              <w:rPr>
                <w:color w:val="000000" w:themeColor="text1"/>
              </w:rPr>
              <w:t>Capítulo 2, Outcomes ABET</w:t>
            </w:r>
          </w:p>
          <w:p w:rsidR="71595BB1" w:rsidP="71595BB1" w:rsidRDefault="71595BB1" w14:paraId="2C9D44B4" w14:textId="203C3523">
            <w:pPr>
              <w:pStyle w:val="Prrafodelista"/>
              <w:widowControl w:val="0"/>
              <w:numPr>
                <w:ilvl w:val="0"/>
                <w:numId w:val="6"/>
              </w:numPr>
              <w:rPr>
                <w:color w:val="000000" w:themeColor="text1"/>
              </w:rPr>
            </w:pPr>
            <w:r w:rsidRPr="71595BB1">
              <w:rPr>
                <w:color w:val="000000" w:themeColor="text1"/>
              </w:rPr>
              <w:t>Conclusiones y recomendaciones.</w:t>
            </w:r>
          </w:p>
          <w:p w:rsidR="71595BB1" w:rsidP="71595BB1" w:rsidRDefault="71595BB1" w14:paraId="76FB9267" w14:textId="33108BC6">
            <w:pPr>
              <w:pStyle w:val="Prrafodelista"/>
              <w:widowControl w:val="0"/>
              <w:numPr>
                <w:ilvl w:val="0"/>
                <w:numId w:val="6"/>
              </w:numPr>
              <w:rPr>
                <w:color w:val="000000" w:themeColor="text1"/>
              </w:rPr>
            </w:pPr>
            <w:r w:rsidRPr="71595BB1">
              <w:rPr>
                <w:color w:val="000000" w:themeColor="text1"/>
              </w:rPr>
              <w:t>Entrega del Paper aceptado.</w:t>
            </w:r>
          </w:p>
          <w:p w:rsidR="71595BB1" w:rsidP="71595BB1" w:rsidRDefault="71595BB1" w14:paraId="781D3B4E" w14:textId="361A9A6B">
            <w:pPr>
              <w:pStyle w:val="Prrafodelista"/>
              <w:widowControl w:val="0"/>
              <w:numPr>
                <w:ilvl w:val="0"/>
                <w:numId w:val="6"/>
              </w:numPr>
              <w:spacing w:after="60"/>
              <w:rPr>
                <w:color w:val="000000" w:themeColor="text1"/>
              </w:rPr>
            </w:pPr>
            <w:r w:rsidRPr="71595BB1">
              <w:rPr>
                <w:color w:val="000000" w:themeColor="text1"/>
              </w:rPr>
              <w:t>Artefactos completos de toda la memoria.</w:t>
            </w:r>
          </w:p>
        </w:tc>
        <w:tc>
          <w:tcPr>
            <w:tcW w:w="1205" w:type="dxa"/>
            <w:tcMar>
              <w:top w:w="43" w:type="dxa"/>
              <w:left w:w="115" w:type="dxa"/>
              <w:bottom w:w="43" w:type="dxa"/>
              <w:right w:w="115" w:type="dxa"/>
            </w:tcMar>
          </w:tcPr>
          <w:p w:rsidR="71595BB1" w:rsidP="71595BB1" w:rsidRDefault="71595BB1" w14:paraId="72DEB86A" w14:textId="6E91959C">
            <w:pPr>
              <w:widowControl w:val="0"/>
              <w:spacing w:before="20" w:after="60"/>
              <w:rPr>
                <w:color w:val="000000" w:themeColor="text1"/>
              </w:rPr>
            </w:pPr>
            <w:r w:rsidRPr="71595BB1">
              <w:rPr>
                <w:color w:val="000000" w:themeColor="text1"/>
              </w:rPr>
              <w:t>Alta</w:t>
            </w:r>
          </w:p>
        </w:tc>
      </w:tr>
      <w:tr w:rsidR="71595BB1" w:rsidTr="52540E04" w14:paraId="1EAFF2BB" w14:textId="77777777">
        <w:trPr>
          <w:trHeight w:val="300"/>
        </w:trPr>
        <w:tc>
          <w:tcPr>
            <w:tcW w:w="3075" w:type="dxa"/>
            <w:tcMar>
              <w:top w:w="43" w:type="dxa"/>
              <w:left w:w="115" w:type="dxa"/>
              <w:bottom w:w="43" w:type="dxa"/>
              <w:right w:w="115" w:type="dxa"/>
            </w:tcMar>
          </w:tcPr>
          <w:p w:rsidR="71595BB1" w:rsidP="71595BB1" w:rsidRDefault="71595BB1" w14:paraId="692C9601" w14:textId="32B3651D">
            <w:pPr>
              <w:widowControl w:val="0"/>
              <w:spacing w:before="20" w:after="60"/>
              <w:rPr>
                <w:color w:val="000000" w:themeColor="text1"/>
              </w:rPr>
            </w:pPr>
            <w:r w:rsidRPr="71595BB1">
              <w:rPr>
                <w:color w:val="000000" w:themeColor="text1"/>
              </w:rPr>
              <w:t>Hito 9: Sustentación final</w:t>
            </w:r>
          </w:p>
        </w:tc>
        <w:tc>
          <w:tcPr>
            <w:tcW w:w="1705" w:type="dxa"/>
            <w:tcMar>
              <w:top w:w="43" w:type="dxa"/>
              <w:left w:w="115" w:type="dxa"/>
              <w:bottom w:w="43" w:type="dxa"/>
              <w:right w:w="115" w:type="dxa"/>
            </w:tcMar>
          </w:tcPr>
          <w:p w:rsidR="71595BB1" w:rsidP="71595BB1" w:rsidRDefault="71595BB1" w14:paraId="35D51766" w14:textId="35B84672">
            <w:pPr>
              <w:widowControl w:val="0"/>
              <w:spacing w:before="20" w:after="60"/>
              <w:rPr>
                <w:color w:val="000000" w:themeColor="text1"/>
              </w:rPr>
            </w:pPr>
            <w:r w:rsidRPr="71595BB1">
              <w:rPr>
                <w:color w:val="000000" w:themeColor="text1"/>
              </w:rPr>
              <w:t>28/11/20</w:t>
            </w:r>
            <w:r w:rsidRPr="71595BB1" w:rsidR="4C8D2D0A">
              <w:rPr>
                <w:color w:val="000000" w:themeColor="text1"/>
              </w:rPr>
              <w:t>26</w:t>
            </w:r>
          </w:p>
        </w:tc>
        <w:tc>
          <w:tcPr>
            <w:tcW w:w="3705" w:type="dxa"/>
            <w:tcMar>
              <w:top w:w="43" w:type="dxa"/>
              <w:left w:w="115" w:type="dxa"/>
              <w:bottom w:w="43" w:type="dxa"/>
              <w:right w:w="115" w:type="dxa"/>
            </w:tcMar>
          </w:tcPr>
          <w:p w:rsidR="71595BB1" w:rsidP="71595BB1" w:rsidRDefault="71595BB1" w14:paraId="0BED9768" w14:textId="46B8932D">
            <w:pPr>
              <w:widowControl w:val="0"/>
              <w:spacing w:before="20" w:after="60"/>
              <w:rPr>
                <w:color w:val="000000" w:themeColor="text1"/>
              </w:rPr>
            </w:pPr>
          </w:p>
        </w:tc>
        <w:tc>
          <w:tcPr>
            <w:tcW w:w="1205" w:type="dxa"/>
            <w:tcMar>
              <w:top w:w="43" w:type="dxa"/>
              <w:left w:w="115" w:type="dxa"/>
              <w:bottom w:w="43" w:type="dxa"/>
              <w:right w:w="115" w:type="dxa"/>
            </w:tcMar>
          </w:tcPr>
          <w:p w:rsidR="71595BB1" w:rsidP="71595BB1" w:rsidRDefault="71595BB1" w14:paraId="37A8CB3B" w14:textId="3FF964CE">
            <w:pPr>
              <w:widowControl w:val="0"/>
              <w:spacing w:before="20" w:after="60"/>
              <w:rPr>
                <w:color w:val="000000" w:themeColor="text1"/>
              </w:rPr>
            </w:pPr>
            <w:r w:rsidRPr="71595BB1">
              <w:rPr>
                <w:color w:val="000000" w:themeColor="text1"/>
              </w:rPr>
              <w:t>Alta</w:t>
            </w:r>
          </w:p>
        </w:tc>
      </w:tr>
    </w:tbl>
    <w:p w:rsidR="004B68C9" w:rsidRDefault="004B68C9" w14:paraId="00000142" w14:textId="77777777"/>
    <w:p w:rsidR="004B68C9" w:rsidRDefault="004B68C9" w14:paraId="00000143" w14:textId="77777777"/>
    <w:p w:rsidR="004B68C9" w:rsidRDefault="004B68C9" w14:paraId="00000144" w14:textId="77777777"/>
    <w:p w:rsidR="004B68C9" w:rsidRDefault="004B68C9" w14:paraId="00000145" w14:textId="77777777"/>
    <w:p w:rsidR="004B68C9" w:rsidRDefault="004B68C9" w14:paraId="00000146" w14:textId="77777777"/>
    <w:p w:rsidR="004B68C9" w:rsidP="3FA46305" w:rsidRDefault="00734E62" w14:paraId="00000147" w14:textId="2DC487CC">
      <w:pPr>
        <w:pStyle w:val="Ttulo2"/>
        <w:keepNext w:val="1"/>
        <w:rPr>
          <w:b w:val="1"/>
          <w:bCs w:val="1"/>
        </w:rPr>
      </w:pPr>
      <w:bookmarkStart w:name="_Toc1033560750" w:id="22"/>
      <w:bookmarkStart w:name="_Toc1030454658" w:id="2086574761"/>
      <w:r w:rsidRPr="18662355" w:rsidR="00734E62">
        <w:rPr>
          <w:b w:val="1"/>
          <w:bCs w:val="1"/>
        </w:rPr>
        <w:t>Enfoques del trabajo</w:t>
      </w:r>
      <w:bookmarkEnd w:id="22"/>
      <w:bookmarkEnd w:id="2086574761"/>
    </w:p>
    <w:p w:rsidR="004B68C9" w:rsidRDefault="004B68C9" w14:paraId="00000148" w14:textId="77777777"/>
    <w:p w:rsidR="004B68C9" w:rsidP="71595BB1" w:rsidRDefault="071E83CF" w14:paraId="71563839" w14:textId="44827BFA">
      <w:pPr>
        <w:spacing w:before="240" w:after="240"/>
      </w:pPr>
      <w:r w:rsidRPr="71595BB1">
        <w:t xml:space="preserve">El desarrollo del presente proyecto se llevará a cabo utilizando el marco de trabajo ágil </w:t>
      </w:r>
      <w:r w:rsidRPr="71595BB1">
        <w:rPr>
          <w:b/>
          <w:bCs/>
        </w:rPr>
        <w:t>Scrum</w:t>
      </w:r>
      <w:r w:rsidRPr="71595BB1">
        <w:t xml:space="preserve">, complementado con buenas prácticas de gestión de proyectos basadas en la </w:t>
      </w:r>
      <w:r w:rsidRPr="71595BB1">
        <w:rPr>
          <w:b/>
          <w:bCs/>
        </w:rPr>
        <w:t>Guía del PMBOK</w:t>
      </w:r>
      <w:r w:rsidRPr="71595BB1">
        <w:t>. Este enfoque híbrido permite abordar tanto la naturaleza iterativa del desarrollo de software como la necesidad de una adecuada planificación y control en un contexto académico.</w:t>
      </w:r>
    </w:p>
    <w:p w:rsidR="004B68C9" w:rsidP="71595BB1" w:rsidRDefault="071E83CF" w14:paraId="2489EF07" w14:textId="027EDF85">
      <w:pPr>
        <w:spacing w:before="240" w:after="240"/>
      </w:pPr>
      <w:r w:rsidRPr="71595BB1">
        <w:t>Scrum es un marco ágil orientado a la entrega incremental de valor, que permite desarrollar soluciones de manera progresiva mediante iteraciones cortas denominadas sprints. Este enfoque resulta adecuado para el presente proyecto, dado que la solución propuesta —una plataforma web de comunicación y asesoramiento médico-legal— involucra múltiples componentes funcionales, tales como la gestión de usuarios, la interacción entre médicos y abogados, la administración de consultas y la implementación de mecanismos de recomendación de especialistas.</w:t>
      </w:r>
    </w:p>
    <w:p w:rsidR="004B68C9" w:rsidP="71595BB1" w:rsidRDefault="071E83CF" w14:paraId="1E732BEC" w14:textId="323B8861">
      <w:pPr>
        <w:spacing w:before="240" w:after="240"/>
      </w:pPr>
      <w:r w:rsidRPr="71595BB1">
        <w:t>La elección de Scrum se justifica por las siguientes razones:</w:t>
      </w:r>
    </w:p>
    <w:p w:rsidR="004B68C9" w:rsidP="00734E62" w:rsidRDefault="071E83CF" w14:paraId="0E373221" w14:textId="0CC2FFC3">
      <w:pPr>
        <w:pStyle w:val="Prrafodelista"/>
        <w:numPr>
          <w:ilvl w:val="0"/>
          <w:numId w:val="25"/>
        </w:numPr>
      </w:pPr>
      <w:r w:rsidRPr="71595BB1">
        <w:rPr>
          <w:b/>
          <w:bCs/>
        </w:rPr>
        <w:t>Desarrollo incremental del sistema:</w:t>
      </w:r>
      <w:r w:rsidRPr="71595BB1">
        <w:t xml:space="preserve"> La plataforma será construida en módulos funcionales (registro de usuarios, gestión de consultas, comunicación médico–abogado, sistema de recomendación), los cuales podrán desarrollarse y validarse de manera progresiva en cada sprint. </w:t>
      </w:r>
    </w:p>
    <w:p w:rsidR="004B68C9" w:rsidP="00734E62" w:rsidRDefault="071E83CF" w14:paraId="05260FA3" w14:textId="77D5F237">
      <w:pPr>
        <w:pStyle w:val="Prrafodelista"/>
        <w:numPr>
          <w:ilvl w:val="0"/>
          <w:numId w:val="25"/>
        </w:numPr>
      </w:pPr>
      <w:r w:rsidRPr="71595BB1">
        <w:rPr>
          <w:b/>
          <w:bCs/>
        </w:rPr>
        <w:t>Validación continua:</w:t>
      </w:r>
      <w:r w:rsidRPr="71595BB1">
        <w:t xml:space="preserve"> Permite evaluar cada incremento del sistema mediante escenarios simulados o retroalimentación de usuarios potenciales, asegurando que la solución responda a las necesidades del entorno médico-legal. </w:t>
      </w:r>
    </w:p>
    <w:p w:rsidR="004B68C9" w:rsidP="00734E62" w:rsidRDefault="071E83CF" w14:paraId="2E835B57" w14:textId="1D918026">
      <w:pPr>
        <w:pStyle w:val="Prrafodelista"/>
        <w:numPr>
          <w:ilvl w:val="0"/>
          <w:numId w:val="25"/>
        </w:numPr>
      </w:pPr>
      <w:r w:rsidRPr="71595BB1">
        <w:rPr>
          <w:b/>
          <w:bCs/>
        </w:rPr>
        <w:t>Adaptabilidad a cambios:</w:t>
      </w:r>
      <w:r w:rsidRPr="71595BB1">
        <w:t xml:space="preserve"> Dado que se trata de un proyecto de investigación aplicada, los requerimientos pueden evolucionar durante su desarrollo. Scrum facilita la re-priorización del Product Backlog sin afectar la continuidad del proyecto. </w:t>
      </w:r>
    </w:p>
    <w:p w:rsidR="004B68C9" w:rsidP="00734E62" w:rsidRDefault="071E83CF" w14:paraId="08644701" w14:textId="70381B2F">
      <w:pPr>
        <w:pStyle w:val="Prrafodelista"/>
        <w:numPr>
          <w:ilvl w:val="0"/>
          <w:numId w:val="25"/>
        </w:numPr>
      </w:pPr>
      <w:r w:rsidRPr="71595BB1">
        <w:rPr>
          <w:b/>
          <w:bCs/>
        </w:rPr>
        <w:t>Integración progresiva de componentes tecnológicos:</w:t>
      </w:r>
      <w:r w:rsidRPr="71595BB1">
        <w:t xml:space="preserve"> Permite incorporar de manera gradual funcionalidades más complejas, como el sistema de recomendación basado en reglas y técnicas de análisis de datos, manteniendo siempre la estabilidad del sistema. </w:t>
      </w:r>
    </w:p>
    <w:p w:rsidR="004B68C9" w:rsidP="00734E62" w:rsidRDefault="071E83CF" w14:paraId="27474166" w14:textId="7634A190">
      <w:pPr>
        <w:pStyle w:val="Prrafodelista"/>
        <w:numPr>
          <w:ilvl w:val="0"/>
          <w:numId w:val="25"/>
        </w:numPr>
      </w:pPr>
      <w:r w:rsidRPr="71595BB1">
        <w:rPr>
          <w:b/>
          <w:bCs/>
        </w:rPr>
        <w:t>Enfoque en entrega de valor:</w:t>
      </w:r>
      <w:r w:rsidRPr="71595BB1">
        <w:t xml:space="preserve"> Cada sprint genera un incremento funcional del sistema (por ejemplo: módulo de autenticación, módulo de consultas, sistema de matching), permitiendo evidenciar avances concretos del proyecto. </w:t>
      </w:r>
    </w:p>
    <w:p w:rsidR="004B68C9" w:rsidP="71595BB1" w:rsidRDefault="071E83CF" w14:paraId="5A67144E" w14:textId="4138369C">
      <w:pPr>
        <w:spacing w:before="240" w:after="240"/>
      </w:pPr>
      <w:r w:rsidRPr="71595BB1">
        <w:t xml:space="preserve">En cuanto a la gestión del proyecto, se adoptarán lineamientos de la </w:t>
      </w:r>
      <w:r w:rsidRPr="71595BB1">
        <w:rPr>
          <w:b/>
          <w:bCs/>
        </w:rPr>
        <w:t>Guía del PMBOK</w:t>
      </w:r>
      <w:r w:rsidRPr="71595BB1">
        <w:t>, la cual proporciona un conjunto de buenas prácticas, procesos y estándares para la dirección de proyectos. Esto permitirá estructurar adecuadamente aspectos como la planificación, gestión de riesgos, control del alcance y seguimiento del progreso, contribuyendo al cumplimiento de los objetivos académicos y técnicos.</w:t>
      </w:r>
    </w:p>
    <w:p w:rsidR="004B68C9" w:rsidP="71595BB1" w:rsidRDefault="071E83CF" w14:paraId="197F5AB5" w14:textId="62E2CE03">
      <w:pPr>
        <w:spacing w:before="240" w:after="240"/>
      </w:pPr>
      <w:r w:rsidRPr="71595BB1">
        <w:t>Los roles dentro del equipo serán adaptados al contexto académico de la siguiente manera:</w:t>
      </w:r>
    </w:p>
    <w:p w:rsidR="004B68C9" w:rsidP="00734E62" w:rsidRDefault="071E83CF" w14:paraId="77ED7850" w14:textId="2FB0CF08">
      <w:pPr>
        <w:pStyle w:val="Prrafodelista"/>
        <w:numPr>
          <w:ilvl w:val="0"/>
          <w:numId w:val="24"/>
        </w:numPr>
      </w:pPr>
      <w:r w:rsidRPr="71595BB1">
        <w:rPr>
          <w:b/>
          <w:bCs/>
        </w:rPr>
        <w:t>Product Owner:</w:t>
      </w:r>
      <w:r w:rsidRPr="71595BB1">
        <w:t xml:space="preserve"> Representado por el asesor del proyecto, encargado de priorizar los requerimientos y validar los entregables. </w:t>
      </w:r>
    </w:p>
    <w:p w:rsidR="004B68C9" w:rsidP="00734E62" w:rsidRDefault="071E83CF" w14:paraId="5A4E1F30" w14:textId="6413DA8F">
      <w:pPr>
        <w:pStyle w:val="Prrafodelista"/>
        <w:numPr>
          <w:ilvl w:val="0"/>
          <w:numId w:val="24"/>
        </w:numPr>
      </w:pPr>
      <w:r w:rsidRPr="71595BB1">
        <w:rPr>
          <w:b/>
          <w:bCs/>
        </w:rPr>
        <w:t>Scrum Master:</w:t>
      </w:r>
      <w:r w:rsidRPr="71595BB1">
        <w:t xml:space="preserve"> Responsable de la organización del proceso, facilitación del equipo y seguimiento del cumplimiento de objetivos. </w:t>
      </w:r>
    </w:p>
    <w:p w:rsidR="004B68C9" w:rsidP="00734E62" w:rsidRDefault="071E83CF" w14:paraId="5D4A92E6" w14:textId="1A43A2B3">
      <w:pPr>
        <w:pStyle w:val="Prrafodelista"/>
        <w:numPr>
          <w:ilvl w:val="0"/>
          <w:numId w:val="24"/>
        </w:numPr>
      </w:pPr>
      <w:r w:rsidRPr="71595BB1">
        <w:rPr>
          <w:b/>
          <w:bCs/>
        </w:rPr>
        <w:t>Development Team:</w:t>
      </w:r>
      <w:r w:rsidRPr="71595BB1">
        <w:t xml:space="preserve"> Encargado de la implementación técnica de la solución, incluyendo desarrollo frontend, backend y componentes de análisis. </w:t>
      </w:r>
    </w:p>
    <w:p w:rsidR="004B68C9" w:rsidP="71595BB1" w:rsidRDefault="071E83CF" w14:paraId="3B2F7CAB" w14:textId="6B849665">
      <w:pPr>
        <w:spacing w:before="240" w:after="240"/>
      </w:pPr>
      <w:r w:rsidRPr="71595BB1">
        <w:t>El equipo trabajará bajo la estructura de Scrum mediante los siguientes eventos:</w:t>
      </w:r>
    </w:p>
    <w:p w:rsidR="004B68C9" w:rsidP="00734E62" w:rsidRDefault="071E83CF" w14:paraId="1ADF8773" w14:textId="50BEC6BA">
      <w:pPr>
        <w:pStyle w:val="Prrafodelista"/>
        <w:numPr>
          <w:ilvl w:val="0"/>
          <w:numId w:val="23"/>
        </w:numPr>
      </w:pPr>
      <w:r w:rsidRPr="71595BB1">
        <w:rPr>
          <w:b/>
          <w:bCs/>
        </w:rPr>
        <w:t>Product Backlog:</w:t>
      </w:r>
      <w:r w:rsidRPr="71595BB1">
        <w:t xml:space="preserve"> Lista priorizada de requerimientos y funcionalidades del sistema. </w:t>
      </w:r>
    </w:p>
    <w:p w:rsidR="004B68C9" w:rsidP="00734E62" w:rsidRDefault="071E83CF" w14:paraId="3C1338D0" w14:textId="69A7C464">
      <w:pPr>
        <w:pStyle w:val="Prrafodelista"/>
        <w:numPr>
          <w:ilvl w:val="0"/>
          <w:numId w:val="23"/>
        </w:numPr>
      </w:pPr>
      <w:r w:rsidRPr="71595BB1">
        <w:rPr>
          <w:b/>
          <w:bCs/>
        </w:rPr>
        <w:t>Sprint Planning:</w:t>
      </w:r>
      <w:r w:rsidRPr="71595BB1">
        <w:t xml:space="preserve"> Selección de historias de usuario a desarrollar en cada iteración. </w:t>
      </w:r>
    </w:p>
    <w:p w:rsidR="004B68C9" w:rsidP="00734E62" w:rsidRDefault="071E83CF" w14:paraId="7582B41D" w14:textId="0FEE5491">
      <w:pPr>
        <w:pStyle w:val="Prrafodelista"/>
        <w:numPr>
          <w:ilvl w:val="0"/>
          <w:numId w:val="23"/>
        </w:numPr>
      </w:pPr>
      <w:r w:rsidRPr="71595BB1">
        <w:rPr>
          <w:b/>
          <w:bCs/>
        </w:rPr>
        <w:t>Daily Scrum:</w:t>
      </w:r>
      <w:r w:rsidRPr="71595BB1">
        <w:t xml:space="preserve"> Reuniones cortas para seguimiento del avance e identificación de impedimentos. </w:t>
      </w:r>
    </w:p>
    <w:p w:rsidR="004B68C9" w:rsidP="00734E62" w:rsidRDefault="071E83CF" w14:paraId="0C3754A8" w14:textId="2EA7FB07">
      <w:pPr>
        <w:pStyle w:val="Prrafodelista"/>
        <w:numPr>
          <w:ilvl w:val="0"/>
          <w:numId w:val="23"/>
        </w:numPr>
      </w:pPr>
      <w:r w:rsidRPr="71595BB1">
        <w:rPr>
          <w:b/>
          <w:bCs/>
        </w:rPr>
        <w:t>Sprint Review:</w:t>
      </w:r>
      <w:r w:rsidRPr="71595BB1">
        <w:t xml:space="preserve"> Evaluación de los incrementos desarrollados con los stakeholders. </w:t>
      </w:r>
    </w:p>
    <w:p w:rsidR="004B68C9" w:rsidP="00734E62" w:rsidRDefault="071E83CF" w14:paraId="609FBBE3" w14:textId="131BE68C">
      <w:pPr>
        <w:pStyle w:val="Prrafodelista"/>
        <w:numPr>
          <w:ilvl w:val="0"/>
          <w:numId w:val="23"/>
        </w:numPr>
      </w:pPr>
      <w:r w:rsidRPr="71595BB1">
        <w:rPr>
          <w:b/>
          <w:bCs/>
        </w:rPr>
        <w:t>Sprint Retrospective:</w:t>
      </w:r>
      <w:r w:rsidRPr="71595BB1">
        <w:t xml:space="preserve"> Análisis del proceso de trabajo para identificar mejoras continuas. </w:t>
      </w:r>
    </w:p>
    <w:p w:rsidR="004B68C9" w:rsidP="71595BB1" w:rsidRDefault="071E83CF" w14:paraId="0000014B" w14:textId="66D070D1">
      <w:pPr>
        <w:spacing w:before="240" w:after="240"/>
      </w:pPr>
      <w:r w:rsidRPr="71595BB1">
        <w:t>Este enfoque metodológico permitirá desarrollar la solución de manera ordenada, flexible y orientada a resultados, garantizando la entrega progresiva de valor y la alineación con los objetivos del proyecto, centrados en mejorar la comunicación y el acceso a asesoría médico-legal en el sector salud.</w:t>
      </w:r>
    </w:p>
    <w:p w:rsidR="71595BB1" w:rsidRDefault="71595BB1" w14:paraId="53AF20D0" w14:textId="1F4FE712"/>
    <w:p w:rsidR="004B68C9" w:rsidP="3FA46305" w:rsidRDefault="00734E62" w14:paraId="0000014C" w14:textId="2E4B9B22">
      <w:pPr>
        <w:pStyle w:val="Ttulo2"/>
        <w:keepNext w:val="1"/>
        <w:rPr>
          <w:b w:val="1"/>
          <w:bCs w:val="1"/>
        </w:rPr>
      </w:pPr>
      <w:bookmarkStart w:name="_Toc77114898" w:id="23"/>
      <w:bookmarkStart w:name="_Toc1218173424" w:id="676730952"/>
      <w:r w:rsidRPr="18662355" w:rsidR="00734E62">
        <w:rPr>
          <w:b w:val="1"/>
          <w:bCs w:val="1"/>
        </w:rPr>
        <w:t>Riesgos y Mitigación</w:t>
      </w:r>
      <w:bookmarkEnd w:id="23"/>
      <w:bookmarkEnd w:id="676730952"/>
    </w:p>
    <w:p w:rsidR="004B68C9" w:rsidRDefault="004B68C9" w14:paraId="0000014D" w14:textId="77777777">
      <w:pPr>
        <w:keepNext/>
      </w:pPr>
    </w:p>
    <w:p w:rsidR="004B68C9" w:rsidRDefault="71595BB1" w14:paraId="0000014E" w14:textId="77777777">
      <w:r>
        <w:t>A continuación, se mencionan los riesgos del proyecto y las estrategias de mitigación para cada uno.</w:t>
      </w:r>
    </w:p>
    <w:p w:rsidR="004B68C9" w:rsidRDefault="004B68C9" w14:paraId="0000014F" w14:textId="77777777"/>
    <w:tbl>
      <w:tblPr>
        <w:tblW w:w="9065" w:type="dxa"/>
        <w:tblInd w:w="-14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Look w:val="0600" w:firstRow="0" w:lastRow="0" w:firstColumn="0" w:lastColumn="0" w:noHBand="1" w:noVBand="1"/>
      </w:tblPr>
      <w:tblGrid>
        <w:gridCol w:w="510"/>
        <w:gridCol w:w="2640"/>
        <w:gridCol w:w="1385"/>
        <w:gridCol w:w="1110"/>
        <w:gridCol w:w="3420"/>
      </w:tblGrid>
      <w:tr w:rsidR="004B68C9" w:rsidTr="71595BB1" w14:paraId="5879679D" w14:textId="77777777">
        <w:trPr>
          <w:trHeight w:val="280"/>
        </w:trPr>
        <w:tc>
          <w:tcPr>
            <w:tcW w:w="510" w:type="dxa"/>
            <w:shd w:val="clear" w:color="auto" w:fill="DBE5F1" w:themeFill="accent1" w:themeFillTint="33"/>
            <w:tcMar>
              <w:top w:w="43" w:type="dxa"/>
              <w:left w:w="115" w:type="dxa"/>
              <w:bottom w:w="43" w:type="dxa"/>
              <w:right w:w="115" w:type="dxa"/>
            </w:tcMar>
          </w:tcPr>
          <w:p w:rsidR="004B68C9" w:rsidRDefault="00734E62" w14:paraId="00000150" w14:textId="77777777">
            <w:pPr>
              <w:jc w:val="center"/>
              <w:rPr>
                <w:color w:val="000000"/>
              </w:rPr>
            </w:pPr>
            <w:r>
              <w:rPr>
                <w:b/>
                <w:color w:val="000000"/>
              </w:rPr>
              <w:t>#</w:t>
            </w:r>
          </w:p>
        </w:tc>
        <w:tc>
          <w:tcPr>
            <w:tcW w:w="2640" w:type="dxa"/>
            <w:shd w:val="clear" w:color="auto" w:fill="DBE5F1" w:themeFill="accent1" w:themeFillTint="33"/>
            <w:tcMar>
              <w:top w:w="43" w:type="dxa"/>
              <w:left w:w="115" w:type="dxa"/>
              <w:bottom w:w="43" w:type="dxa"/>
              <w:right w:w="115" w:type="dxa"/>
            </w:tcMar>
          </w:tcPr>
          <w:p w:rsidR="004B68C9" w:rsidRDefault="00734E62" w14:paraId="00000151" w14:textId="77777777">
            <w:pPr>
              <w:jc w:val="center"/>
              <w:rPr>
                <w:color w:val="000000"/>
              </w:rPr>
            </w:pPr>
            <w:r>
              <w:rPr>
                <w:b/>
                <w:color w:val="000000"/>
              </w:rPr>
              <w:t>Riesgo</w:t>
            </w:r>
          </w:p>
        </w:tc>
        <w:tc>
          <w:tcPr>
            <w:tcW w:w="1385" w:type="dxa"/>
            <w:shd w:val="clear" w:color="auto" w:fill="DBE5F1" w:themeFill="accent1" w:themeFillTint="33"/>
            <w:tcMar>
              <w:top w:w="43" w:type="dxa"/>
              <w:left w:w="115" w:type="dxa"/>
              <w:bottom w:w="43" w:type="dxa"/>
              <w:right w:w="115" w:type="dxa"/>
            </w:tcMar>
          </w:tcPr>
          <w:p w:rsidR="004B68C9" w:rsidRDefault="00734E62" w14:paraId="00000152" w14:textId="77777777">
            <w:pPr>
              <w:jc w:val="center"/>
              <w:rPr>
                <w:color w:val="000000"/>
              </w:rPr>
            </w:pPr>
            <w:r>
              <w:rPr>
                <w:b/>
                <w:color w:val="000000"/>
                <w:sz w:val="20"/>
                <w:szCs w:val="20"/>
              </w:rPr>
              <w:t>Probabilidad</w:t>
            </w:r>
          </w:p>
        </w:tc>
        <w:tc>
          <w:tcPr>
            <w:tcW w:w="1110" w:type="dxa"/>
            <w:shd w:val="clear" w:color="auto" w:fill="DBE5F1" w:themeFill="accent1" w:themeFillTint="33"/>
            <w:tcMar>
              <w:top w:w="43" w:type="dxa"/>
              <w:left w:w="115" w:type="dxa"/>
              <w:bottom w:w="43" w:type="dxa"/>
              <w:right w:w="115" w:type="dxa"/>
            </w:tcMar>
          </w:tcPr>
          <w:p w:rsidR="004B68C9" w:rsidRDefault="00734E62" w14:paraId="00000153" w14:textId="77777777">
            <w:pPr>
              <w:jc w:val="center"/>
              <w:rPr>
                <w:color w:val="000000"/>
              </w:rPr>
            </w:pPr>
            <w:r>
              <w:rPr>
                <w:b/>
                <w:color w:val="000000"/>
                <w:sz w:val="20"/>
                <w:szCs w:val="20"/>
              </w:rPr>
              <w:t>Impacto</w:t>
            </w:r>
          </w:p>
        </w:tc>
        <w:tc>
          <w:tcPr>
            <w:tcW w:w="3420" w:type="dxa"/>
            <w:shd w:val="clear" w:color="auto" w:fill="DBE5F1" w:themeFill="accent1" w:themeFillTint="33"/>
            <w:tcMar>
              <w:top w:w="43" w:type="dxa"/>
              <w:left w:w="115" w:type="dxa"/>
              <w:bottom w:w="43" w:type="dxa"/>
              <w:right w:w="115" w:type="dxa"/>
            </w:tcMar>
          </w:tcPr>
          <w:p w:rsidR="004B68C9" w:rsidRDefault="00734E62" w14:paraId="00000154" w14:textId="77777777">
            <w:pPr>
              <w:jc w:val="center"/>
              <w:rPr>
                <w:color w:val="000000"/>
              </w:rPr>
            </w:pPr>
            <w:r>
              <w:rPr>
                <w:b/>
                <w:color w:val="000000"/>
                <w:sz w:val="20"/>
                <w:szCs w:val="20"/>
              </w:rPr>
              <w:t>Estrategia de mitigación</w:t>
            </w:r>
          </w:p>
        </w:tc>
      </w:tr>
      <w:tr w:rsidR="004B68C9" w:rsidTr="71595BB1" w14:paraId="7F14DEFC" w14:textId="77777777">
        <w:trPr>
          <w:trHeight w:val="240"/>
        </w:trPr>
        <w:tc>
          <w:tcPr>
            <w:tcW w:w="510" w:type="dxa"/>
            <w:tcMar>
              <w:top w:w="43" w:type="dxa"/>
              <w:left w:w="115" w:type="dxa"/>
              <w:bottom w:w="43" w:type="dxa"/>
              <w:right w:w="115" w:type="dxa"/>
            </w:tcMar>
          </w:tcPr>
          <w:p w:rsidR="004B68C9" w:rsidRDefault="00734E62" w14:paraId="00000155" w14:textId="77777777">
            <w:pPr>
              <w:jc w:val="center"/>
              <w:rPr>
                <w:color w:val="000000"/>
              </w:rPr>
            </w:pPr>
            <w:r>
              <w:t>1</w:t>
            </w:r>
          </w:p>
        </w:tc>
        <w:tc>
          <w:tcPr>
            <w:tcW w:w="2640" w:type="dxa"/>
            <w:tcMar>
              <w:top w:w="43" w:type="dxa"/>
              <w:left w:w="115" w:type="dxa"/>
              <w:bottom w:w="43" w:type="dxa"/>
              <w:right w:w="115" w:type="dxa"/>
            </w:tcMar>
          </w:tcPr>
          <w:p w:rsidR="71595BB1" w:rsidP="71595BB1" w:rsidRDefault="71595BB1" w14:paraId="21CEAAD9" w14:textId="27FA4A67">
            <w:r>
              <w:t>Sobrecarga académica/laboral del equipo</w:t>
            </w:r>
          </w:p>
        </w:tc>
        <w:tc>
          <w:tcPr>
            <w:tcW w:w="1385" w:type="dxa"/>
            <w:tcMar>
              <w:top w:w="43" w:type="dxa"/>
              <w:left w:w="115" w:type="dxa"/>
              <w:bottom w:w="43" w:type="dxa"/>
              <w:right w:w="115" w:type="dxa"/>
            </w:tcMar>
          </w:tcPr>
          <w:p w:rsidR="71595BB1" w:rsidP="71595BB1" w:rsidRDefault="71595BB1" w14:paraId="7BC4135E" w14:textId="5FA4D69E">
            <w:r>
              <w:t>60%</w:t>
            </w:r>
          </w:p>
        </w:tc>
        <w:tc>
          <w:tcPr>
            <w:tcW w:w="1110" w:type="dxa"/>
            <w:tcMar>
              <w:top w:w="43" w:type="dxa"/>
              <w:left w:w="115" w:type="dxa"/>
              <w:bottom w:w="43" w:type="dxa"/>
              <w:right w:w="115" w:type="dxa"/>
            </w:tcMar>
          </w:tcPr>
          <w:p w:rsidR="71595BB1" w:rsidP="71595BB1" w:rsidRDefault="71595BB1" w14:paraId="501ECDB0" w14:textId="61D5D26D">
            <w:r>
              <w:t>Alto</w:t>
            </w:r>
          </w:p>
        </w:tc>
        <w:tc>
          <w:tcPr>
            <w:tcW w:w="3420" w:type="dxa"/>
            <w:tcMar>
              <w:top w:w="43" w:type="dxa"/>
              <w:left w:w="115" w:type="dxa"/>
              <w:bottom w:w="43" w:type="dxa"/>
              <w:right w:w="115" w:type="dxa"/>
            </w:tcMar>
          </w:tcPr>
          <w:p w:rsidR="71595BB1" w:rsidP="71595BB1" w:rsidRDefault="71595BB1" w14:paraId="6FDA3E53" w14:textId="51EF45F2">
            <w:r>
              <w:t>Planificar sprints realistas según disponibilidad. Priorizar funcionalidades del MVP. Ajustar alcance en cada Sprint Planning.</w:t>
            </w:r>
          </w:p>
        </w:tc>
      </w:tr>
      <w:tr w:rsidR="004B68C9" w:rsidTr="71595BB1" w14:paraId="421A27AA" w14:textId="77777777">
        <w:trPr>
          <w:trHeight w:val="240"/>
        </w:trPr>
        <w:tc>
          <w:tcPr>
            <w:tcW w:w="510" w:type="dxa"/>
            <w:tcMar>
              <w:top w:w="43" w:type="dxa"/>
              <w:left w:w="115" w:type="dxa"/>
              <w:bottom w:w="43" w:type="dxa"/>
              <w:right w:w="115" w:type="dxa"/>
            </w:tcMar>
          </w:tcPr>
          <w:p w:rsidR="004B68C9" w:rsidRDefault="00734E62" w14:paraId="0000015A" w14:textId="77777777">
            <w:pPr>
              <w:jc w:val="center"/>
              <w:rPr>
                <w:color w:val="000000"/>
              </w:rPr>
            </w:pPr>
            <w:r>
              <w:t>2</w:t>
            </w:r>
          </w:p>
        </w:tc>
        <w:tc>
          <w:tcPr>
            <w:tcW w:w="2640" w:type="dxa"/>
            <w:tcMar>
              <w:top w:w="43" w:type="dxa"/>
              <w:left w:w="115" w:type="dxa"/>
              <w:bottom w:w="43" w:type="dxa"/>
              <w:right w:w="115" w:type="dxa"/>
            </w:tcMar>
          </w:tcPr>
          <w:p w:rsidR="71595BB1" w:rsidP="71595BB1" w:rsidRDefault="71595BB1" w14:paraId="7BAA7783" w14:textId="281DC4C0">
            <w:r>
              <w:t>Mala definición de requisitos del sistema</w:t>
            </w:r>
          </w:p>
        </w:tc>
        <w:tc>
          <w:tcPr>
            <w:tcW w:w="1385" w:type="dxa"/>
            <w:tcMar>
              <w:top w:w="43" w:type="dxa"/>
              <w:left w:w="115" w:type="dxa"/>
              <w:bottom w:w="43" w:type="dxa"/>
              <w:right w:w="115" w:type="dxa"/>
            </w:tcMar>
          </w:tcPr>
          <w:p w:rsidR="71595BB1" w:rsidP="71595BB1" w:rsidRDefault="71595BB1" w14:paraId="2324ECA9" w14:textId="30D677EA">
            <w:r>
              <w:t>50%</w:t>
            </w:r>
          </w:p>
        </w:tc>
        <w:tc>
          <w:tcPr>
            <w:tcW w:w="1110" w:type="dxa"/>
            <w:tcMar>
              <w:top w:w="43" w:type="dxa"/>
              <w:left w:w="115" w:type="dxa"/>
              <w:bottom w:w="43" w:type="dxa"/>
              <w:right w:w="115" w:type="dxa"/>
            </w:tcMar>
          </w:tcPr>
          <w:p w:rsidR="71595BB1" w:rsidP="71595BB1" w:rsidRDefault="71595BB1" w14:paraId="68212A67" w14:textId="0DF71EAB">
            <w:r>
              <w:t>Alto</w:t>
            </w:r>
          </w:p>
        </w:tc>
        <w:tc>
          <w:tcPr>
            <w:tcW w:w="3420" w:type="dxa"/>
            <w:tcMar>
              <w:top w:w="43" w:type="dxa"/>
              <w:left w:w="115" w:type="dxa"/>
              <w:bottom w:w="43" w:type="dxa"/>
              <w:right w:w="115" w:type="dxa"/>
            </w:tcMar>
          </w:tcPr>
          <w:p w:rsidR="71595BB1" w:rsidP="71595BB1" w:rsidRDefault="71595BB1" w14:paraId="531400DD" w14:textId="49C6E8B4">
            <w:r>
              <w:t>Refinamiento continuo del backlog. Uso de historias de usuario con criterios claros. Validación en Sprint Review.</w:t>
            </w:r>
          </w:p>
        </w:tc>
      </w:tr>
      <w:tr w:rsidR="004B68C9" w:rsidTr="71595BB1" w14:paraId="07A728AC" w14:textId="77777777">
        <w:trPr>
          <w:trHeight w:val="240"/>
        </w:trPr>
        <w:tc>
          <w:tcPr>
            <w:tcW w:w="510" w:type="dxa"/>
            <w:tcMar>
              <w:top w:w="43" w:type="dxa"/>
              <w:left w:w="115" w:type="dxa"/>
              <w:bottom w:w="43" w:type="dxa"/>
              <w:right w:w="115" w:type="dxa"/>
            </w:tcMar>
          </w:tcPr>
          <w:p w:rsidR="004B68C9" w:rsidRDefault="00734E62" w14:paraId="0000015F" w14:textId="77777777">
            <w:pPr>
              <w:jc w:val="center"/>
              <w:rPr>
                <w:color w:val="000000"/>
              </w:rPr>
            </w:pPr>
            <w:r>
              <w:t>3</w:t>
            </w:r>
          </w:p>
        </w:tc>
        <w:tc>
          <w:tcPr>
            <w:tcW w:w="2640" w:type="dxa"/>
            <w:tcMar>
              <w:top w:w="43" w:type="dxa"/>
              <w:left w:w="115" w:type="dxa"/>
              <w:bottom w:w="43" w:type="dxa"/>
              <w:right w:w="115" w:type="dxa"/>
            </w:tcMar>
          </w:tcPr>
          <w:p w:rsidR="71595BB1" w:rsidP="71595BB1" w:rsidRDefault="71595BB1" w14:paraId="0A250D61" w14:textId="44F91B68">
            <w:r>
              <w:t>Cambios frecuentes en los requisitos</w:t>
            </w:r>
          </w:p>
        </w:tc>
        <w:tc>
          <w:tcPr>
            <w:tcW w:w="1385" w:type="dxa"/>
            <w:tcMar>
              <w:top w:w="43" w:type="dxa"/>
              <w:left w:w="115" w:type="dxa"/>
              <w:bottom w:w="43" w:type="dxa"/>
              <w:right w:w="115" w:type="dxa"/>
            </w:tcMar>
          </w:tcPr>
          <w:p w:rsidR="71595BB1" w:rsidP="71595BB1" w:rsidRDefault="71595BB1" w14:paraId="65F5F970" w14:textId="3F46F605">
            <w:r>
              <w:t>50%</w:t>
            </w:r>
          </w:p>
        </w:tc>
        <w:tc>
          <w:tcPr>
            <w:tcW w:w="1110" w:type="dxa"/>
            <w:tcMar>
              <w:top w:w="43" w:type="dxa"/>
              <w:left w:w="115" w:type="dxa"/>
              <w:bottom w:w="43" w:type="dxa"/>
              <w:right w:w="115" w:type="dxa"/>
            </w:tcMar>
          </w:tcPr>
          <w:p w:rsidR="71595BB1" w:rsidP="71595BB1" w:rsidRDefault="71595BB1" w14:paraId="78AF5A2C" w14:textId="31283769">
            <w:r>
              <w:t>Medio-Alto</w:t>
            </w:r>
          </w:p>
        </w:tc>
        <w:tc>
          <w:tcPr>
            <w:tcW w:w="3420" w:type="dxa"/>
            <w:tcMar>
              <w:top w:w="43" w:type="dxa"/>
              <w:left w:w="115" w:type="dxa"/>
              <w:bottom w:w="43" w:type="dxa"/>
              <w:right w:w="115" w:type="dxa"/>
            </w:tcMar>
          </w:tcPr>
          <w:p w:rsidR="71595BB1" w:rsidP="71595BB1" w:rsidRDefault="71595BB1" w14:paraId="39112769" w14:textId="4938167D">
            <w:r>
              <w:t>Gestionar cambios vía backlog. Priorizar según valor. Documentar acuerdos y aplicar control de cambios.</w:t>
            </w:r>
          </w:p>
        </w:tc>
      </w:tr>
      <w:tr w:rsidR="004B68C9" w:rsidTr="71595BB1" w14:paraId="20AD9166" w14:textId="77777777">
        <w:trPr>
          <w:trHeight w:val="240"/>
        </w:trPr>
        <w:tc>
          <w:tcPr>
            <w:tcW w:w="510" w:type="dxa"/>
            <w:tcMar>
              <w:top w:w="43" w:type="dxa"/>
              <w:left w:w="115" w:type="dxa"/>
              <w:bottom w:w="43" w:type="dxa"/>
              <w:right w:w="115" w:type="dxa"/>
            </w:tcMar>
          </w:tcPr>
          <w:p w:rsidR="004B68C9" w:rsidRDefault="00734E62" w14:paraId="00000164" w14:textId="77777777">
            <w:pPr>
              <w:jc w:val="center"/>
              <w:rPr>
                <w:color w:val="000000"/>
              </w:rPr>
            </w:pPr>
            <w:r>
              <w:t>4</w:t>
            </w:r>
          </w:p>
        </w:tc>
        <w:tc>
          <w:tcPr>
            <w:tcW w:w="2640" w:type="dxa"/>
            <w:tcMar>
              <w:top w:w="43" w:type="dxa"/>
              <w:left w:w="115" w:type="dxa"/>
              <w:bottom w:w="43" w:type="dxa"/>
              <w:right w:w="115" w:type="dxa"/>
            </w:tcMar>
          </w:tcPr>
          <w:p w:rsidR="71595BB1" w:rsidP="71595BB1" w:rsidRDefault="71595BB1" w14:paraId="5BA3D566" w14:textId="586C7537">
            <w:r>
              <w:t>Falta de datos estructurados para pruebas del sistema</w:t>
            </w:r>
          </w:p>
        </w:tc>
        <w:tc>
          <w:tcPr>
            <w:tcW w:w="1385" w:type="dxa"/>
            <w:tcMar>
              <w:top w:w="43" w:type="dxa"/>
              <w:left w:w="115" w:type="dxa"/>
              <w:bottom w:w="43" w:type="dxa"/>
              <w:right w:w="115" w:type="dxa"/>
            </w:tcMar>
          </w:tcPr>
          <w:p w:rsidR="71595BB1" w:rsidP="71595BB1" w:rsidRDefault="71595BB1" w14:paraId="732C7A1C" w14:textId="6E9BFF2A">
            <w:r>
              <w:t>40%</w:t>
            </w:r>
          </w:p>
        </w:tc>
        <w:tc>
          <w:tcPr>
            <w:tcW w:w="1110" w:type="dxa"/>
            <w:tcMar>
              <w:top w:w="43" w:type="dxa"/>
              <w:left w:w="115" w:type="dxa"/>
              <w:bottom w:w="43" w:type="dxa"/>
              <w:right w:w="115" w:type="dxa"/>
            </w:tcMar>
          </w:tcPr>
          <w:p w:rsidR="71595BB1" w:rsidP="71595BB1" w:rsidRDefault="71595BB1" w14:paraId="5B7BE1E0" w14:textId="346AFB0C">
            <w:r>
              <w:t>Alto</w:t>
            </w:r>
          </w:p>
        </w:tc>
        <w:tc>
          <w:tcPr>
            <w:tcW w:w="3420" w:type="dxa"/>
            <w:tcMar>
              <w:top w:w="43" w:type="dxa"/>
              <w:left w:w="115" w:type="dxa"/>
              <w:bottom w:w="43" w:type="dxa"/>
              <w:right w:w="115" w:type="dxa"/>
            </w:tcMar>
          </w:tcPr>
          <w:p w:rsidR="71595BB1" w:rsidP="71595BB1" w:rsidRDefault="71595BB1" w14:paraId="509E0E6C" w14:textId="7D562BAB">
            <w:r>
              <w:t>Uso de datos simulados o anonimizados. Definir escenarios de prueba desde el inicio.</w:t>
            </w:r>
          </w:p>
        </w:tc>
      </w:tr>
      <w:tr w:rsidR="004B68C9" w:rsidTr="71595BB1" w14:paraId="7E57836C" w14:textId="77777777">
        <w:trPr>
          <w:trHeight w:val="240"/>
        </w:trPr>
        <w:tc>
          <w:tcPr>
            <w:tcW w:w="510" w:type="dxa"/>
            <w:tcMar>
              <w:top w:w="43" w:type="dxa"/>
              <w:left w:w="115" w:type="dxa"/>
              <w:bottom w:w="43" w:type="dxa"/>
              <w:right w:w="115" w:type="dxa"/>
            </w:tcMar>
          </w:tcPr>
          <w:p w:rsidR="004B68C9" w:rsidRDefault="00734E62" w14:paraId="00000169" w14:textId="77777777">
            <w:pPr>
              <w:jc w:val="center"/>
              <w:rPr>
                <w:color w:val="000000"/>
              </w:rPr>
            </w:pPr>
            <w:r>
              <w:t>5</w:t>
            </w:r>
          </w:p>
        </w:tc>
        <w:tc>
          <w:tcPr>
            <w:tcW w:w="2640" w:type="dxa"/>
            <w:tcMar>
              <w:top w:w="43" w:type="dxa"/>
              <w:left w:w="115" w:type="dxa"/>
              <w:bottom w:w="43" w:type="dxa"/>
              <w:right w:w="115" w:type="dxa"/>
            </w:tcMar>
          </w:tcPr>
          <w:p w:rsidR="71595BB1" w:rsidP="71595BB1" w:rsidRDefault="71595BB1" w14:paraId="37F9829F" w14:textId="27A43BEC">
            <w:r>
              <w:t>Baja precisión en el sistema de recomendación (matching médico–abogado)</w:t>
            </w:r>
          </w:p>
        </w:tc>
        <w:tc>
          <w:tcPr>
            <w:tcW w:w="1385" w:type="dxa"/>
            <w:tcMar>
              <w:top w:w="43" w:type="dxa"/>
              <w:left w:w="115" w:type="dxa"/>
              <w:bottom w:w="43" w:type="dxa"/>
              <w:right w:w="115" w:type="dxa"/>
            </w:tcMar>
          </w:tcPr>
          <w:p w:rsidR="71595BB1" w:rsidP="71595BB1" w:rsidRDefault="71595BB1" w14:paraId="65678622" w14:textId="2A55BB5E">
            <w:r>
              <w:t>50%</w:t>
            </w:r>
          </w:p>
        </w:tc>
        <w:tc>
          <w:tcPr>
            <w:tcW w:w="1110" w:type="dxa"/>
            <w:tcMar>
              <w:top w:w="43" w:type="dxa"/>
              <w:left w:w="115" w:type="dxa"/>
              <w:bottom w:w="43" w:type="dxa"/>
              <w:right w:w="115" w:type="dxa"/>
            </w:tcMar>
          </w:tcPr>
          <w:p w:rsidR="71595BB1" w:rsidP="71595BB1" w:rsidRDefault="71595BB1" w14:paraId="59E8DC28" w14:textId="6444A6BD">
            <w:r>
              <w:t>Medio-Alto</w:t>
            </w:r>
          </w:p>
        </w:tc>
        <w:tc>
          <w:tcPr>
            <w:tcW w:w="3420" w:type="dxa"/>
            <w:tcMar>
              <w:top w:w="43" w:type="dxa"/>
              <w:left w:w="115" w:type="dxa"/>
              <w:bottom w:w="43" w:type="dxa"/>
              <w:right w:w="115" w:type="dxa"/>
            </w:tcMar>
          </w:tcPr>
          <w:p w:rsidR="71595BB1" w:rsidP="71595BB1" w:rsidRDefault="71595BB1" w14:paraId="3E880C36" w14:textId="454ABC60">
            <w:r>
              <w:t>Definir reglas claras de asignación (especialidad, urgencia). Validar con escenarios simulados. Ajustar criterios iterativamente.</w:t>
            </w:r>
          </w:p>
        </w:tc>
      </w:tr>
      <w:tr w:rsidR="004B68C9" w:rsidTr="71595BB1" w14:paraId="4C563185" w14:textId="77777777">
        <w:trPr>
          <w:trHeight w:val="240"/>
        </w:trPr>
        <w:tc>
          <w:tcPr>
            <w:tcW w:w="510" w:type="dxa"/>
            <w:tcMar>
              <w:top w:w="43" w:type="dxa"/>
              <w:left w:w="115" w:type="dxa"/>
              <w:bottom w:w="43" w:type="dxa"/>
              <w:right w:w="115" w:type="dxa"/>
            </w:tcMar>
          </w:tcPr>
          <w:p w:rsidR="004B68C9" w:rsidRDefault="00734E62" w14:paraId="0000016E" w14:textId="77777777">
            <w:pPr>
              <w:jc w:val="center"/>
              <w:rPr>
                <w:color w:val="000000"/>
              </w:rPr>
            </w:pPr>
            <w:r>
              <w:t>6</w:t>
            </w:r>
          </w:p>
        </w:tc>
        <w:tc>
          <w:tcPr>
            <w:tcW w:w="2640" w:type="dxa"/>
            <w:tcMar>
              <w:top w:w="43" w:type="dxa"/>
              <w:left w:w="115" w:type="dxa"/>
              <w:bottom w:w="43" w:type="dxa"/>
              <w:right w:w="115" w:type="dxa"/>
            </w:tcMar>
          </w:tcPr>
          <w:p w:rsidR="71595BB1" w:rsidP="71595BB1" w:rsidRDefault="71595BB1" w14:paraId="6C4B9F4B" w14:textId="0C84FDDC">
            <w:r>
              <w:t>Problemas de seguridad y confidencialidad de datos</w:t>
            </w:r>
          </w:p>
        </w:tc>
        <w:tc>
          <w:tcPr>
            <w:tcW w:w="1385" w:type="dxa"/>
            <w:tcMar>
              <w:top w:w="43" w:type="dxa"/>
              <w:left w:w="115" w:type="dxa"/>
              <w:bottom w:w="43" w:type="dxa"/>
              <w:right w:w="115" w:type="dxa"/>
            </w:tcMar>
          </w:tcPr>
          <w:p w:rsidR="71595BB1" w:rsidP="71595BB1" w:rsidRDefault="71595BB1" w14:paraId="69307BCB" w14:textId="1B360316">
            <w:r>
              <w:t>30%</w:t>
            </w:r>
          </w:p>
        </w:tc>
        <w:tc>
          <w:tcPr>
            <w:tcW w:w="1110" w:type="dxa"/>
            <w:tcMar>
              <w:top w:w="43" w:type="dxa"/>
              <w:left w:w="115" w:type="dxa"/>
              <w:bottom w:w="43" w:type="dxa"/>
              <w:right w:w="115" w:type="dxa"/>
            </w:tcMar>
          </w:tcPr>
          <w:p w:rsidR="71595BB1" w:rsidP="71595BB1" w:rsidRDefault="71595BB1" w14:paraId="05845A8D" w14:textId="71D9F87C">
            <w:r>
              <w:t>Alto</w:t>
            </w:r>
          </w:p>
        </w:tc>
        <w:tc>
          <w:tcPr>
            <w:tcW w:w="3420" w:type="dxa"/>
            <w:tcMar>
              <w:top w:w="43" w:type="dxa"/>
              <w:left w:w="115" w:type="dxa"/>
              <w:bottom w:w="43" w:type="dxa"/>
              <w:right w:w="115" w:type="dxa"/>
            </w:tcMar>
          </w:tcPr>
          <w:p w:rsidR="71595BB1" w:rsidP="71595BB1" w:rsidRDefault="71595BB1" w14:paraId="684DFDA0" w14:textId="3DA5F0BD">
            <w:r>
              <w:t>Aplicar buenas prácticas (HTTPS, control de accesos, roles). Minimizar datos sensibles. Cumplir normativa de protección de datos.</w:t>
            </w:r>
          </w:p>
        </w:tc>
      </w:tr>
      <w:tr w:rsidR="004B68C9" w:rsidTr="71595BB1" w14:paraId="6A420B13" w14:textId="77777777">
        <w:trPr>
          <w:trHeight w:val="240"/>
        </w:trPr>
        <w:tc>
          <w:tcPr>
            <w:tcW w:w="510" w:type="dxa"/>
            <w:tcMar>
              <w:top w:w="43" w:type="dxa"/>
              <w:left w:w="115" w:type="dxa"/>
              <w:bottom w:w="43" w:type="dxa"/>
              <w:right w:w="115" w:type="dxa"/>
            </w:tcMar>
          </w:tcPr>
          <w:p w:rsidR="004B68C9" w:rsidRDefault="00734E62" w14:paraId="00000173" w14:textId="77777777">
            <w:pPr>
              <w:jc w:val="center"/>
              <w:rPr>
                <w:color w:val="000000"/>
              </w:rPr>
            </w:pPr>
            <w:r>
              <w:t>7</w:t>
            </w:r>
          </w:p>
        </w:tc>
        <w:tc>
          <w:tcPr>
            <w:tcW w:w="2640" w:type="dxa"/>
            <w:tcMar>
              <w:top w:w="43" w:type="dxa"/>
              <w:left w:w="115" w:type="dxa"/>
              <w:bottom w:w="43" w:type="dxa"/>
              <w:right w:w="115" w:type="dxa"/>
            </w:tcMar>
          </w:tcPr>
          <w:p w:rsidR="71595BB1" w:rsidP="71595BB1" w:rsidRDefault="71595BB1" w14:paraId="06FADEBD" w14:textId="38C7826C">
            <w:r>
              <w:t>Dificultades técnicas con infraestructura en Azure</w:t>
            </w:r>
          </w:p>
        </w:tc>
        <w:tc>
          <w:tcPr>
            <w:tcW w:w="1385" w:type="dxa"/>
            <w:tcMar>
              <w:top w:w="43" w:type="dxa"/>
              <w:left w:w="115" w:type="dxa"/>
              <w:bottom w:w="43" w:type="dxa"/>
              <w:right w:w="115" w:type="dxa"/>
            </w:tcMar>
          </w:tcPr>
          <w:p w:rsidR="71595BB1" w:rsidP="71595BB1" w:rsidRDefault="71595BB1" w14:paraId="342BDDED" w14:textId="45A16621">
            <w:r>
              <w:t>40%</w:t>
            </w:r>
          </w:p>
        </w:tc>
        <w:tc>
          <w:tcPr>
            <w:tcW w:w="1110" w:type="dxa"/>
            <w:tcMar>
              <w:top w:w="43" w:type="dxa"/>
              <w:left w:w="115" w:type="dxa"/>
              <w:bottom w:w="43" w:type="dxa"/>
              <w:right w:w="115" w:type="dxa"/>
            </w:tcMar>
          </w:tcPr>
          <w:p w:rsidR="71595BB1" w:rsidP="71595BB1" w:rsidRDefault="71595BB1" w14:paraId="5D68026E" w14:textId="3DFC7B80">
            <w:r>
              <w:t>Medio-Alto</w:t>
            </w:r>
          </w:p>
        </w:tc>
        <w:tc>
          <w:tcPr>
            <w:tcW w:w="3420" w:type="dxa"/>
            <w:tcMar>
              <w:top w:w="43" w:type="dxa"/>
              <w:left w:w="115" w:type="dxa"/>
              <w:bottom w:w="43" w:type="dxa"/>
              <w:right w:w="115" w:type="dxa"/>
            </w:tcMar>
          </w:tcPr>
          <w:p w:rsidR="71595BB1" w:rsidP="71595BB1" w:rsidRDefault="71595BB1" w14:paraId="08D66E87" w14:textId="4F58A946">
            <w:r>
              <w:t>Realizar pruebas tempranas de despliegue. Usar servicios de bajo costo. Documentar configuración.</w:t>
            </w:r>
          </w:p>
        </w:tc>
      </w:tr>
      <w:tr w:rsidR="004B68C9" w:rsidTr="71595BB1" w14:paraId="694052D6" w14:textId="77777777">
        <w:trPr>
          <w:trHeight w:val="240"/>
        </w:trPr>
        <w:tc>
          <w:tcPr>
            <w:tcW w:w="510" w:type="dxa"/>
            <w:tcMar>
              <w:top w:w="43" w:type="dxa"/>
              <w:left w:w="115" w:type="dxa"/>
              <w:bottom w:w="43" w:type="dxa"/>
              <w:right w:w="115" w:type="dxa"/>
            </w:tcMar>
          </w:tcPr>
          <w:p w:rsidR="004B68C9" w:rsidRDefault="00734E62" w14:paraId="00000178" w14:textId="77777777">
            <w:pPr>
              <w:jc w:val="center"/>
              <w:rPr>
                <w:color w:val="000000"/>
              </w:rPr>
            </w:pPr>
            <w:r>
              <w:t>8</w:t>
            </w:r>
          </w:p>
        </w:tc>
        <w:tc>
          <w:tcPr>
            <w:tcW w:w="2640" w:type="dxa"/>
            <w:tcMar>
              <w:top w:w="43" w:type="dxa"/>
              <w:left w:w="115" w:type="dxa"/>
              <w:bottom w:w="43" w:type="dxa"/>
              <w:right w:w="115" w:type="dxa"/>
            </w:tcMar>
          </w:tcPr>
          <w:p w:rsidR="71595BB1" w:rsidP="71595BB1" w:rsidRDefault="71595BB1" w14:paraId="2F40245E" w14:textId="13506D60">
            <w:r>
              <w:t>Baja disponibilidad de expertos legales para validación</w:t>
            </w:r>
          </w:p>
        </w:tc>
        <w:tc>
          <w:tcPr>
            <w:tcW w:w="1385" w:type="dxa"/>
            <w:tcMar>
              <w:top w:w="43" w:type="dxa"/>
              <w:left w:w="115" w:type="dxa"/>
              <w:bottom w:w="43" w:type="dxa"/>
              <w:right w:w="115" w:type="dxa"/>
            </w:tcMar>
          </w:tcPr>
          <w:p w:rsidR="71595BB1" w:rsidP="71595BB1" w:rsidRDefault="71595BB1" w14:paraId="24ED2D3A" w14:textId="42A84C07">
            <w:r>
              <w:t>30%</w:t>
            </w:r>
          </w:p>
        </w:tc>
        <w:tc>
          <w:tcPr>
            <w:tcW w:w="1110" w:type="dxa"/>
            <w:tcMar>
              <w:top w:w="43" w:type="dxa"/>
              <w:left w:w="115" w:type="dxa"/>
              <w:bottom w:w="43" w:type="dxa"/>
              <w:right w:w="115" w:type="dxa"/>
            </w:tcMar>
          </w:tcPr>
          <w:p w:rsidR="71595BB1" w:rsidP="71595BB1" w:rsidRDefault="71595BB1" w14:paraId="0C82C092" w14:textId="6E98A23F">
            <w:r>
              <w:t>Medio-Alto</w:t>
            </w:r>
          </w:p>
        </w:tc>
        <w:tc>
          <w:tcPr>
            <w:tcW w:w="3420" w:type="dxa"/>
            <w:tcMar>
              <w:top w:w="43" w:type="dxa"/>
              <w:left w:w="115" w:type="dxa"/>
              <w:bottom w:w="43" w:type="dxa"/>
              <w:right w:w="115" w:type="dxa"/>
            </w:tcMar>
          </w:tcPr>
          <w:p w:rsidR="71595BB1" w:rsidP="71595BB1" w:rsidRDefault="71595BB1" w14:paraId="1B955939" w14:textId="59652976">
            <w:r>
              <w:t>Planificar sesiones de validación con anticipación. Usar escenarios simulados si no hay disponibilidad continua.</w:t>
            </w:r>
          </w:p>
        </w:tc>
      </w:tr>
      <w:tr w:rsidR="004B68C9" w:rsidTr="71595BB1" w14:paraId="6C03785A" w14:textId="77777777">
        <w:trPr>
          <w:trHeight w:val="240"/>
        </w:trPr>
        <w:tc>
          <w:tcPr>
            <w:tcW w:w="510" w:type="dxa"/>
            <w:tcMar>
              <w:top w:w="43" w:type="dxa"/>
              <w:left w:w="115" w:type="dxa"/>
              <w:bottom w:w="43" w:type="dxa"/>
              <w:right w:w="115" w:type="dxa"/>
            </w:tcMar>
          </w:tcPr>
          <w:p w:rsidR="004B68C9" w:rsidRDefault="00734E62" w14:paraId="0000017D" w14:textId="77777777">
            <w:pPr>
              <w:jc w:val="center"/>
            </w:pPr>
            <w:r>
              <w:t>9</w:t>
            </w:r>
          </w:p>
        </w:tc>
        <w:tc>
          <w:tcPr>
            <w:tcW w:w="2640" w:type="dxa"/>
            <w:tcMar>
              <w:top w:w="43" w:type="dxa"/>
              <w:left w:w="115" w:type="dxa"/>
              <w:bottom w:w="43" w:type="dxa"/>
              <w:right w:w="115" w:type="dxa"/>
            </w:tcMar>
          </w:tcPr>
          <w:p w:rsidR="71595BB1" w:rsidP="71595BB1" w:rsidRDefault="71595BB1" w14:paraId="76305714" w14:textId="6DE6C8BC">
            <w:r>
              <w:t>Problemas de usabilidad en la plataforma</w:t>
            </w:r>
          </w:p>
        </w:tc>
        <w:tc>
          <w:tcPr>
            <w:tcW w:w="1385" w:type="dxa"/>
            <w:tcMar>
              <w:top w:w="43" w:type="dxa"/>
              <w:left w:w="115" w:type="dxa"/>
              <w:bottom w:w="43" w:type="dxa"/>
              <w:right w:w="115" w:type="dxa"/>
            </w:tcMar>
          </w:tcPr>
          <w:p w:rsidR="71595BB1" w:rsidP="71595BB1" w:rsidRDefault="71595BB1" w14:paraId="64D8295F" w14:textId="7BEE0FCB">
            <w:r>
              <w:t>40%</w:t>
            </w:r>
          </w:p>
        </w:tc>
        <w:tc>
          <w:tcPr>
            <w:tcW w:w="1110" w:type="dxa"/>
            <w:tcMar>
              <w:top w:w="43" w:type="dxa"/>
              <w:left w:w="115" w:type="dxa"/>
              <w:bottom w:w="43" w:type="dxa"/>
              <w:right w:w="115" w:type="dxa"/>
            </w:tcMar>
          </w:tcPr>
          <w:p w:rsidR="71595BB1" w:rsidP="71595BB1" w:rsidRDefault="71595BB1" w14:paraId="67ECA714" w14:textId="33559D8E">
            <w:r>
              <w:t>Medio</w:t>
            </w:r>
          </w:p>
        </w:tc>
        <w:tc>
          <w:tcPr>
            <w:tcW w:w="3420" w:type="dxa"/>
            <w:tcMar>
              <w:top w:w="43" w:type="dxa"/>
              <w:left w:w="115" w:type="dxa"/>
              <w:bottom w:w="43" w:type="dxa"/>
              <w:right w:w="115" w:type="dxa"/>
            </w:tcMar>
          </w:tcPr>
          <w:p w:rsidR="71595BB1" w:rsidP="71595BB1" w:rsidRDefault="71595BB1" w14:paraId="6AF3A637" w14:textId="18961CFF">
            <w:r>
              <w:t>Diseñar interfaces simples. Realizar pruebas de usabilidad. Ajustar en iteraciones.</w:t>
            </w:r>
          </w:p>
        </w:tc>
      </w:tr>
      <w:tr w:rsidR="004B68C9" w:rsidTr="71595BB1" w14:paraId="215ABE52" w14:textId="77777777">
        <w:trPr>
          <w:trHeight w:val="240"/>
        </w:trPr>
        <w:tc>
          <w:tcPr>
            <w:tcW w:w="510" w:type="dxa"/>
            <w:tcMar>
              <w:top w:w="43" w:type="dxa"/>
              <w:left w:w="115" w:type="dxa"/>
              <w:bottom w:w="43" w:type="dxa"/>
              <w:right w:w="115" w:type="dxa"/>
            </w:tcMar>
          </w:tcPr>
          <w:p w:rsidR="004B68C9" w:rsidRDefault="00734E62" w14:paraId="00000182" w14:textId="77777777">
            <w:pPr>
              <w:jc w:val="center"/>
            </w:pPr>
            <w:r>
              <w:t>10</w:t>
            </w:r>
          </w:p>
        </w:tc>
        <w:tc>
          <w:tcPr>
            <w:tcW w:w="2640" w:type="dxa"/>
            <w:tcMar>
              <w:top w:w="43" w:type="dxa"/>
              <w:left w:w="115" w:type="dxa"/>
              <w:bottom w:w="43" w:type="dxa"/>
              <w:right w:w="115" w:type="dxa"/>
            </w:tcMar>
          </w:tcPr>
          <w:p w:rsidR="71595BB1" w:rsidP="71595BB1" w:rsidRDefault="71595BB1" w14:paraId="7C700A6B" w14:textId="7281AF0D">
            <w:r>
              <w:t>Incumplimiento de entregables TP1/TP2</w:t>
            </w:r>
          </w:p>
        </w:tc>
        <w:tc>
          <w:tcPr>
            <w:tcW w:w="1385" w:type="dxa"/>
            <w:tcMar>
              <w:top w:w="43" w:type="dxa"/>
              <w:left w:w="115" w:type="dxa"/>
              <w:bottom w:w="43" w:type="dxa"/>
              <w:right w:w="115" w:type="dxa"/>
            </w:tcMar>
          </w:tcPr>
          <w:p w:rsidR="71595BB1" w:rsidP="71595BB1" w:rsidRDefault="71595BB1" w14:paraId="179E54B2" w14:textId="4F9043BE">
            <w:r>
              <w:t>35%</w:t>
            </w:r>
          </w:p>
        </w:tc>
        <w:tc>
          <w:tcPr>
            <w:tcW w:w="1110" w:type="dxa"/>
            <w:tcMar>
              <w:top w:w="43" w:type="dxa"/>
              <w:left w:w="115" w:type="dxa"/>
              <w:bottom w:w="43" w:type="dxa"/>
              <w:right w:w="115" w:type="dxa"/>
            </w:tcMar>
          </w:tcPr>
          <w:p w:rsidR="71595BB1" w:rsidP="71595BB1" w:rsidRDefault="71595BB1" w14:paraId="1C0882B8" w14:textId="1EA542B9">
            <w:r>
              <w:t>Alto</w:t>
            </w:r>
          </w:p>
        </w:tc>
        <w:tc>
          <w:tcPr>
            <w:tcW w:w="3420" w:type="dxa"/>
            <w:tcMar>
              <w:top w:w="43" w:type="dxa"/>
              <w:left w:w="115" w:type="dxa"/>
              <w:bottom w:w="43" w:type="dxa"/>
              <w:right w:w="115" w:type="dxa"/>
            </w:tcMar>
          </w:tcPr>
          <w:p w:rsidR="71595BB1" w:rsidP="71595BB1" w:rsidRDefault="71595BB1" w14:paraId="74D37D40" w14:textId="2A733EED">
            <w:r>
              <w:t>Alinear cronograma con sílabo. Usar hitos como checkpoints. Seguimiento constante del avance.</w:t>
            </w:r>
          </w:p>
        </w:tc>
      </w:tr>
      <w:tr w:rsidR="004B68C9" w:rsidTr="71595BB1" w14:paraId="63CAFCE8" w14:textId="77777777">
        <w:trPr>
          <w:trHeight w:val="240"/>
        </w:trPr>
        <w:tc>
          <w:tcPr>
            <w:tcW w:w="510" w:type="dxa"/>
            <w:tcMar>
              <w:top w:w="43" w:type="dxa"/>
              <w:left w:w="115" w:type="dxa"/>
              <w:bottom w:w="43" w:type="dxa"/>
              <w:right w:w="115" w:type="dxa"/>
            </w:tcMar>
          </w:tcPr>
          <w:p w:rsidR="004B68C9" w:rsidRDefault="00734E62" w14:paraId="00000187" w14:textId="77777777">
            <w:pPr>
              <w:jc w:val="center"/>
            </w:pPr>
            <w:r>
              <w:t>11</w:t>
            </w:r>
          </w:p>
        </w:tc>
        <w:tc>
          <w:tcPr>
            <w:tcW w:w="2640" w:type="dxa"/>
            <w:tcMar>
              <w:top w:w="43" w:type="dxa"/>
              <w:left w:w="115" w:type="dxa"/>
              <w:bottom w:w="43" w:type="dxa"/>
              <w:right w:w="115" w:type="dxa"/>
            </w:tcMar>
          </w:tcPr>
          <w:p w:rsidR="71595BB1" w:rsidP="71595BB1" w:rsidRDefault="71595BB1" w14:paraId="58EDE327" w14:textId="6C2C9A07">
            <w:r>
              <w:t>Problemas con herramientas de desarrollo</w:t>
            </w:r>
          </w:p>
        </w:tc>
        <w:tc>
          <w:tcPr>
            <w:tcW w:w="1385" w:type="dxa"/>
            <w:tcMar>
              <w:top w:w="43" w:type="dxa"/>
              <w:left w:w="115" w:type="dxa"/>
              <w:bottom w:w="43" w:type="dxa"/>
              <w:right w:w="115" w:type="dxa"/>
            </w:tcMar>
          </w:tcPr>
          <w:p w:rsidR="71595BB1" w:rsidP="71595BB1" w:rsidRDefault="71595BB1" w14:paraId="6700EDCD" w14:textId="091E9AE1">
            <w:r>
              <w:t>50%</w:t>
            </w:r>
          </w:p>
        </w:tc>
        <w:tc>
          <w:tcPr>
            <w:tcW w:w="1110" w:type="dxa"/>
            <w:tcMar>
              <w:top w:w="43" w:type="dxa"/>
              <w:left w:w="115" w:type="dxa"/>
              <w:bottom w:w="43" w:type="dxa"/>
              <w:right w:w="115" w:type="dxa"/>
            </w:tcMar>
          </w:tcPr>
          <w:p w:rsidR="71595BB1" w:rsidP="71595BB1" w:rsidRDefault="71595BB1" w14:paraId="41967DEE" w14:textId="5494CF2B">
            <w:r>
              <w:t>Medio</w:t>
            </w:r>
          </w:p>
        </w:tc>
        <w:tc>
          <w:tcPr>
            <w:tcW w:w="3420" w:type="dxa"/>
            <w:tcMar>
              <w:top w:w="43" w:type="dxa"/>
              <w:left w:w="115" w:type="dxa"/>
              <w:bottom w:w="43" w:type="dxa"/>
              <w:right w:w="115" w:type="dxa"/>
            </w:tcMar>
          </w:tcPr>
          <w:p w:rsidR="71595BB1" w:rsidP="71595BB1" w:rsidRDefault="71595BB1" w14:paraId="070F08F7" w14:textId="72D1DD1D">
            <w:r>
              <w:t>Estandarizar entorno. Documentar instalación. Definir herramientas desde el inicio.</w:t>
            </w:r>
          </w:p>
        </w:tc>
      </w:tr>
      <w:tr w:rsidR="71595BB1" w:rsidTr="71595BB1" w14:paraId="7CC32777" w14:textId="77777777">
        <w:trPr>
          <w:trHeight w:val="240"/>
        </w:trPr>
        <w:tc>
          <w:tcPr>
            <w:tcW w:w="510" w:type="dxa"/>
            <w:tcMar>
              <w:top w:w="43" w:type="dxa"/>
              <w:left w:w="115" w:type="dxa"/>
              <w:bottom w:w="43" w:type="dxa"/>
              <w:right w:w="115" w:type="dxa"/>
            </w:tcMar>
          </w:tcPr>
          <w:p w:rsidR="6809DFB3" w:rsidP="71595BB1" w:rsidRDefault="6809DFB3" w14:paraId="0C50EC9E" w14:textId="113EB142">
            <w:pPr>
              <w:jc w:val="center"/>
            </w:pPr>
            <w:r>
              <w:t>12</w:t>
            </w:r>
          </w:p>
        </w:tc>
        <w:tc>
          <w:tcPr>
            <w:tcW w:w="2640" w:type="dxa"/>
            <w:tcMar>
              <w:top w:w="43" w:type="dxa"/>
              <w:left w:w="115" w:type="dxa"/>
              <w:bottom w:w="43" w:type="dxa"/>
              <w:right w:w="115" w:type="dxa"/>
            </w:tcMar>
          </w:tcPr>
          <w:p w:rsidR="71595BB1" w:rsidP="71595BB1" w:rsidRDefault="71595BB1" w14:paraId="40256773" w14:textId="7CF5BAA0">
            <w:r>
              <w:t>Malinterpretación de recomendaciones del sistema</w:t>
            </w:r>
          </w:p>
        </w:tc>
        <w:tc>
          <w:tcPr>
            <w:tcW w:w="1385" w:type="dxa"/>
            <w:tcMar>
              <w:top w:w="43" w:type="dxa"/>
              <w:left w:w="115" w:type="dxa"/>
              <w:bottom w:w="43" w:type="dxa"/>
              <w:right w:w="115" w:type="dxa"/>
            </w:tcMar>
          </w:tcPr>
          <w:p w:rsidR="71595BB1" w:rsidP="71595BB1" w:rsidRDefault="71595BB1" w14:paraId="285634ED" w14:textId="1843E423">
            <w:r>
              <w:t>30%</w:t>
            </w:r>
          </w:p>
        </w:tc>
        <w:tc>
          <w:tcPr>
            <w:tcW w:w="1110" w:type="dxa"/>
            <w:tcMar>
              <w:top w:w="43" w:type="dxa"/>
              <w:left w:w="115" w:type="dxa"/>
              <w:bottom w:w="43" w:type="dxa"/>
              <w:right w:w="115" w:type="dxa"/>
            </w:tcMar>
          </w:tcPr>
          <w:p w:rsidR="71595BB1" w:rsidP="71595BB1" w:rsidRDefault="71595BB1" w14:paraId="1885D817" w14:textId="656EBC5E">
            <w:r>
              <w:t>Alto</w:t>
            </w:r>
          </w:p>
        </w:tc>
        <w:tc>
          <w:tcPr>
            <w:tcW w:w="3420" w:type="dxa"/>
            <w:tcMar>
              <w:top w:w="43" w:type="dxa"/>
              <w:left w:w="115" w:type="dxa"/>
              <w:bottom w:w="43" w:type="dxa"/>
              <w:right w:w="115" w:type="dxa"/>
            </w:tcMar>
          </w:tcPr>
          <w:p w:rsidR="71595BB1" w:rsidP="71595BB1" w:rsidRDefault="71595BB1" w14:paraId="73A050C1" w14:textId="6412DE3A">
            <w:r>
              <w:t>Indicar que el sistema es de apoyo. Evitar lenguaje determinista. Diseñar recomendaciones claras y explicativas.</w:t>
            </w:r>
          </w:p>
        </w:tc>
      </w:tr>
      <w:tr w:rsidR="71595BB1" w:rsidTr="71595BB1" w14:paraId="7C2F3F41" w14:textId="77777777">
        <w:trPr>
          <w:trHeight w:val="240"/>
        </w:trPr>
        <w:tc>
          <w:tcPr>
            <w:tcW w:w="510" w:type="dxa"/>
            <w:tcMar>
              <w:top w:w="43" w:type="dxa"/>
              <w:left w:w="115" w:type="dxa"/>
              <w:bottom w:w="43" w:type="dxa"/>
              <w:right w:w="115" w:type="dxa"/>
            </w:tcMar>
          </w:tcPr>
          <w:p w:rsidR="6809DFB3" w:rsidP="71595BB1" w:rsidRDefault="6809DFB3" w14:paraId="27380F45" w14:textId="6B050D88">
            <w:pPr>
              <w:jc w:val="center"/>
            </w:pPr>
            <w:r>
              <w:t>13</w:t>
            </w:r>
          </w:p>
        </w:tc>
        <w:tc>
          <w:tcPr>
            <w:tcW w:w="2640" w:type="dxa"/>
            <w:tcMar>
              <w:top w:w="43" w:type="dxa"/>
              <w:left w:w="115" w:type="dxa"/>
              <w:bottom w:w="43" w:type="dxa"/>
              <w:right w:w="115" w:type="dxa"/>
            </w:tcMar>
          </w:tcPr>
          <w:p w:rsidR="71595BB1" w:rsidP="71595BB1" w:rsidRDefault="71595BB1" w14:paraId="7D307989" w14:textId="77A42361">
            <w:r>
              <w:t>Pérdida de código o errores en control de versiones</w:t>
            </w:r>
          </w:p>
        </w:tc>
        <w:tc>
          <w:tcPr>
            <w:tcW w:w="1385" w:type="dxa"/>
            <w:tcMar>
              <w:top w:w="43" w:type="dxa"/>
              <w:left w:w="115" w:type="dxa"/>
              <w:bottom w:w="43" w:type="dxa"/>
              <w:right w:w="115" w:type="dxa"/>
            </w:tcMar>
          </w:tcPr>
          <w:p w:rsidR="71595BB1" w:rsidP="71595BB1" w:rsidRDefault="71595BB1" w14:paraId="0ED957EF" w14:textId="45ECD21E">
            <w:r>
              <w:t>25%</w:t>
            </w:r>
          </w:p>
        </w:tc>
        <w:tc>
          <w:tcPr>
            <w:tcW w:w="1110" w:type="dxa"/>
            <w:tcMar>
              <w:top w:w="43" w:type="dxa"/>
              <w:left w:w="115" w:type="dxa"/>
              <w:bottom w:w="43" w:type="dxa"/>
              <w:right w:w="115" w:type="dxa"/>
            </w:tcMar>
          </w:tcPr>
          <w:p w:rsidR="71595BB1" w:rsidP="71595BB1" w:rsidRDefault="71595BB1" w14:paraId="42D5E355" w14:textId="2DB6AB92">
            <w:r>
              <w:t>Medio</w:t>
            </w:r>
          </w:p>
        </w:tc>
        <w:tc>
          <w:tcPr>
            <w:tcW w:w="3420" w:type="dxa"/>
            <w:tcMar>
              <w:top w:w="43" w:type="dxa"/>
              <w:left w:w="115" w:type="dxa"/>
              <w:bottom w:w="43" w:type="dxa"/>
              <w:right w:w="115" w:type="dxa"/>
            </w:tcMar>
          </w:tcPr>
          <w:p w:rsidR="71595BB1" w:rsidP="71595BB1" w:rsidRDefault="71595BB1" w14:paraId="024D8C4E" w14:textId="129637EC">
            <w:r>
              <w:t>Uso de Git con buenas prácticas. Backups y control de ramas.</w:t>
            </w:r>
          </w:p>
        </w:tc>
      </w:tr>
      <w:tr w:rsidR="71595BB1" w:rsidTr="71595BB1" w14:paraId="09285EAC" w14:textId="77777777">
        <w:trPr>
          <w:trHeight w:val="240"/>
        </w:trPr>
        <w:tc>
          <w:tcPr>
            <w:tcW w:w="510" w:type="dxa"/>
            <w:tcMar>
              <w:top w:w="43" w:type="dxa"/>
              <w:left w:w="115" w:type="dxa"/>
              <w:bottom w:w="43" w:type="dxa"/>
              <w:right w:w="115" w:type="dxa"/>
            </w:tcMar>
          </w:tcPr>
          <w:p w:rsidR="15185DEA" w:rsidP="71595BB1" w:rsidRDefault="15185DEA" w14:paraId="63AAB59B" w14:textId="14B6AF28">
            <w:pPr>
              <w:jc w:val="center"/>
            </w:pPr>
            <w:r>
              <w:t>14</w:t>
            </w:r>
          </w:p>
        </w:tc>
        <w:tc>
          <w:tcPr>
            <w:tcW w:w="2640" w:type="dxa"/>
            <w:tcMar>
              <w:top w:w="43" w:type="dxa"/>
              <w:left w:w="115" w:type="dxa"/>
              <w:bottom w:w="43" w:type="dxa"/>
              <w:right w:w="115" w:type="dxa"/>
            </w:tcMar>
          </w:tcPr>
          <w:p w:rsidR="71595BB1" w:rsidP="71595BB1" w:rsidRDefault="71595BB1" w14:paraId="388DA0DB" w14:textId="7D47444A">
            <w:r>
              <w:t>Falta de coordinación del equipo</w:t>
            </w:r>
          </w:p>
        </w:tc>
        <w:tc>
          <w:tcPr>
            <w:tcW w:w="1385" w:type="dxa"/>
            <w:tcMar>
              <w:top w:w="43" w:type="dxa"/>
              <w:left w:w="115" w:type="dxa"/>
              <w:bottom w:w="43" w:type="dxa"/>
              <w:right w:w="115" w:type="dxa"/>
            </w:tcMar>
          </w:tcPr>
          <w:p w:rsidR="71595BB1" w:rsidP="71595BB1" w:rsidRDefault="71595BB1" w14:paraId="03DEB34C" w14:textId="71EF6760">
            <w:r>
              <w:t>40%</w:t>
            </w:r>
          </w:p>
        </w:tc>
        <w:tc>
          <w:tcPr>
            <w:tcW w:w="1110" w:type="dxa"/>
            <w:tcMar>
              <w:top w:w="43" w:type="dxa"/>
              <w:left w:w="115" w:type="dxa"/>
              <w:bottom w:w="43" w:type="dxa"/>
              <w:right w:w="115" w:type="dxa"/>
            </w:tcMar>
          </w:tcPr>
          <w:p w:rsidR="71595BB1" w:rsidP="71595BB1" w:rsidRDefault="71595BB1" w14:paraId="34D7AB59" w14:textId="4435FB76">
            <w:r>
              <w:t>Medio</w:t>
            </w:r>
          </w:p>
        </w:tc>
        <w:tc>
          <w:tcPr>
            <w:tcW w:w="3420" w:type="dxa"/>
            <w:tcMar>
              <w:top w:w="43" w:type="dxa"/>
              <w:left w:w="115" w:type="dxa"/>
              <w:bottom w:w="43" w:type="dxa"/>
              <w:right w:w="115" w:type="dxa"/>
            </w:tcMar>
          </w:tcPr>
          <w:p w:rsidR="71595BB1" w:rsidP="71595BB1" w:rsidRDefault="71595BB1" w14:paraId="07853BD9" w14:textId="615B13C4">
            <w:r>
              <w:t>Daily Scrum. Registro de acuerdos. Definición clara de roles.</w:t>
            </w:r>
          </w:p>
        </w:tc>
      </w:tr>
      <w:tr w:rsidR="71595BB1" w:rsidTr="71595BB1" w14:paraId="2615AEEC" w14:textId="77777777">
        <w:trPr>
          <w:trHeight w:val="240"/>
        </w:trPr>
        <w:tc>
          <w:tcPr>
            <w:tcW w:w="510" w:type="dxa"/>
            <w:tcMar>
              <w:top w:w="43" w:type="dxa"/>
              <w:left w:w="115" w:type="dxa"/>
              <w:bottom w:w="43" w:type="dxa"/>
              <w:right w:w="115" w:type="dxa"/>
            </w:tcMar>
          </w:tcPr>
          <w:p w:rsidR="5FD22EF2" w:rsidP="71595BB1" w:rsidRDefault="5FD22EF2" w14:paraId="5ADA6214" w14:textId="40E53F52">
            <w:pPr>
              <w:jc w:val="center"/>
            </w:pPr>
            <w:r>
              <w:t>15</w:t>
            </w:r>
          </w:p>
        </w:tc>
        <w:tc>
          <w:tcPr>
            <w:tcW w:w="2640" w:type="dxa"/>
            <w:tcMar>
              <w:top w:w="43" w:type="dxa"/>
              <w:left w:w="115" w:type="dxa"/>
              <w:bottom w:w="43" w:type="dxa"/>
              <w:right w:w="115" w:type="dxa"/>
            </w:tcMar>
          </w:tcPr>
          <w:p w:rsidR="5FD22EF2" w:rsidP="71595BB1" w:rsidRDefault="5FD22EF2" w14:paraId="41E186F5" w14:textId="4123D383">
            <w:r w:rsidRPr="71595BB1">
              <w:t>Desalineación entre solución tecnológica y necesidades reales del entorno hospitalario</w:t>
            </w:r>
          </w:p>
        </w:tc>
        <w:tc>
          <w:tcPr>
            <w:tcW w:w="1385" w:type="dxa"/>
            <w:tcMar>
              <w:top w:w="43" w:type="dxa"/>
              <w:left w:w="115" w:type="dxa"/>
              <w:bottom w:w="43" w:type="dxa"/>
              <w:right w:w="115" w:type="dxa"/>
            </w:tcMar>
          </w:tcPr>
          <w:p w:rsidR="5FD22EF2" w:rsidP="71595BB1" w:rsidRDefault="5FD22EF2" w14:paraId="790B500C" w14:textId="49058985">
            <w:r>
              <w:t>35%</w:t>
            </w:r>
          </w:p>
        </w:tc>
        <w:tc>
          <w:tcPr>
            <w:tcW w:w="1110" w:type="dxa"/>
            <w:tcMar>
              <w:top w:w="43" w:type="dxa"/>
              <w:left w:w="115" w:type="dxa"/>
              <w:bottom w:w="43" w:type="dxa"/>
              <w:right w:w="115" w:type="dxa"/>
            </w:tcMar>
          </w:tcPr>
          <w:p w:rsidR="5FD22EF2" w:rsidP="71595BB1" w:rsidRDefault="5FD22EF2" w14:paraId="0B1B95DF" w14:textId="0AC2F726">
            <w:r>
              <w:t>Alto</w:t>
            </w:r>
          </w:p>
        </w:tc>
        <w:tc>
          <w:tcPr>
            <w:tcW w:w="3420" w:type="dxa"/>
            <w:tcMar>
              <w:top w:w="43" w:type="dxa"/>
              <w:left w:w="115" w:type="dxa"/>
              <w:bottom w:w="43" w:type="dxa"/>
              <w:right w:w="115" w:type="dxa"/>
            </w:tcMar>
          </w:tcPr>
          <w:p w:rsidR="5FD22EF2" w:rsidP="71595BB1" w:rsidRDefault="5FD22EF2" w14:paraId="589835E2" w14:textId="5DBAE67A">
            <w:r>
              <w:t>Validar requerimientos con usuarios. Usar casos reales simulados. Ajustar funcionalidades en iteraciones</w:t>
            </w:r>
          </w:p>
        </w:tc>
      </w:tr>
      <w:tr w:rsidR="71595BB1" w:rsidTr="71595BB1" w14:paraId="241673BD" w14:textId="77777777">
        <w:trPr>
          <w:trHeight w:val="240"/>
        </w:trPr>
        <w:tc>
          <w:tcPr>
            <w:tcW w:w="510" w:type="dxa"/>
            <w:tcMar>
              <w:top w:w="43" w:type="dxa"/>
              <w:left w:w="115" w:type="dxa"/>
              <w:bottom w:w="43" w:type="dxa"/>
              <w:right w:w="115" w:type="dxa"/>
            </w:tcMar>
          </w:tcPr>
          <w:p w:rsidR="4800AA00" w:rsidP="71595BB1" w:rsidRDefault="4800AA00" w14:paraId="53313154" w14:textId="6942F04A">
            <w:pPr>
              <w:jc w:val="center"/>
            </w:pPr>
            <w:r>
              <w:t>16</w:t>
            </w:r>
          </w:p>
        </w:tc>
        <w:tc>
          <w:tcPr>
            <w:tcW w:w="2640" w:type="dxa"/>
            <w:tcMar>
              <w:top w:w="43" w:type="dxa"/>
              <w:left w:w="115" w:type="dxa"/>
              <w:bottom w:w="43" w:type="dxa"/>
              <w:right w:w="115" w:type="dxa"/>
            </w:tcMar>
          </w:tcPr>
          <w:p w:rsidR="71595BB1" w:rsidP="71595BB1" w:rsidRDefault="71595BB1" w14:paraId="4AE8C4CD" w14:textId="618199FE">
            <w:r w:rsidRPr="71595BB1">
              <w:t>Sesgo del dataset (sintético o poco representativo) que distorsiona matching o prioridades</w:t>
            </w:r>
          </w:p>
        </w:tc>
        <w:tc>
          <w:tcPr>
            <w:tcW w:w="1385" w:type="dxa"/>
            <w:tcMar>
              <w:top w:w="43" w:type="dxa"/>
              <w:left w:w="115" w:type="dxa"/>
              <w:bottom w:w="43" w:type="dxa"/>
              <w:right w:w="115" w:type="dxa"/>
            </w:tcMar>
          </w:tcPr>
          <w:p w:rsidR="71595BB1" w:rsidP="71595BB1" w:rsidRDefault="71595BB1" w14:paraId="6825E9A3" w14:textId="1882D0A9">
            <w:r w:rsidRPr="71595BB1">
              <w:t>45 %</w:t>
            </w:r>
          </w:p>
        </w:tc>
        <w:tc>
          <w:tcPr>
            <w:tcW w:w="1110" w:type="dxa"/>
            <w:tcMar>
              <w:top w:w="43" w:type="dxa"/>
              <w:left w:w="115" w:type="dxa"/>
              <w:bottom w:w="43" w:type="dxa"/>
              <w:right w:w="115" w:type="dxa"/>
            </w:tcMar>
          </w:tcPr>
          <w:p w:rsidR="71595BB1" w:rsidP="71595BB1" w:rsidRDefault="71595BB1" w14:paraId="0A6E39A7" w14:textId="72F67C01">
            <w:r w:rsidRPr="71595BB1">
              <w:t>Alto</w:t>
            </w:r>
          </w:p>
        </w:tc>
        <w:tc>
          <w:tcPr>
            <w:tcW w:w="3420" w:type="dxa"/>
            <w:tcMar>
              <w:top w:w="43" w:type="dxa"/>
              <w:left w:w="115" w:type="dxa"/>
              <w:bottom w:w="43" w:type="dxa"/>
              <w:right w:w="115" w:type="dxa"/>
            </w:tcMar>
          </w:tcPr>
          <w:p w:rsidR="71595BB1" w:rsidP="71595BB1" w:rsidRDefault="71595BB1" w14:paraId="437EAB7C" w14:textId="1E2A57B7">
            <w:r w:rsidRPr="71595BB1">
              <w:t>Balanceo/estrategias de muestreo; revisión experta de etiquetas; declarar límites del modelo; re-entrenamiento al ampliar datos</w:t>
            </w:r>
          </w:p>
        </w:tc>
      </w:tr>
      <w:tr w:rsidR="71595BB1" w:rsidTr="71595BB1" w14:paraId="04B82F09" w14:textId="77777777">
        <w:trPr>
          <w:trHeight w:val="240"/>
        </w:trPr>
        <w:tc>
          <w:tcPr>
            <w:tcW w:w="510" w:type="dxa"/>
            <w:tcMar>
              <w:top w:w="43" w:type="dxa"/>
              <w:left w:w="115" w:type="dxa"/>
              <w:bottom w:w="43" w:type="dxa"/>
              <w:right w:w="115" w:type="dxa"/>
            </w:tcMar>
          </w:tcPr>
          <w:p w:rsidR="4800AA00" w:rsidP="71595BB1" w:rsidRDefault="4800AA00" w14:paraId="0A3271AA" w14:textId="3D4816B4">
            <w:pPr>
              <w:jc w:val="center"/>
            </w:pPr>
            <w:r>
              <w:t>17</w:t>
            </w:r>
          </w:p>
        </w:tc>
        <w:tc>
          <w:tcPr>
            <w:tcW w:w="2640" w:type="dxa"/>
            <w:tcMar>
              <w:top w:w="43" w:type="dxa"/>
              <w:left w:w="115" w:type="dxa"/>
              <w:bottom w:w="43" w:type="dxa"/>
              <w:right w:w="115" w:type="dxa"/>
            </w:tcMar>
          </w:tcPr>
          <w:p w:rsidR="71595BB1" w:rsidP="71595BB1" w:rsidRDefault="71595BB1" w14:paraId="23C756EA" w14:textId="08ADD577">
            <w:pPr>
              <w:spacing w:line="259" w:lineRule="auto"/>
            </w:pPr>
            <w:r w:rsidRPr="71595BB1">
              <w:t>Cold start: pocos o ningún caso</w:t>
            </w:r>
            <w:r w:rsidRPr="71595BB1" w:rsidR="10FE7193">
              <w:t xml:space="preserve"> </w:t>
            </w:r>
            <w:r w:rsidRPr="71595BB1">
              <w:t>histórico  predicciones inestables</w:t>
            </w:r>
          </w:p>
        </w:tc>
        <w:tc>
          <w:tcPr>
            <w:tcW w:w="1385" w:type="dxa"/>
            <w:tcMar>
              <w:top w:w="43" w:type="dxa"/>
              <w:left w:w="115" w:type="dxa"/>
              <w:bottom w:w="43" w:type="dxa"/>
              <w:right w:w="115" w:type="dxa"/>
            </w:tcMar>
          </w:tcPr>
          <w:p w:rsidR="71595BB1" w:rsidP="71595BB1" w:rsidRDefault="71595BB1" w14:paraId="51562416" w14:textId="73453BC6">
            <w:pPr>
              <w:spacing w:line="259" w:lineRule="auto"/>
            </w:pPr>
            <w:r w:rsidRPr="71595BB1">
              <w:t>50 %</w:t>
            </w:r>
          </w:p>
        </w:tc>
        <w:tc>
          <w:tcPr>
            <w:tcW w:w="1110" w:type="dxa"/>
            <w:tcMar>
              <w:top w:w="43" w:type="dxa"/>
              <w:left w:w="115" w:type="dxa"/>
              <w:bottom w:w="43" w:type="dxa"/>
              <w:right w:w="115" w:type="dxa"/>
            </w:tcMar>
          </w:tcPr>
          <w:p w:rsidR="71595BB1" w:rsidP="71595BB1" w:rsidRDefault="71595BB1" w14:paraId="02324DA6" w14:textId="2C817A06">
            <w:pPr>
              <w:spacing w:line="259" w:lineRule="auto"/>
            </w:pPr>
            <w:r w:rsidRPr="71595BB1">
              <w:t>Alto</w:t>
            </w:r>
          </w:p>
        </w:tc>
        <w:tc>
          <w:tcPr>
            <w:tcW w:w="3420" w:type="dxa"/>
            <w:tcMar>
              <w:top w:w="43" w:type="dxa"/>
              <w:left w:w="115" w:type="dxa"/>
              <w:bottom w:w="43" w:type="dxa"/>
              <w:right w:w="115" w:type="dxa"/>
            </w:tcMar>
          </w:tcPr>
          <w:p w:rsidR="71595BB1" w:rsidP="71595BB1" w:rsidRDefault="71595BB1" w14:paraId="26F4D305" w14:textId="527BE68C">
            <w:pPr>
              <w:spacing w:line="259" w:lineRule="auto"/>
            </w:pPr>
            <w:r w:rsidRPr="71595BB1">
              <w:t>Arranque con reglas + modelo simple; fallback a asignación manual o round-robin por especialidad; acumular escenarios etiquetados en iteraciones</w:t>
            </w:r>
          </w:p>
        </w:tc>
      </w:tr>
      <w:tr w:rsidR="71595BB1" w:rsidTr="71595BB1" w14:paraId="6E24D187" w14:textId="77777777">
        <w:trPr>
          <w:trHeight w:val="240"/>
        </w:trPr>
        <w:tc>
          <w:tcPr>
            <w:tcW w:w="510" w:type="dxa"/>
            <w:tcMar>
              <w:top w:w="43" w:type="dxa"/>
              <w:left w:w="115" w:type="dxa"/>
              <w:bottom w:w="43" w:type="dxa"/>
              <w:right w:w="115" w:type="dxa"/>
            </w:tcMar>
          </w:tcPr>
          <w:p w:rsidR="4800AA00" w:rsidP="71595BB1" w:rsidRDefault="4800AA00" w14:paraId="3DB4DF2E" w14:textId="00DD7235">
            <w:pPr>
              <w:jc w:val="center"/>
            </w:pPr>
            <w:r>
              <w:t>18</w:t>
            </w:r>
          </w:p>
        </w:tc>
        <w:tc>
          <w:tcPr>
            <w:tcW w:w="2640" w:type="dxa"/>
            <w:tcMar>
              <w:top w:w="43" w:type="dxa"/>
              <w:left w:w="115" w:type="dxa"/>
              <w:bottom w:w="43" w:type="dxa"/>
              <w:right w:w="115" w:type="dxa"/>
            </w:tcMar>
          </w:tcPr>
          <w:p w:rsidR="71595BB1" w:rsidP="71595BB1" w:rsidRDefault="71595BB1" w14:paraId="125B9356" w14:textId="6286F071">
            <w:r w:rsidRPr="71595BB1">
              <w:t>Baja explicabilidad del modelo complejo frente a jurado o usuarios clínicos</w:t>
            </w:r>
          </w:p>
        </w:tc>
        <w:tc>
          <w:tcPr>
            <w:tcW w:w="1385" w:type="dxa"/>
            <w:tcMar>
              <w:top w:w="43" w:type="dxa"/>
              <w:left w:w="115" w:type="dxa"/>
              <w:bottom w:w="43" w:type="dxa"/>
              <w:right w:w="115" w:type="dxa"/>
            </w:tcMar>
          </w:tcPr>
          <w:p w:rsidR="71595BB1" w:rsidP="71595BB1" w:rsidRDefault="71595BB1" w14:paraId="2A783641" w14:textId="2EE0674D">
            <w:r w:rsidRPr="71595BB1">
              <w:t>40 %</w:t>
            </w:r>
          </w:p>
        </w:tc>
        <w:tc>
          <w:tcPr>
            <w:tcW w:w="1110" w:type="dxa"/>
            <w:tcMar>
              <w:top w:w="43" w:type="dxa"/>
              <w:left w:w="115" w:type="dxa"/>
              <w:bottom w:w="43" w:type="dxa"/>
              <w:right w:w="115" w:type="dxa"/>
            </w:tcMar>
          </w:tcPr>
          <w:p w:rsidR="71595BB1" w:rsidP="71595BB1" w:rsidRDefault="71595BB1" w14:paraId="41B49BEF" w14:textId="400DE6C5">
            <w:r w:rsidRPr="71595BB1">
              <w:t>Medio-Alto</w:t>
            </w:r>
          </w:p>
        </w:tc>
        <w:tc>
          <w:tcPr>
            <w:tcW w:w="3420" w:type="dxa"/>
            <w:tcMar>
              <w:top w:w="43" w:type="dxa"/>
              <w:left w:w="115" w:type="dxa"/>
              <w:bottom w:w="43" w:type="dxa"/>
              <w:right w:w="115" w:type="dxa"/>
            </w:tcMar>
          </w:tcPr>
          <w:p w:rsidR="71595BB1" w:rsidP="71595BB1" w:rsidRDefault="71595BB1" w14:paraId="790B5985" w14:textId="570A406C">
            <w:r w:rsidRPr="71595BB1">
              <w:t xml:space="preserve">Preferir modelos interpretables o capa híbrida; LIME/SHAP donde aplique (Scott et al., 2024); textos de recomendación no deterministas y rol de </w:t>
            </w:r>
            <w:r w:rsidRPr="71595BB1">
              <w:rPr>
                <w:b/>
                <w:bCs/>
              </w:rPr>
              <w:t>apoyo</w:t>
            </w:r>
            <w:r w:rsidRPr="71595BB1">
              <w:t xml:space="preserve"> explícito.</w:t>
            </w:r>
          </w:p>
        </w:tc>
      </w:tr>
    </w:tbl>
    <w:p w:rsidR="004B68C9" w:rsidRDefault="004B68C9" w14:paraId="0000018C" w14:textId="77777777"/>
    <w:p w:rsidR="004B68C9" w:rsidRDefault="004B68C9" w14:paraId="0000018D" w14:textId="77777777"/>
    <w:p w:rsidR="004B68C9" w:rsidRDefault="71595BB1" w14:paraId="0000018E" w14:textId="412BA043">
      <w:pPr>
        <w:pStyle w:val="Ttulo1"/>
        <w:keepNext w:val="1"/>
      </w:pPr>
      <w:bookmarkStart w:name="_Toc1377580240" w:id="24"/>
      <w:bookmarkStart w:name="_Toc2048255306" w:id="2017301707"/>
      <w:r w:rsidR="71595BB1">
        <w:rPr/>
        <w:t>Glosario</w:t>
      </w:r>
      <w:r w:rsidR="6BF8AA54">
        <w:rPr/>
        <w:t xml:space="preserve"> y siglario</w:t>
      </w:r>
      <w:bookmarkEnd w:id="24"/>
      <w:bookmarkEnd w:id="2017301707"/>
    </w:p>
    <w:p w:rsidR="004B68C9" w:rsidRDefault="004B68C9" w14:paraId="0000018F" w14:textId="77777777">
      <w:pPr>
        <w:keepNext/>
      </w:pPr>
    </w:p>
    <w:p w:rsidR="004B68C9" w:rsidP="71595BB1" w:rsidRDefault="015D7E31" w14:paraId="00000198" w14:textId="54AB8417">
      <w:pPr>
        <w:pBdr>
          <w:top w:val="nil"/>
          <w:left w:val="nil"/>
          <w:bottom w:val="nil"/>
          <w:right w:val="nil"/>
          <w:between w:val="nil"/>
        </w:pBdr>
        <w:rPr>
          <w:b/>
          <w:bCs/>
          <w:sz w:val="28"/>
          <w:szCs w:val="28"/>
        </w:rPr>
      </w:pPr>
      <w:r w:rsidRPr="71595BB1">
        <w:rPr>
          <w:b/>
          <w:bCs/>
          <w:sz w:val="28"/>
          <w:szCs w:val="28"/>
        </w:rPr>
        <w:t>GLOSARIO</w:t>
      </w:r>
    </w:p>
    <w:tbl>
      <w:tblPr>
        <w:tblW w:w="0" w:type="auto"/>
        <w:tblInd w:w="-14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ook w:val="0600" w:firstRow="0" w:lastRow="0" w:firstColumn="0" w:lastColumn="0" w:noHBand="1" w:noVBand="1"/>
      </w:tblPr>
      <w:tblGrid>
        <w:gridCol w:w="2340"/>
        <w:gridCol w:w="6585"/>
      </w:tblGrid>
      <w:tr w:rsidR="71595BB1" w:rsidTr="006A6B65" w14:paraId="2CAE926D" w14:textId="77777777">
        <w:trPr>
          <w:trHeight w:val="280"/>
        </w:trPr>
        <w:tc>
          <w:tcPr>
            <w:tcW w:w="2340" w:type="dxa"/>
            <w:shd w:val="clear" w:color="auto" w:fill="DBE5F1" w:themeFill="accent1" w:themeFillTint="33"/>
            <w:tcMar>
              <w:top w:w="43" w:type="dxa"/>
              <w:left w:w="115" w:type="dxa"/>
              <w:bottom w:w="43" w:type="dxa"/>
              <w:right w:w="115" w:type="dxa"/>
            </w:tcMar>
          </w:tcPr>
          <w:p w:rsidR="22106674" w:rsidP="71595BB1" w:rsidRDefault="22106674" w14:paraId="064AB2FC" w14:textId="03976A7F">
            <w:pPr>
              <w:jc w:val="center"/>
            </w:pPr>
            <w:r w:rsidRPr="71595BB1">
              <w:rPr>
                <w:b/>
                <w:bCs/>
                <w:color w:val="000000" w:themeColor="text1"/>
              </w:rPr>
              <w:t>Término</w:t>
            </w:r>
          </w:p>
        </w:tc>
        <w:tc>
          <w:tcPr>
            <w:tcW w:w="6585" w:type="dxa"/>
            <w:shd w:val="clear" w:color="auto" w:fill="DBE5F1" w:themeFill="accent1" w:themeFillTint="33"/>
            <w:tcMar>
              <w:top w:w="43" w:type="dxa"/>
              <w:left w:w="115" w:type="dxa"/>
              <w:bottom w:w="43" w:type="dxa"/>
              <w:right w:w="115" w:type="dxa"/>
            </w:tcMar>
          </w:tcPr>
          <w:p w:rsidR="22106674" w:rsidP="71595BB1" w:rsidRDefault="22106674" w14:paraId="3955D57F" w14:textId="49381F33">
            <w:pPr>
              <w:spacing w:line="259" w:lineRule="auto"/>
              <w:jc w:val="center"/>
            </w:pPr>
            <w:r w:rsidRPr="71595BB1">
              <w:rPr>
                <w:b/>
                <w:bCs/>
                <w:color w:val="000000" w:themeColor="text1"/>
              </w:rPr>
              <w:t>Descripción</w:t>
            </w:r>
          </w:p>
        </w:tc>
      </w:tr>
      <w:tr w:rsidR="71595BB1" w:rsidTr="006A6B65" w14:paraId="4B2E46D6" w14:textId="77777777">
        <w:trPr>
          <w:trHeight w:val="240"/>
        </w:trPr>
        <w:tc>
          <w:tcPr>
            <w:tcW w:w="2340" w:type="dxa"/>
            <w:tcMar>
              <w:top w:w="43" w:type="dxa"/>
              <w:left w:w="115" w:type="dxa"/>
              <w:bottom w:w="43" w:type="dxa"/>
              <w:right w:w="115" w:type="dxa"/>
            </w:tcMar>
          </w:tcPr>
          <w:p w:rsidR="71595BB1" w:rsidP="71595BB1" w:rsidRDefault="71595BB1" w14:paraId="2B00BEFD" w14:textId="793401A4">
            <w:r w:rsidRPr="71595BB1">
              <w:rPr>
                <w:b/>
                <w:bCs/>
              </w:rPr>
              <w:t>Proceso</w:t>
            </w:r>
          </w:p>
        </w:tc>
        <w:tc>
          <w:tcPr>
            <w:tcW w:w="6585" w:type="dxa"/>
            <w:tcMar>
              <w:top w:w="43" w:type="dxa"/>
              <w:left w:w="115" w:type="dxa"/>
              <w:bottom w:w="43" w:type="dxa"/>
              <w:right w:w="115" w:type="dxa"/>
            </w:tcMar>
          </w:tcPr>
          <w:p w:rsidR="71595BB1" w:rsidP="006A6B65" w:rsidRDefault="417E345A" w14:paraId="2B7CF3BF" w14:textId="10C8133C">
            <w:r w:rsidRPr="006A6B65">
              <w:t>Conjunto de actividades relacionadas que permiten registrar, clasificar, priorizar, asignar y dar seguimiento a una consulta médico-legal dentro de la plataforma, desde su creación hasta la emisión de una orientación o respuesta por parte del abogado especializado.</w:t>
            </w:r>
          </w:p>
        </w:tc>
      </w:tr>
      <w:tr w:rsidR="71595BB1" w:rsidTr="006A6B65" w14:paraId="25BB907A" w14:textId="77777777">
        <w:trPr>
          <w:trHeight w:val="240"/>
        </w:trPr>
        <w:tc>
          <w:tcPr>
            <w:tcW w:w="2340" w:type="dxa"/>
            <w:tcMar>
              <w:top w:w="43" w:type="dxa"/>
              <w:left w:w="115" w:type="dxa"/>
              <w:bottom w:w="43" w:type="dxa"/>
              <w:right w:w="115" w:type="dxa"/>
            </w:tcMar>
          </w:tcPr>
          <w:p w:rsidR="71595BB1" w:rsidP="71595BB1" w:rsidRDefault="71595BB1" w14:paraId="62FCAC8C" w14:textId="5B1997B1">
            <w:r w:rsidRPr="71595BB1">
              <w:rPr>
                <w:b/>
                <w:bCs/>
              </w:rPr>
              <w:t>Computación en la nube</w:t>
            </w:r>
          </w:p>
        </w:tc>
        <w:tc>
          <w:tcPr>
            <w:tcW w:w="6585" w:type="dxa"/>
            <w:tcMar>
              <w:top w:w="43" w:type="dxa"/>
              <w:left w:w="115" w:type="dxa"/>
              <w:bottom w:w="43" w:type="dxa"/>
              <w:right w:w="115" w:type="dxa"/>
            </w:tcMar>
          </w:tcPr>
          <w:p w:rsidR="71595BB1" w:rsidP="71595BB1" w:rsidRDefault="71595BB1" w14:paraId="2D6D3570" w14:textId="358ADF8E">
            <w:r>
              <w:t>Modelo de provisión de servicios tecnológicos (almacenamiento, bases de datos, servidores, APIs) a través de internet, utilizando plataformas como Microsoft Azure para garantizar escalabilidad, disponibilidad y seguridad del sistema.</w:t>
            </w:r>
          </w:p>
        </w:tc>
      </w:tr>
      <w:tr w:rsidR="71595BB1" w:rsidTr="006A6B65" w14:paraId="2F1AEBF7" w14:textId="77777777">
        <w:trPr>
          <w:trHeight w:val="240"/>
        </w:trPr>
        <w:tc>
          <w:tcPr>
            <w:tcW w:w="2340" w:type="dxa"/>
            <w:tcMar>
              <w:top w:w="43" w:type="dxa"/>
              <w:left w:w="115" w:type="dxa"/>
              <w:bottom w:w="43" w:type="dxa"/>
              <w:right w:w="115" w:type="dxa"/>
            </w:tcMar>
          </w:tcPr>
          <w:p w:rsidR="71595BB1" w:rsidP="71595BB1" w:rsidRDefault="71595BB1" w14:paraId="08E8FB22" w14:textId="4967161C">
            <w:r w:rsidRPr="71595BB1">
              <w:rPr>
                <w:b/>
                <w:bCs/>
              </w:rPr>
              <w:t>Plataforma de asesoramiento médico-legal</w:t>
            </w:r>
          </w:p>
        </w:tc>
        <w:tc>
          <w:tcPr>
            <w:tcW w:w="6585" w:type="dxa"/>
            <w:tcMar>
              <w:top w:w="43" w:type="dxa"/>
              <w:left w:w="115" w:type="dxa"/>
              <w:bottom w:w="43" w:type="dxa"/>
              <w:right w:w="115" w:type="dxa"/>
            </w:tcMar>
          </w:tcPr>
          <w:p w:rsidR="71595BB1" w:rsidP="006A6B65" w:rsidRDefault="75F7772E" w14:paraId="2AA83888" w14:textId="43736023">
            <w:r w:rsidRPr="006A6B65">
              <w:t>Aplicación web que permite registrar, clasificar, priorizar y gestionar consultas médico-legales, facilitando la conexión entre profesionales de la salud y abogados especializados mediante componentes de Machine Learning y reglas de negocio.</w:t>
            </w:r>
          </w:p>
        </w:tc>
      </w:tr>
      <w:tr w:rsidR="71595BB1" w:rsidTr="006A6B65" w14:paraId="73606168" w14:textId="77777777">
        <w:trPr>
          <w:trHeight w:val="240"/>
        </w:trPr>
        <w:tc>
          <w:tcPr>
            <w:tcW w:w="2340" w:type="dxa"/>
            <w:tcMar>
              <w:top w:w="43" w:type="dxa"/>
              <w:left w:w="115" w:type="dxa"/>
              <w:bottom w:w="43" w:type="dxa"/>
              <w:right w:w="115" w:type="dxa"/>
            </w:tcMar>
          </w:tcPr>
          <w:p w:rsidR="71595BB1" w:rsidP="71595BB1" w:rsidRDefault="71595BB1" w14:paraId="364637B6" w14:textId="1DFCDD11">
            <w:r w:rsidRPr="71595BB1">
              <w:rPr>
                <w:b/>
                <w:bCs/>
              </w:rPr>
              <w:t>Inteligencia Artificial (IA)</w:t>
            </w:r>
          </w:p>
        </w:tc>
        <w:tc>
          <w:tcPr>
            <w:tcW w:w="6585" w:type="dxa"/>
            <w:tcMar>
              <w:top w:w="43" w:type="dxa"/>
              <w:left w:w="115" w:type="dxa"/>
              <w:bottom w:w="43" w:type="dxa"/>
              <w:right w:w="115" w:type="dxa"/>
            </w:tcMar>
          </w:tcPr>
          <w:p w:rsidR="71595BB1" w:rsidP="006A6B65" w:rsidRDefault="7842A6C6" w14:paraId="1318B082" w14:textId="56CC079B">
            <w:r w:rsidRPr="006A6B65">
              <w:t>Conjunto de técnicas computacionales utilizadas para analizar información estructurada de consultas médico-legales, identificar patrones, apoyar la clasificación de casos y generar recomendaciones de prioridad o derivación hacia abogados especializados.</w:t>
            </w:r>
          </w:p>
        </w:tc>
      </w:tr>
      <w:tr w:rsidR="71595BB1" w:rsidTr="006A6B65" w14:paraId="1F375A23" w14:textId="77777777">
        <w:trPr>
          <w:trHeight w:val="450"/>
        </w:trPr>
        <w:tc>
          <w:tcPr>
            <w:tcW w:w="2340" w:type="dxa"/>
            <w:tcMar>
              <w:top w:w="43" w:type="dxa"/>
              <w:left w:w="115" w:type="dxa"/>
              <w:bottom w:w="43" w:type="dxa"/>
              <w:right w:w="115" w:type="dxa"/>
            </w:tcMar>
          </w:tcPr>
          <w:p w:rsidR="71595BB1" w:rsidP="71595BB1" w:rsidRDefault="71595BB1" w14:paraId="29936731" w14:textId="61019E76">
            <w:r w:rsidRPr="71595BB1">
              <w:rPr>
                <w:b/>
                <w:bCs/>
              </w:rPr>
              <w:t>Machine Learning (ML)</w:t>
            </w:r>
          </w:p>
        </w:tc>
        <w:tc>
          <w:tcPr>
            <w:tcW w:w="6585" w:type="dxa"/>
            <w:tcMar>
              <w:top w:w="43" w:type="dxa"/>
              <w:left w:w="115" w:type="dxa"/>
              <w:bottom w:w="43" w:type="dxa"/>
              <w:right w:w="115" w:type="dxa"/>
            </w:tcMar>
          </w:tcPr>
          <w:p w:rsidR="71595BB1" w:rsidP="006A6B65" w:rsidRDefault="467C57AC" w14:paraId="39D0ED54" w14:textId="45199E4A">
            <w:r w:rsidRPr="006A6B65">
              <w:t>Rama de la IA que permite entrenar modelos para clasificar consultas médico-legales, priorizar casos y apoyar el matching entre profesionales de la salud y abogados especializados.</w:t>
            </w:r>
          </w:p>
        </w:tc>
      </w:tr>
      <w:tr w:rsidR="71595BB1" w:rsidTr="006A6B65" w14:paraId="719937AD" w14:textId="77777777">
        <w:trPr>
          <w:trHeight w:val="240"/>
        </w:trPr>
        <w:tc>
          <w:tcPr>
            <w:tcW w:w="2340" w:type="dxa"/>
            <w:tcMar>
              <w:top w:w="43" w:type="dxa"/>
              <w:left w:w="115" w:type="dxa"/>
              <w:bottom w:w="43" w:type="dxa"/>
              <w:right w:w="115" w:type="dxa"/>
            </w:tcMar>
          </w:tcPr>
          <w:p w:rsidR="71595BB1" w:rsidP="71595BB1" w:rsidRDefault="71595BB1" w14:paraId="2472522C" w14:textId="1714B4BB">
            <w:r w:rsidRPr="71595BB1">
              <w:rPr>
                <w:b/>
                <w:bCs/>
              </w:rPr>
              <w:t>IA explicable (XAI)</w:t>
            </w:r>
          </w:p>
        </w:tc>
        <w:tc>
          <w:tcPr>
            <w:tcW w:w="6585" w:type="dxa"/>
            <w:tcMar>
              <w:top w:w="43" w:type="dxa"/>
              <w:left w:w="115" w:type="dxa"/>
              <w:bottom w:w="43" w:type="dxa"/>
              <w:right w:w="115" w:type="dxa"/>
            </w:tcMar>
          </w:tcPr>
          <w:p w:rsidR="71595BB1" w:rsidP="71595BB1" w:rsidRDefault="71595BB1" w14:paraId="147C8207" w14:textId="5C1E1A3D">
            <w:r>
              <w:t>Enfoque de inteligencia artificial que permite interpretar y justificar las decisiones del modelo mediante técnicas como SHAP o LIME, facilitando su comprensión por parte de usuarios clínicos y legales.</w:t>
            </w:r>
          </w:p>
        </w:tc>
      </w:tr>
      <w:tr w:rsidR="71595BB1" w:rsidTr="006A6B65" w14:paraId="61247066" w14:textId="77777777">
        <w:trPr>
          <w:trHeight w:val="240"/>
        </w:trPr>
        <w:tc>
          <w:tcPr>
            <w:tcW w:w="2340" w:type="dxa"/>
            <w:tcMar>
              <w:top w:w="43" w:type="dxa"/>
              <w:left w:w="115" w:type="dxa"/>
              <w:bottom w:w="43" w:type="dxa"/>
              <w:right w:w="115" w:type="dxa"/>
            </w:tcMar>
          </w:tcPr>
          <w:p w:rsidR="71595BB1" w:rsidP="71595BB1" w:rsidRDefault="71595BB1" w14:paraId="428462C5" w14:textId="36F8088E">
            <w:r w:rsidRPr="71595BB1">
              <w:rPr>
                <w:b/>
                <w:bCs/>
              </w:rPr>
              <w:t>Modelo de IA / Modelo de ML</w:t>
            </w:r>
          </w:p>
        </w:tc>
        <w:tc>
          <w:tcPr>
            <w:tcW w:w="6585" w:type="dxa"/>
            <w:tcMar>
              <w:top w:w="43" w:type="dxa"/>
              <w:left w:w="115" w:type="dxa"/>
              <w:bottom w:w="43" w:type="dxa"/>
              <w:right w:w="115" w:type="dxa"/>
            </w:tcMar>
          </w:tcPr>
          <w:p w:rsidR="71595BB1" w:rsidP="006A6B65" w:rsidRDefault="522F1352" w14:paraId="461BA51A" w14:textId="72758803">
            <w:r w:rsidRPr="006A6B65">
              <w:t>Algoritmo entrenado que analiza variables de una consulta médico-legal para clasificar el caso, estimar su prioridad y recomendar el perfil de abogado o especialidad legal más adecuada.</w:t>
            </w:r>
          </w:p>
        </w:tc>
      </w:tr>
      <w:tr w:rsidR="71595BB1" w:rsidTr="006A6B65" w14:paraId="6401CC1A" w14:textId="77777777">
        <w:trPr>
          <w:trHeight w:val="240"/>
        </w:trPr>
        <w:tc>
          <w:tcPr>
            <w:tcW w:w="2340" w:type="dxa"/>
            <w:tcMar>
              <w:top w:w="43" w:type="dxa"/>
              <w:left w:w="115" w:type="dxa"/>
              <w:bottom w:w="43" w:type="dxa"/>
              <w:right w:w="115" w:type="dxa"/>
            </w:tcMar>
          </w:tcPr>
          <w:p w:rsidR="71595BB1" w:rsidP="71595BB1" w:rsidRDefault="71595BB1" w14:paraId="632F2787" w14:textId="27A1070A">
            <w:r w:rsidRPr="71595BB1">
              <w:rPr>
                <w:b/>
                <w:bCs/>
              </w:rPr>
              <w:t>Consentimiento informado</w:t>
            </w:r>
          </w:p>
        </w:tc>
        <w:tc>
          <w:tcPr>
            <w:tcW w:w="6585" w:type="dxa"/>
            <w:tcMar>
              <w:top w:w="43" w:type="dxa"/>
              <w:left w:w="115" w:type="dxa"/>
              <w:bottom w:w="43" w:type="dxa"/>
              <w:right w:w="115" w:type="dxa"/>
            </w:tcMar>
          </w:tcPr>
          <w:p w:rsidR="71595BB1" w:rsidP="71595BB1" w:rsidRDefault="71595BB1" w14:paraId="0235E632" w14:textId="3F32C749">
            <w:r>
              <w:t>Proceso mediante el cual el paciente recibe información clara sobre procedimientos, riesgos y alternativas, y expresa su aceptación de manera libre y documentada, constituyendo un elemento clave en la defensa legal.</w:t>
            </w:r>
          </w:p>
        </w:tc>
      </w:tr>
      <w:tr w:rsidR="71595BB1" w:rsidTr="006A6B65" w14:paraId="270904F3" w14:textId="77777777">
        <w:trPr>
          <w:trHeight w:val="240"/>
        </w:trPr>
        <w:tc>
          <w:tcPr>
            <w:tcW w:w="2340" w:type="dxa"/>
            <w:tcMar>
              <w:top w:w="43" w:type="dxa"/>
              <w:left w:w="115" w:type="dxa"/>
              <w:bottom w:w="43" w:type="dxa"/>
              <w:right w:w="115" w:type="dxa"/>
            </w:tcMar>
          </w:tcPr>
          <w:p w:rsidR="71595BB1" w:rsidP="71595BB1" w:rsidRDefault="71595BB1" w14:paraId="57E671D0" w14:textId="03C946B0">
            <w:r w:rsidRPr="71595BB1">
              <w:rPr>
                <w:b/>
                <w:bCs/>
              </w:rPr>
              <w:t>Audit trail (registro de auditoría)</w:t>
            </w:r>
          </w:p>
        </w:tc>
        <w:tc>
          <w:tcPr>
            <w:tcW w:w="6585" w:type="dxa"/>
            <w:tcMar>
              <w:top w:w="43" w:type="dxa"/>
              <w:left w:w="115" w:type="dxa"/>
              <w:bottom w:w="43" w:type="dxa"/>
              <w:right w:w="115" w:type="dxa"/>
            </w:tcMar>
          </w:tcPr>
          <w:p w:rsidR="71595BB1" w:rsidP="71595BB1" w:rsidRDefault="71595BB1" w14:paraId="63B58541" w14:textId="4C83225E">
            <w:r>
              <w:t>Registro detallado de todas las acciones realizadas en el sistema (quién accede, modifica o registra información y cuándo), garantizando transparencia y validez legal.</w:t>
            </w:r>
          </w:p>
        </w:tc>
      </w:tr>
      <w:tr w:rsidR="71595BB1" w:rsidTr="006A6B65" w14:paraId="76E1DA8C" w14:textId="77777777">
        <w:trPr>
          <w:trHeight w:val="240"/>
        </w:trPr>
        <w:tc>
          <w:tcPr>
            <w:tcW w:w="2340" w:type="dxa"/>
            <w:tcMar>
              <w:top w:w="43" w:type="dxa"/>
              <w:left w:w="115" w:type="dxa"/>
              <w:bottom w:w="43" w:type="dxa"/>
              <w:right w:w="115" w:type="dxa"/>
            </w:tcMar>
          </w:tcPr>
          <w:p w:rsidR="71595BB1" w:rsidP="71595BB1" w:rsidRDefault="71595BB1" w14:paraId="4DC455DF" w14:textId="6B0F273A">
            <w:r w:rsidRPr="71595BB1">
              <w:rPr>
                <w:b/>
                <w:bCs/>
              </w:rPr>
              <w:t>Microservicio</w:t>
            </w:r>
          </w:p>
        </w:tc>
        <w:tc>
          <w:tcPr>
            <w:tcW w:w="6585" w:type="dxa"/>
            <w:tcMar>
              <w:top w:w="43" w:type="dxa"/>
              <w:left w:w="115" w:type="dxa"/>
              <w:bottom w:w="43" w:type="dxa"/>
              <w:right w:w="115" w:type="dxa"/>
            </w:tcMar>
          </w:tcPr>
          <w:p w:rsidR="71595BB1" w:rsidP="006A6B65" w:rsidRDefault="317E6E54" w14:paraId="56863D66" w14:textId="5726B1E0">
            <w:r w:rsidRPr="006A6B65">
              <w:t>Componente independiente del sistema que ejecuta una función específica, como gestión de usuarios, consultas médico-legales, documentos de soporte, clasificación ML, trazabilidad o reportes, facilitando escalabilidad y mantenimiento.</w:t>
            </w:r>
          </w:p>
        </w:tc>
      </w:tr>
      <w:tr w:rsidR="71595BB1" w:rsidTr="006A6B65" w14:paraId="6764A344" w14:textId="77777777">
        <w:trPr>
          <w:trHeight w:val="240"/>
        </w:trPr>
        <w:tc>
          <w:tcPr>
            <w:tcW w:w="2340" w:type="dxa"/>
            <w:tcMar>
              <w:top w:w="43" w:type="dxa"/>
              <w:left w:w="115" w:type="dxa"/>
              <w:bottom w:w="43" w:type="dxa"/>
              <w:right w:w="115" w:type="dxa"/>
            </w:tcMar>
          </w:tcPr>
          <w:p w:rsidR="71595BB1" w:rsidP="71595BB1" w:rsidRDefault="71595BB1" w14:paraId="7F432DD2" w14:textId="715EE726">
            <w:r w:rsidRPr="71595BB1">
              <w:rPr>
                <w:b/>
                <w:bCs/>
              </w:rPr>
              <w:t>Plataforma Web</w:t>
            </w:r>
          </w:p>
        </w:tc>
        <w:tc>
          <w:tcPr>
            <w:tcW w:w="6585" w:type="dxa"/>
            <w:tcMar>
              <w:top w:w="43" w:type="dxa"/>
              <w:left w:w="115" w:type="dxa"/>
              <w:bottom w:w="43" w:type="dxa"/>
              <w:right w:w="115" w:type="dxa"/>
            </w:tcMar>
          </w:tcPr>
          <w:p w:rsidR="71595BB1" w:rsidP="71595BB1" w:rsidRDefault="71595BB1" w14:paraId="40494AEA" w14:textId="11CD4FFE">
            <w:r>
              <w:t>Sistema accesible mediante navegador que integra frontend, backend, base de datos, módulos de IA y servicios médico-legales en un entorno unificado.</w:t>
            </w:r>
          </w:p>
        </w:tc>
      </w:tr>
      <w:tr w:rsidR="71595BB1" w:rsidTr="006A6B65" w14:paraId="2DAF5076" w14:textId="77777777">
        <w:trPr>
          <w:trHeight w:val="240"/>
        </w:trPr>
        <w:tc>
          <w:tcPr>
            <w:tcW w:w="2340" w:type="dxa"/>
            <w:tcMar>
              <w:top w:w="43" w:type="dxa"/>
              <w:left w:w="115" w:type="dxa"/>
              <w:bottom w:w="43" w:type="dxa"/>
              <w:right w:w="115" w:type="dxa"/>
            </w:tcMar>
          </w:tcPr>
          <w:p w:rsidR="71595BB1" w:rsidP="71595BB1" w:rsidRDefault="71595BB1" w14:paraId="46B6FD77" w14:textId="6A3D96A8">
            <w:r w:rsidRPr="71595BB1">
              <w:rPr>
                <w:b/>
                <w:bCs/>
              </w:rPr>
              <w:t>Dashboard</w:t>
            </w:r>
          </w:p>
        </w:tc>
        <w:tc>
          <w:tcPr>
            <w:tcW w:w="6585" w:type="dxa"/>
            <w:tcMar>
              <w:top w:w="43" w:type="dxa"/>
              <w:left w:w="115" w:type="dxa"/>
              <w:bottom w:w="43" w:type="dxa"/>
              <w:right w:w="115" w:type="dxa"/>
            </w:tcMar>
          </w:tcPr>
          <w:p w:rsidR="71595BB1" w:rsidP="006A6B65" w:rsidRDefault="3660229F" w14:paraId="47AD9B75" w14:textId="3CD7AF49">
            <w:r w:rsidRPr="006A6B65">
              <w:t>Panel visual interactivo que presenta indicadores clave de las consultas médico-legales, como número de casos registrados, estado de atención, prioridad, tiempo de respuesta, abogado asignado y resultados de clasificación o matching.</w:t>
            </w:r>
          </w:p>
        </w:tc>
      </w:tr>
      <w:tr w:rsidR="006A6B65" w:rsidTr="006A6B65" w14:paraId="60ED7656" w14:textId="77777777">
        <w:trPr>
          <w:trHeight w:val="240"/>
        </w:trPr>
        <w:tc>
          <w:tcPr>
            <w:tcW w:w="2340" w:type="dxa"/>
            <w:tcMar>
              <w:top w:w="43" w:type="dxa"/>
              <w:left w:w="115" w:type="dxa"/>
              <w:bottom w:w="43" w:type="dxa"/>
              <w:right w:w="115" w:type="dxa"/>
            </w:tcMar>
          </w:tcPr>
          <w:p w:rsidR="201E81DF" w:rsidP="006A6B65" w:rsidRDefault="201E81DF" w14:paraId="53F0C468" w14:textId="0366B38E">
            <w:r w:rsidRPr="006A6B65">
              <w:rPr>
                <w:b/>
                <w:bCs/>
              </w:rPr>
              <w:t>Trazabilidad de consultas</w:t>
            </w:r>
          </w:p>
        </w:tc>
        <w:tc>
          <w:tcPr>
            <w:tcW w:w="6585" w:type="dxa"/>
            <w:tcMar>
              <w:top w:w="43" w:type="dxa"/>
              <w:left w:w="115" w:type="dxa"/>
              <w:bottom w:w="43" w:type="dxa"/>
              <w:right w:w="115" w:type="dxa"/>
            </w:tcMar>
          </w:tcPr>
          <w:p w:rsidR="201E81DF" w:rsidP="006A6B65" w:rsidRDefault="201E81DF" w14:paraId="367047E2" w14:textId="5E57BCE8">
            <w:r w:rsidRPr="006A6B65">
              <w:t>Capacidad del sistema para registrar las acciones principales realizadas sobre una consulta médico-legal, como creación del caso, asignación de abogado, cambio de estado, carga de documentos y emisión de respuestas.</w:t>
            </w:r>
          </w:p>
        </w:tc>
      </w:tr>
      <w:tr w:rsidR="006A6B65" w:rsidTr="006A6B65" w14:paraId="54568297" w14:textId="77777777">
        <w:trPr>
          <w:trHeight w:val="240"/>
        </w:trPr>
        <w:tc>
          <w:tcPr>
            <w:tcW w:w="2340" w:type="dxa"/>
            <w:tcMar>
              <w:top w:w="43" w:type="dxa"/>
              <w:left w:w="115" w:type="dxa"/>
              <w:bottom w:w="43" w:type="dxa"/>
              <w:right w:w="115" w:type="dxa"/>
            </w:tcMar>
          </w:tcPr>
          <w:p w:rsidR="201E81DF" w:rsidP="006A6B65" w:rsidRDefault="201E81DF" w14:paraId="48C0C090" w14:textId="56E30421">
            <w:r w:rsidRPr="006A6B65">
              <w:rPr>
                <w:b/>
                <w:bCs/>
              </w:rPr>
              <w:t>Documentos de soporte</w:t>
            </w:r>
          </w:p>
        </w:tc>
        <w:tc>
          <w:tcPr>
            <w:tcW w:w="6585" w:type="dxa"/>
            <w:tcMar>
              <w:top w:w="43" w:type="dxa"/>
              <w:left w:w="115" w:type="dxa"/>
              <w:bottom w:w="43" w:type="dxa"/>
              <w:right w:w="115" w:type="dxa"/>
            </w:tcMar>
          </w:tcPr>
          <w:p w:rsidR="201E81DF" w:rsidP="006A6B65" w:rsidRDefault="201E81DF" w14:paraId="03931F0A" w14:textId="270B3D15">
            <w:r w:rsidRPr="006A6B65">
              <w:t>Archivos adjuntos o registros complementarios asociados a una consulta médico-legal, utilizados para brindar mayor contexto al abogado especializado durante el análisis del caso, sin reemplazar la historia clínica institucional.</w:t>
            </w:r>
          </w:p>
        </w:tc>
      </w:tr>
    </w:tbl>
    <w:p w:rsidR="004B68C9" w:rsidP="71595BB1" w:rsidRDefault="004B68C9" w14:paraId="0000019A" w14:textId="136D98CD">
      <w:pPr>
        <w:pBdr>
          <w:top w:val="nil"/>
          <w:left w:val="nil"/>
          <w:bottom w:val="nil"/>
          <w:right w:val="nil"/>
          <w:between w:val="nil"/>
        </w:pBdr>
      </w:pPr>
    </w:p>
    <w:p w:rsidR="004B68C9" w:rsidP="71595BB1" w:rsidRDefault="004B68C9" w14:paraId="0000019B" w14:textId="07A6AD58">
      <w:pPr>
        <w:pBdr>
          <w:top w:val="nil"/>
          <w:left w:val="nil"/>
          <w:bottom w:val="nil"/>
          <w:right w:val="nil"/>
          <w:between w:val="nil"/>
        </w:pBdr>
      </w:pPr>
    </w:p>
    <w:p w:rsidR="004B68C9" w:rsidP="71595BB1" w:rsidRDefault="0A497F4C" w14:paraId="0000019C" w14:textId="435C0499">
      <w:pPr>
        <w:pBdr>
          <w:top w:val="nil"/>
          <w:left w:val="nil"/>
          <w:bottom w:val="nil"/>
          <w:right w:val="nil"/>
          <w:between w:val="nil"/>
        </w:pBdr>
        <w:rPr>
          <w:b/>
          <w:bCs/>
          <w:sz w:val="28"/>
          <w:szCs w:val="28"/>
        </w:rPr>
      </w:pPr>
      <w:r w:rsidRPr="71595BB1">
        <w:rPr>
          <w:b/>
          <w:bCs/>
          <w:sz w:val="28"/>
          <w:szCs w:val="28"/>
        </w:rPr>
        <w:t>SIGLARIO</w:t>
      </w:r>
    </w:p>
    <w:tbl>
      <w:tblPr>
        <w:tblW w:w="0" w:type="auto"/>
        <w:tblInd w:w="-14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ook w:val="0600" w:firstRow="0" w:lastRow="0" w:firstColumn="0" w:lastColumn="0" w:noHBand="1" w:noVBand="1"/>
      </w:tblPr>
      <w:tblGrid>
        <w:gridCol w:w="2340"/>
        <w:gridCol w:w="6585"/>
      </w:tblGrid>
      <w:tr w:rsidR="71595BB1" w:rsidTr="006A6B65" w14:paraId="38CABCB9" w14:textId="77777777">
        <w:trPr>
          <w:trHeight w:val="280"/>
        </w:trPr>
        <w:tc>
          <w:tcPr>
            <w:tcW w:w="2340" w:type="dxa"/>
            <w:shd w:val="clear" w:color="auto" w:fill="DBE5F1" w:themeFill="accent1" w:themeFillTint="33"/>
            <w:tcMar>
              <w:top w:w="43" w:type="dxa"/>
              <w:left w:w="115" w:type="dxa"/>
              <w:bottom w:w="43" w:type="dxa"/>
              <w:right w:w="115" w:type="dxa"/>
            </w:tcMar>
          </w:tcPr>
          <w:p w:rsidR="1D391F44" w:rsidP="71595BB1" w:rsidRDefault="1D391F44" w14:paraId="21748431" w14:textId="391800EB">
            <w:pPr>
              <w:spacing w:line="259" w:lineRule="auto"/>
              <w:jc w:val="center"/>
            </w:pPr>
            <w:r w:rsidRPr="71595BB1">
              <w:rPr>
                <w:b/>
                <w:bCs/>
                <w:color w:val="000000" w:themeColor="text1"/>
              </w:rPr>
              <w:t>Sigla</w:t>
            </w:r>
          </w:p>
        </w:tc>
        <w:tc>
          <w:tcPr>
            <w:tcW w:w="6585" w:type="dxa"/>
            <w:shd w:val="clear" w:color="auto" w:fill="DBE5F1" w:themeFill="accent1" w:themeFillTint="33"/>
            <w:tcMar>
              <w:top w:w="43" w:type="dxa"/>
              <w:left w:w="115" w:type="dxa"/>
              <w:bottom w:w="43" w:type="dxa"/>
              <w:right w:w="115" w:type="dxa"/>
            </w:tcMar>
          </w:tcPr>
          <w:p w:rsidR="71595BB1" w:rsidP="71595BB1" w:rsidRDefault="71595BB1" w14:paraId="27A85444" w14:textId="49381F33">
            <w:pPr>
              <w:spacing w:line="259" w:lineRule="auto"/>
              <w:jc w:val="center"/>
            </w:pPr>
            <w:r w:rsidRPr="71595BB1">
              <w:rPr>
                <w:b/>
                <w:bCs/>
                <w:color w:val="000000" w:themeColor="text1"/>
              </w:rPr>
              <w:t>Descripción</w:t>
            </w:r>
          </w:p>
        </w:tc>
      </w:tr>
      <w:tr w:rsidR="71595BB1" w:rsidTr="006A6B65" w14:paraId="275E04F2" w14:textId="77777777">
        <w:trPr>
          <w:trHeight w:val="240"/>
        </w:trPr>
        <w:tc>
          <w:tcPr>
            <w:tcW w:w="2340" w:type="dxa"/>
            <w:tcMar>
              <w:top w:w="43" w:type="dxa"/>
              <w:left w:w="115" w:type="dxa"/>
              <w:bottom w:w="43" w:type="dxa"/>
              <w:right w:w="115" w:type="dxa"/>
            </w:tcMar>
          </w:tcPr>
          <w:p w:rsidR="71595BB1" w:rsidP="71595BB1" w:rsidRDefault="71595BB1" w14:paraId="29EDF45C" w14:textId="409161DF">
            <w:r w:rsidRPr="71595BB1">
              <w:rPr>
                <w:b/>
                <w:bCs/>
              </w:rPr>
              <w:t>QA (Quality Assurance)</w:t>
            </w:r>
          </w:p>
        </w:tc>
        <w:tc>
          <w:tcPr>
            <w:tcW w:w="6585" w:type="dxa"/>
            <w:tcMar>
              <w:top w:w="43" w:type="dxa"/>
              <w:left w:w="115" w:type="dxa"/>
              <w:bottom w:w="43" w:type="dxa"/>
              <w:right w:w="115" w:type="dxa"/>
            </w:tcMar>
          </w:tcPr>
          <w:p w:rsidR="71595BB1" w:rsidP="71595BB1" w:rsidRDefault="71595BB1" w14:paraId="63715F65" w14:textId="6D1DC0CC">
            <w:r>
              <w:t>Conjunto de actividades orientadas a garantizar la calidad del sistema, incluyendo pruebas funcionales, validación de requisitos, revisión de código y verificación de cumplimiento técnico, clínico y legal.</w:t>
            </w:r>
          </w:p>
        </w:tc>
      </w:tr>
      <w:tr w:rsidR="71595BB1" w:rsidTr="006A6B65" w14:paraId="28267C91" w14:textId="77777777">
        <w:trPr>
          <w:trHeight w:val="240"/>
        </w:trPr>
        <w:tc>
          <w:tcPr>
            <w:tcW w:w="2340" w:type="dxa"/>
            <w:tcMar>
              <w:top w:w="43" w:type="dxa"/>
              <w:left w:w="115" w:type="dxa"/>
              <w:bottom w:w="43" w:type="dxa"/>
              <w:right w:w="115" w:type="dxa"/>
            </w:tcMar>
          </w:tcPr>
          <w:p w:rsidR="71595BB1" w:rsidP="71595BB1" w:rsidRDefault="71595BB1" w14:paraId="4709D824" w14:textId="07BC4EE7">
            <w:r w:rsidRPr="71595BB1">
              <w:rPr>
                <w:b/>
                <w:bCs/>
              </w:rPr>
              <w:t>OE (Objetivo Específico)</w:t>
            </w:r>
          </w:p>
        </w:tc>
        <w:tc>
          <w:tcPr>
            <w:tcW w:w="6585" w:type="dxa"/>
            <w:tcMar>
              <w:top w:w="43" w:type="dxa"/>
              <w:left w:w="115" w:type="dxa"/>
              <w:bottom w:w="43" w:type="dxa"/>
              <w:right w:w="115" w:type="dxa"/>
            </w:tcMar>
          </w:tcPr>
          <w:p w:rsidR="71595BB1" w:rsidP="71595BB1" w:rsidRDefault="71595BB1" w14:paraId="4E81521B" w14:textId="58C385D5">
            <w:r>
              <w:t>Resultado concreto que contribuye al logro del objetivo general del proyecto, como análisis del problema, diseño de arquitectura, desarrollo del MVP y validación del sistema.</w:t>
            </w:r>
          </w:p>
        </w:tc>
      </w:tr>
      <w:tr w:rsidR="71595BB1" w:rsidTr="006A6B65" w14:paraId="1D2D782B" w14:textId="77777777">
        <w:trPr>
          <w:trHeight w:val="240"/>
        </w:trPr>
        <w:tc>
          <w:tcPr>
            <w:tcW w:w="2340" w:type="dxa"/>
            <w:tcMar>
              <w:top w:w="43" w:type="dxa"/>
              <w:left w:w="115" w:type="dxa"/>
              <w:bottom w:w="43" w:type="dxa"/>
              <w:right w:w="115" w:type="dxa"/>
            </w:tcMar>
          </w:tcPr>
          <w:p w:rsidR="71595BB1" w:rsidP="71595BB1" w:rsidRDefault="71595BB1" w14:paraId="7D940180" w14:textId="3159A73D">
            <w:r w:rsidRPr="71595BB1">
              <w:rPr>
                <w:b/>
                <w:bCs/>
              </w:rPr>
              <w:t>PMO (Project Management Office)</w:t>
            </w:r>
          </w:p>
        </w:tc>
        <w:tc>
          <w:tcPr>
            <w:tcW w:w="6585" w:type="dxa"/>
            <w:tcMar>
              <w:top w:w="43" w:type="dxa"/>
              <w:left w:w="115" w:type="dxa"/>
              <w:bottom w:w="43" w:type="dxa"/>
              <w:right w:w="115" w:type="dxa"/>
            </w:tcMar>
          </w:tcPr>
          <w:p w:rsidR="71595BB1" w:rsidP="71595BB1" w:rsidRDefault="71595BB1" w14:paraId="5C08BA11" w14:textId="4D060C03">
            <w:r>
              <w:t>Instancia encargada de supervisar la gestión del proyecto, asegurar el cumplimiento de estándares y validar entregables en el contexto académico.</w:t>
            </w:r>
          </w:p>
        </w:tc>
      </w:tr>
      <w:tr w:rsidR="71595BB1" w:rsidTr="006A6B65" w14:paraId="0521B826" w14:textId="77777777">
        <w:trPr>
          <w:trHeight w:val="240"/>
        </w:trPr>
        <w:tc>
          <w:tcPr>
            <w:tcW w:w="2340" w:type="dxa"/>
            <w:tcMar>
              <w:top w:w="43" w:type="dxa"/>
              <w:left w:w="115" w:type="dxa"/>
              <w:bottom w:w="43" w:type="dxa"/>
              <w:right w:w="115" w:type="dxa"/>
            </w:tcMar>
          </w:tcPr>
          <w:p w:rsidR="71595BB1" w:rsidP="71595BB1" w:rsidRDefault="71595BB1" w14:paraId="125E566D" w14:textId="3342F640">
            <w:r w:rsidRPr="71595BB1">
              <w:rPr>
                <w:b/>
                <w:bCs/>
              </w:rPr>
              <w:t>IA (Inteligencia Artificial)</w:t>
            </w:r>
          </w:p>
        </w:tc>
        <w:tc>
          <w:tcPr>
            <w:tcW w:w="6585" w:type="dxa"/>
            <w:tcMar>
              <w:top w:w="43" w:type="dxa"/>
              <w:left w:w="115" w:type="dxa"/>
              <w:bottom w:w="43" w:type="dxa"/>
              <w:right w:w="115" w:type="dxa"/>
            </w:tcMar>
          </w:tcPr>
          <w:p w:rsidR="71595BB1" w:rsidP="006A6B65" w:rsidRDefault="508933AD" w14:paraId="66DD552D" w14:textId="6262B647">
            <w:r w:rsidRPr="006A6B65">
              <w:t>Tecnologías utilizadas para analizar información estructurada de consultas médico-legales, apoyar la clasificación de casos y generar recomendaciones de prioridad o derivación hacia abogados especializados.</w:t>
            </w:r>
          </w:p>
        </w:tc>
      </w:tr>
      <w:tr w:rsidR="71595BB1" w:rsidTr="006A6B65" w14:paraId="519EAAB8" w14:textId="77777777">
        <w:trPr>
          <w:trHeight w:val="240"/>
        </w:trPr>
        <w:tc>
          <w:tcPr>
            <w:tcW w:w="2340" w:type="dxa"/>
            <w:tcMar>
              <w:top w:w="43" w:type="dxa"/>
              <w:left w:w="115" w:type="dxa"/>
              <w:bottom w:w="43" w:type="dxa"/>
              <w:right w:w="115" w:type="dxa"/>
            </w:tcMar>
          </w:tcPr>
          <w:p w:rsidR="71595BB1" w:rsidP="71595BB1" w:rsidRDefault="71595BB1" w14:paraId="614AC62F" w14:textId="4319B4B1">
            <w:r w:rsidRPr="71595BB1">
              <w:rPr>
                <w:b/>
                <w:bCs/>
              </w:rPr>
              <w:t>ML (Machine Learning)</w:t>
            </w:r>
          </w:p>
        </w:tc>
        <w:tc>
          <w:tcPr>
            <w:tcW w:w="6585" w:type="dxa"/>
            <w:tcMar>
              <w:top w:w="43" w:type="dxa"/>
              <w:left w:w="115" w:type="dxa"/>
              <w:bottom w:w="43" w:type="dxa"/>
              <w:right w:w="115" w:type="dxa"/>
            </w:tcMar>
          </w:tcPr>
          <w:p w:rsidR="71595BB1" w:rsidP="006A6B65" w:rsidRDefault="24169909" w14:paraId="3B8084F1" w14:textId="6F9AAA48">
            <w:r w:rsidRPr="006A6B65">
              <w:t>Rama de la IA que permite entrenar modelos para clasificar consultas médico-legales, priorizar casos y apoyar el matching entre profesionales de la salud y abogados especializados.</w:t>
            </w:r>
          </w:p>
        </w:tc>
      </w:tr>
      <w:tr w:rsidR="71595BB1" w:rsidTr="006A6B65" w14:paraId="7C18180C" w14:textId="77777777">
        <w:trPr>
          <w:trHeight w:val="240"/>
        </w:trPr>
        <w:tc>
          <w:tcPr>
            <w:tcW w:w="2340" w:type="dxa"/>
            <w:tcMar>
              <w:top w:w="43" w:type="dxa"/>
              <w:left w:w="115" w:type="dxa"/>
              <w:bottom w:w="43" w:type="dxa"/>
              <w:right w:w="115" w:type="dxa"/>
            </w:tcMar>
          </w:tcPr>
          <w:p w:rsidR="71595BB1" w:rsidP="71595BB1" w:rsidRDefault="71595BB1" w14:paraId="36E9E72B" w14:textId="365D18FE">
            <w:r w:rsidRPr="71595BB1">
              <w:rPr>
                <w:b/>
                <w:bCs/>
              </w:rPr>
              <w:t>XAI (Explainable Artificial Intelligence)</w:t>
            </w:r>
          </w:p>
        </w:tc>
        <w:tc>
          <w:tcPr>
            <w:tcW w:w="6585" w:type="dxa"/>
            <w:tcMar>
              <w:top w:w="43" w:type="dxa"/>
              <w:left w:w="115" w:type="dxa"/>
              <w:bottom w:w="43" w:type="dxa"/>
              <w:right w:w="115" w:type="dxa"/>
            </w:tcMar>
          </w:tcPr>
          <w:p w:rsidR="71595BB1" w:rsidP="71595BB1" w:rsidRDefault="71595BB1" w14:paraId="34A030D9" w14:textId="6CAEDEF6">
            <w:r>
              <w:t>Enfoque de IA que permite explicar e interpretar los resultados generados por los modelos, asegurando transparencia y confianza en el sistema.</w:t>
            </w:r>
          </w:p>
        </w:tc>
      </w:tr>
      <w:tr w:rsidR="71595BB1" w:rsidTr="006A6B65" w14:paraId="1C7C1433" w14:textId="77777777">
        <w:trPr>
          <w:trHeight w:val="240"/>
        </w:trPr>
        <w:tc>
          <w:tcPr>
            <w:tcW w:w="2340" w:type="dxa"/>
            <w:tcMar>
              <w:top w:w="43" w:type="dxa"/>
              <w:left w:w="115" w:type="dxa"/>
              <w:bottom w:w="43" w:type="dxa"/>
              <w:right w:w="115" w:type="dxa"/>
            </w:tcMar>
          </w:tcPr>
          <w:p w:rsidR="71595BB1" w:rsidP="71595BB1" w:rsidRDefault="71595BB1" w14:paraId="6231CCA4" w14:textId="4258DA7D">
            <w:r w:rsidRPr="71595BB1">
              <w:rPr>
                <w:b/>
                <w:bCs/>
              </w:rPr>
              <w:t>API (Application Programming Interface)</w:t>
            </w:r>
          </w:p>
        </w:tc>
        <w:tc>
          <w:tcPr>
            <w:tcW w:w="6585" w:type="dxa"/>
            <w:tcMar>
              <w:top w:w="43" w:type="dxa"/>
              <w:left w:w="115" w:type="dxa"/>
              <w:bottom w:w="43" w:type="dxa"/>
              <w:right w:w="115" w:type="dxa"/>
            </w:tcMar>
          </w:tcPr>
          <w:p w:rsidR="71595BB1" w:rsidP="71595BB1" w:rsidRDefault="71595BB1" w14:paraId="7E2A6C23" w14:textId="59094A41">
            <w:r>
              <w:t>Conjunto de interfaces que permiten la comunicación entre los distintos componentes del sistema (frontend, backend, microservicios e IA).</w:t>
            </w:r>
          </w:p>
        </w:tc>
      </w:tr>
      <w:tr w:rsidR="71595BB1" w:rsidTr="006A6B65" w14:paraId="3AE305A5" w14:textId="77777777">
        <w:trPr>
          <w:trHeight w:val="240"/>
        </w:trPr>
        <w:tc>
          <w:tcPr>
            <w:tcW w:w="2340" w:type="dxa"/>
            <w:tcMar>
              <w:top w:w="43" w:type="dxa"/>
              <w:left w:w="115" w:type="dxa"/>
              <w:bottom w:w="43" w:type="dxa"/>
              <w:right w:w="115" w:type="dxa"/>
            </w:tcMar>
          </w:tcPr>
          <w:p w:rsidR="71595BB1" w:rsidP="71595BB1" w:rsidRDefault="71595BB1" w14:paraId="0F1E3046" w14:textId="76B1A256">
            <w:r w:rsidRPr="71595BB1">
              <w:rPr>
                <w:b/>
                <w:bCs/>
              </w:rPr>
              <w:t>MVP (Minimum Viable Product)</w:t>
            </w:r>
          </w:p>
        </w:tc>
        <w:tc>
          <w:tcPr>
            <w:tcW w:w="6585" w:type="dxa"/>
            <w:tcMar>
              <w:top w:w="43" w:type="dxa"/>
              <w:left w:w="115" w:type="dxa"/>
              <w:bottom w:w="43" w:type="dxa"/>
              <w:right w:w="115" w:type="dxa"/>
            </w:tcMar>
          </w:tcPr>
          <w:p w:rsidR="71595BB1" w:rsidP="71595BB1" w:rsidRDefault="71595BB1" w14:paraId="75655F23" w14:textId="2DD6FF9F">
            <w:r>
              <w:t>Versión inicial funcional del sistema que incluye las características esenciales para validar la solución con usuarios.</w:t>
            </w:r>
          </w:p>
        </w:tc>
      </w:tr>
      <w:tr w:rsidR="71595BB1" w:rsidTr="006A6B65" w14:paraId="7D0BCC3E" w14:textId="77777777">
        <w:trPr>
          <w:trHeight w:val="240"/>
        </w:trPr>
        <w:tc>
          <w:tcPr>
            <w:tcW w:w="2340" w:type="dxa"/>
            <w:tcMar>
              <w:top w:w="43" w:type="dxa"/>
              <w:left w:w="115" w:type="dxa"/>
              <w:bottom w:w="43" w:type="dxa"/>
              <w:right w:w="115" w:type="dxa"/>
            </w:tcMar>
          </w:tcPr>
          <w:p w:rsidR="71595BB1" w:rsidP="71595BB1" w:rsidRDefault="71595BB1" w14:paraId="446133F2" w14:textId="0F7FE605">
            <w:r w:rsidRPr="71595BB1">
              <w:rPr>
                <w:b/>
                <w:bCs/>
              </w:rPr>
              <w:t>PO (Product Owner)</w:t>
            </w:r>
          </w:p>
        </w:tc>
        <w:tc>
          <w:tcPr>
            <w:tcW w:w="6585" w:type="dxa"/>
            <w:tcMar>
              <w:top w:w="43" w:type="dxa"/>
              <w:left w:w="115" w:type="dxa"/>
              <w:bottom w:w="43" w:type="dxa"/>
              <w:right w:w="115" w:type="dxa"/>
            </w:tcMar>
          </w:tcPr>
          <w:p w:rsidR="71595BB1" w:rsidP="71595BB1" w:rsidRDefault="71595BB1" w14:paraId="5FB5CF1C" w14:textId="10311296">
            <w:r>
              <w:t>Rol responsable de priorizar el backlog, definir requisitos y asegurar que el producto entregue valor a los usuarios finales.</w:t>
            </w:r>
          </w:p>
        </w:tc>
      </w:tr>
      <w:tr w:rsidR="71595BB1" w:rsidTr="006A6B65" w14:paraId="19F863B8" w14:textId="77777777">
        <w:trPr>
          <w:trHeight w:val="240"/>
        </w:trPr>
        <w:tc>
          <w:tcPr>
            <w:tcW w:w="2340" w:type="dxa"/>
            <w:tcMar>
              <w:top w:w="43" w:type="dxa"/>
              <w:left w:w="115" w:type="dxa"/>
              <w:bottom w:w="43" w:type="dxa"/>
              <w:right w:w="115" w:type="dxa"/>
            </w:tcMar>
          </w:tcPr>
          <w:p w:rsidR="71595BB1" w:rsidP="71595BB1" w:rsidRDefault="71595BB1" w14:paraId="5532D63A" w14:textId="500707FF">
            <w:r w:rsidRPr="71595BB1">
              <w:rPr>
                <w:b/>
                <w:bCs/>
              </w:rPr>
              <w:t>SUS (System Usability Scale)</w:t>
            </w:r>
          </w:p>
        </w:tc>
        <w:tc>
          <w:tcPr>
            <w:tcW w:w="6585" w:type="dxa"/>
            <w:tcMar>
              <w:top w:w="43" w:type="dxa"/>
              <w:left w:w="115" w:type="dxa"/>
              <w:bottom w:w="43" w:type="dxa"/>
              <w:right w:w="115" w:type="dxa"/>
            </w:tcMar>
          </w:tcPr>
          <w:p w:rsidR="71595BB1" w:rsidP="71595BB1" w:rsidRDefault="71595BB1" w14:paraId="1E0E6566" w14:textId="0DD3CEA9">
            <w:r>
              <w:t>Métrica utilizada para evaluar la usabilidad del sistema a partir de la percepción de los usuarios.</w:t>
            </w:r>
          </w:p>
        </w:tc>
      </w:tr>
      <w:tr w:rsidR="71595BB1" w:rsidTr="006A6B65" w14:paraId="0E65F9B0" w14:textId="77777777">
        <w:trPr>
          <w:trHeight w:val="300"/>
        </w:trPr>
        <w:tc>
          <w:tcPr>
            <w:tcW w:w="2340" w:type="dxa"/>
            <w:tcMar>
              <w:top w:w="43" w:type="dxa"/>
              <w:left w:w="115" w:type="dxa"/>
              <w:bottom w:w="43" w:type="dxa"/>
              <w:right w:w="115" w:type="dxa"/>
            </w:tcMar>
          </w:tcPr>
          <w:p w:rsidR="7045975D" w:rsidP="71595BB1" w:rsidRDefault="7045975D" w14:paraId="14898D1E" w14:textId="3F8C1DAB">
            <w:pPr>
              <w:spacing w:line="259" w:lineRule="auto"/>
              <w:jc w:val="left"/>
              <w:rPr>
                <w:b/>
                <w:bCs/>
              </w:rPr>
            </w:pPr>
            <w:r w:rsidRPr="71595BB1">
              <w:rPr>
                <w:b/>
                <w:bCs/>
              </w:rPr>
              <w:t>SANNA ("El Golf")</w:t>
            </w:r>
          </w:p>
          <w:p w:rsidR="71595BB1" w:rsidP="71595BB1" w:rsidRDefault="71595BB1" w14:paraId="469A7037" w14:textId="51D64D0F">
            <w:pPr>
              <w:spacing w:line="259" w:lineRule="auto"/>
              <w:jc w:val="left"/>
              <w:rPr>
                <w:b/>
                <w:bCs/>
              </w:rPr>
            </w:pPr>
          </w:p>
        </w:tc>
        <w:tc>
          <w:tcPr>
            <w:tcW w:w="6585" w:type="dxa"/>
            <w:tcMar>
              <w:top w:w="43" w:type="dxa"/>
              <w:left w:w="115" w:type="dxa"/>
              <w:bottom w:w="43" w:type="dxa"/>
              <w:right w:w="115" w:type="dxa"/>
            </w:tcMar>
          </w:tcPr>
          <w:p w:rsidR="7045975D" w:rsidP="71595BB1" w:rsidRDefault="7045975D" w14:paraId="0E1DBFEC" w14:textId="672A8947">
            <w:r w:rsidRPr="71595BB1">
              <w:t>Clínica SANNA "El Golf": empresa del sector privado de salud; institución colaboradora del proyecto para validación piloto, con coordinación institucional acordada con la institución.</w:t>
            </w:r>
          </w:p>
          <w:p w:rsidR="71595BB1" w:rsidP="71595BB1" w:rsidRDefault="71595BB1" w14:paraId="78AA0A5E" w14:textId="07D68B28"/>
        </w:tc>
      </w:tr>
      <w:tr w:rsidR="71595BB1" w:rsidTr="006A6B65" w14:paraId="769892B7" w14:textId="77777777">
        <w:trPr>
          <w:trHeight w:val="240"/>
        </w:trPr>
        <w:tc>
          <w:tcPr>
            <w:tcW w:w="2340" w:type="dxa"/>
            <w:tcMar>
              <w:top w:w="43" w:type="dxa"/>
              <w:left w:w="115" w:type="dxa"/>
              <w:bottom w:w="43" w:type="dxa"/>
              <w:right w:w="115" w:type="dxa"/>
            </w:tcMar>
          </w:tcPr>
          <w:p w:rsidR="71595BB1" w:rsidP="71595BB1" w:rsidRDefault="71595BB1" w14:paraId="5B933464" w14:textId="2850C88A">
            <w:pPr>
              <w:spacing w:line="259" w:lineRule="auto"/>
              <w:jc w:val="left"/>
              <w:rPr>
                <w:b/>
                <w:bCs/>
              </w:rPr>
            </w:pPr>
            <w:r w:rsidRPr="71595BB1">
              <w:rPr>
                <w:b/>
                <w:bCs/>
              </w:rPr>
              <w:t>SUSALUD</w:t>
            </w:r>
          </w:p>
        </w:tc>
        <w:tc>
          <w:tcPr>
            <w:tcW w:w="6585" w:type="dxa"/>
            <w:tcMar>
              <w:top w:w="43" w:type="dxa"/>
              <w:left w:w="115" w:type="dxa"/>
              <w:bottom w:w="43" w:type="dxa"/>
              <w:right w:w="115" w:type="dxa"/>
            </w:tcMar>
          </w:tcPr>
          <w:p w:rsidR="71595BB1" w:rsidP="71595BB1" w:rsidRDefault="71595BB1" w14:paraId="3AE88BDD" w14:textId="272BFF59">
            <w:r>
              <w:t>Superintendencia Nacional de Salud del Perú, organismo encargado de supervisar el cumplimiento de derechos en salud.</w:t>
            </w:r>
          </w:p>
        </w:tc>
      </w:tr>
    </w:tbl>
    <w:p w:rsidR="004B68C9" w:rsidP="71595BB1" w:rsidRDefault="004B68C9" w14:paraId="5EAD5F0B" w14:textId="0D4B3DC7"/>
    <w:p w:rsidR="004B68C9" w:rsidP="71595BB1" w:rsidRDefault="004B68C9" w14:paraId="0000019D" w14:textId="23BAFF48">
      <w:pPr>
        <w:pBdr>
          <w:top w:val="nil"/>
          <w:left w:val="nil"/>
          <w:bottom w:val="nil"/>
          <w:right w:val="nil"/>
          <w:between w:val="nil"/>
        </w:pBdr>
      </w:pPr>
    </w:p>
    <w:p w:rsidR="004B68C9" w:rsidRDefault="004B68C9" w14:paraId="0000019E" w14:textId="77777777">
      <w:pPr>
        <w:pBdr>
          <w:top w:val="nil"/>
          <w:left w:val="nil"/>
          <w:bottom w:val="nil"/>
          <w:right w:val="nil"/>
          <w:between w:val="nil"/>
        </w:pBdr>
      </w:pPr>
    </w:p>
    <w:p w:rsidR="004B68C9" w:rsidRDefault="004B68C9" w14:paraId="0000019F" w14:textId="77777777">
      <w:pPr>
        <w:pBdr>
          <w:top w:val="nil"/>
          <w:left w:val="nil"/>
          <w:bottom w:val="nil"/>
          <w:right w:val="nil"/>
          <w:between w:val="nil"/>
        </w:pBdr>
      </w:pPr>
    </w:p>
    <w:p w:rsidR="004B68C9" w:rsidRDefault="00734E62" w14:paraId="000001A0" w14:textId="77777777">
      <w:pPr>
        <w:pStyle w:val="Ttulo1"/>
      </w:pPr>
      <w:bookmarkStart w:name="_Toc603985541" w:id="25"/>
      <w:bookmarkStart w:name="_Toc479513540" w:id="488318703"/>
      <w:r w:rsidR="00734E62">
        <w:rPr/>
        <w:t>Bibliografía</w:t>
      </w:r>
      <w:bookmarkEnd w:id="25"/>
      <w:bookmarkEnd w:id="488318703"/>
    </w:p>
    <w:p w:rsidR="004B68C9" w:rsidRDefault="004B68C9" w14:paraId="000001A1" w14:textId="77777777">
      <w:pPr>
        <w:pBdr>
          <w:top w:val="nil"/>
          <w:left w:val="nil"/>
          <w:bottom w:val="nil"/>
          <w:right w:val="nil"/>
          <w:between w:val="nil"/>
        </w:pBdr>
        <w:ind w:left="720" w:hanging="720"/>
        <w:rPr>
          <w:color w:val="000000"/>
        </w:rPr>
      </w:pPr>
    </w:p>
    <w:p w:rsidR="004B68C9" w:rsidRDefault="00734E62" w14:paraId="0E69CD49" w14:textId="254862BF">
      <w:commentRangeStart w:id="26"/>
      <w:commentRangeEnd w:id="26"/>
      <w:r>
        <w:rPr>
          <w:rStyle w:val="Refdecomentario"/>
          <w:sz w:val="22"/>
          <w:szCs w:val="22"/>
        </w:rPr>
        <w:commentReference w:id="26"/>
      </w:r>
    </w:p>
    <w:p w:rsidR="004B68C9" w:rsidP="006A6B65" w:rsidRDefault="51320A0A" w14:paraId="07D13B78" w14:textId="21E1128E">
      <w:pPr>
        <w:spacing w:after="160" w:line="257" w:lineRule="auto"/>
      </w:pPr>
      <w:r>
        <w:t xml:space="preserve">Congreso de la República del Perú. (2011, 4 de julio). </w:t>
      </w:r>
      <w:r w:rsidRPr="006A6B65">
        <w:rPr>
          <w:i/>
          <w:iCs/>
        </w:rPr>
        <w:t>Ley N.º 29733, Ley de Protección de Datos Personales</w:t>
      </w:r>
      <w:r w:rsidRPr="006A6B65" w:rsidR="09CAF528">
        <w:rPr>
          <w:i/>
          <w:iCs/>
        </w:rPr>
        <w:t>.</w:t>
      </w:r>
      <w:r>
        <w:t xml:space="preserve"> El Peruano. </w:t>
      </w:r>
      <w:hyperlink r:id="rId12">
        <w:r w:rsidRPr="006A6B65" w:rsidR="49FBA5A2">
          <w:rPr>
            <w:rStyle w:val="Hipervnculo"/>
            <w:rFonts w:ascii="Aptos" w:hAnsi="Aptos" w:eastAsia="Aptos" w:cs="Aptos"/>
          </w:rPr>
          <w:t>https://www.gob.pe/institucion/congreso-de-la-republica/normas-legales/243470-29733</w:t>
        </w:r>
      </w:hyperlink>
    </w:p>
    <w:p w:rsidR="004B68C9" w:rsidP="71595BB1" w:rsidRDefault="004B68C9" w14:paraId="157CFD25" w14:textId="46076A90"/>
    <w:p w:rsidR="004B68C9" w:rsidP="006A6B65" w:rsidRDefault="51320A0A" w14:paraId="31E4BE84" w14:textId="5A75B95F">
      <w:pPr>
        <w:spacing w:after="160" w:line="257" w:lineRule="auto"/>
      </w:pPr>
      <w:r>
        <w:t xml:space="preserve">Defensoría del Pueblo. (2025). </w:t>
      </w:r>
      <w:r w:rsidRPr="006A6B65">
        <w:rPr>
          <w:i/>
          <w:iCs/>
        </w:rPr>
        <w:t>Supervisión a los institutos especializados de salud de Lima y regiones</w:t>
      </w:r>
      <w:r w:rsidRPr="006A6B65" w:rsidR="0CC1B9B1">
        <w:rPr>
          <w:i/>
          <w:iCs/>
        </w:rPr>
        <w:t xml:space="preserve"> </w:t>
      </w:r>
      <w:r>
        <w:t xml:space="preserve">(Informe defensorial N.º 243). Defensoría del Pueblo. </w:t>
      </w:r>
      <w:hyperlink r:id="rId13">
        <w:r w:rsidRPr="006A6B65" w:rsidR="60FF11C5">
          <w:rPr>
            <w:rStyle w:val="Hipervnculo"/>
            <w:rFonts w:ascii="Aptos" w:hAnsi="Aptos" w:eastAsia="Aptos" w:cs="Aptos"/>
          </w:rPr>
          <w:t>https://www.defensoria.gob.pe/wp-content/uploads/2025/05/INFORME_DEFENSORIAL_243.pdf</w:t>
        </w:r>
      </w:hyperlink>
    </w:p>
    <w:p w:rsidR="004B68C9" w:rsidP="71595BB1" w:rsidRDefault="004B68C9" w14:paraId="516F5BC7" w14:textId="2B3BEE1C"/>
    <w:p w:rsidR="004B68C9" w:rsidP="71595BB1" w:rsidRDefault="51320A0A" w14:paraId="0E651B36" w14:textId="5F006603">
      <w:r w:rsidRPr="006A6B65">
        <w:rPr>
          <w:lang w:val="en-US"/>
        </w:rPr>
        <w:t xml:space="preserve">Gunenc, O., Kulhan, N. G., Bayman, M. G., Celik, C., Bilgi, A., Colluoglu, C., &amp; Kulhan, M. (2024). Medical malpractice stress syndrome and defensive medicine in obstetricians and gynecologists in Turkey. </w:t>
      </w:r>
      <w:r w:rsidRPr="006A6B65">
        <w:rPr>
          <w:i/>
          <w:iCs/>
          <w:lang w:val="en-US"/>
        </w:rPr>
        <w:t>International Journal of Clinical Practice</w:t>
      </w:r>
      <w:r w:rsidRPr="006A6B65">
        <w:rPr>
          <w:lang w:val="en-US"/>
        </w:rPr>
        <w:t xml:space="preserve">, </w:t>
      </w:r>
      <w:r w:rsidRPr="006A6B65">
        <w:rPr>
          <w:i/>
          <w:iCs/>
          <w:lang w:val="en-US"/>
        </w:rPr>
        <w:t>2024</w:t>
      </w:r>
      <w:r w:rsidRPr="006A6B65">
        <w:rPr>
          <w:lang w:val="en-US"/>
        </w:rPr>
        <w:t xml:space="preserve">, Article 8226403. </w:t>
      </w:r>
      <w:hyperlink r:id="rId14">
        <w:r w:rsidRPr="006A6B65">
          <w:rPr>
            <w:rStyle w:val="Hipervnculo"/>
            <w:lang w:val="en-US"/>
          </w:rPr>
          <w:t>https://doi.org/10.1155/2024/8226403</w:t>
        </w:r>
      </w:hyperlink>
    </w:p>
    <w:p w:rsidR="004B68C9" w:rsidP="71595BB1" w:rsidRDefault="004B68C9" w14:paraId="68CDAD8F" w14:textId="375D22E3"/>
    <w:p w:rsidR="7559B976" w:rsidP="046448A5" w:rsidRDefault="7559B976" w14:paraId="7B1BE9B0" w14:textId="043CC6C5">
      <w:pPr>
        <w:pStyle w:val="Normal"/>
        <w:rPr>
          <w:rFonts w:ascii="Calibri" w:hAnsi="Calibri" w:eastAsia="Calibri" w:cs="Calibri"/>
          <w:noProof w:val="0"/>
          <w:sz w:val="22"/>
          <w:szCs w:val="22"/>
          <w:lang w:val="en-US"/>
        </w:rPr>
      </w:pPr>
      <w:r w:rsidRPr="046448A5" w:rsidR="7559B976">
        <w:rPr>
          <w:rFonts w:ascii="Calibri" w:hAnsi="Calibri" w:eastAsia="Calibri" w:cs="Calibri"/>
          <w:noProof w:val="0"/>
          <w:sz w:val="22"/>
          <w:szCs w:val="22"/>
          <w:lang w:val="en-US"/>
        </w:rPr>
        <w:t xml:space="preserve">International Organization for Standardization [ISO]. (2023). </w:t>
      </w:r>
      <w:r w:rsidRPr="046448A5" w:rsidR="7559B976">
        <w:rPr>
          <w:rFonts w:ascii="Calibri" w:hAnsi="Calibri" w:eastAsia="Calibri" w:cs="Calibri"/>
          <w:i w:val="1"/>
          <w:iCs w:val="1"/>
          <w:noProof w:val="0"/>
          <w:sz w:val="22"/>
          <w:szCs w:val="22"/>
          <w:lang w:val="en-US"/>
        </w:rPr>
        <w:t>Systems and software engineering — Systems and software Quality Requirements and Evaluation (SQuaRE) — Product quality model</w:t>
      </w:r>
      <w:r w:rsidRPr="046448A5" w:rsidR="7559B976">
        <w:rPr>
          <w:rFonts w:ascii="Calibri" w:hAnsi="Calibri" w:eastAsia="Calibri" w:cs="Calibri"/>
          <w:noProof w:val="0"/>
          <w:sz w:val="22"/>
          <w:szCs w:val="22"/>
          <w:lang w:val="en-US"/>
        </w:rPr>
        <w:t xml:space="preserve"> (ISO/IEC 25010:2023). ISO. </w:t>
      </w:r>
      <w:hyperlink r:id="Ra4958d2dfbe04642">
        <w:r w:rsidRPr="046448A5" w:rsidR="7559B976">
          <w:rPr>
            <w:rStyle w:val="Hipervnculo"/>
            <w:rFonts w:ascii="Calibri" w:hAnsi="Calibri" w:eastAsia="Calibri" w:cs="Calibri"/>
            <w:noProof w:val="0"/>
            <w:sz w:val="22"/>
            <w:szCs w:val="22"/>
            <w:lang w:val="en-US"/>
          </w:rPr>
          <w:t>https://www.iso.org/standard/78176.html</w:t>
        </w:r>
      </w:hyperlink>
    </w:p>
    <w:p w:rsidR="004B68C9" w:rsidP="71595BB1" w:rsidRDefault="004B68C9" w14:paraId="05BE1168" w14:textId="3CBF5C34"/>
    <w:p w:rsidR="004B68C9" w:rsidP="71595BB1" w:rsidRDefault="51320A0A" w14:paraId="175B13B3" w14:textId="119E4BAC">
      <w:r w:rsidRPr="006A6B65">
        <w:rPr>
          <w:lang w:val="en-US"/>
        </w:rPr>
        <w:t xml:space="preserve">International Organization for Standardization [ISO]. (2022). </w:t>
      </w:r>
      <w:r w:rsidRPr="006A6B65">
        <w:rPr>
          <w:i/>
          <w:iCs/>
          <w:lang w:val="en-US"/>
        </w:rPr>
        <w:t>Information security, cybersecurity and privacy protection — Information security management systems — Requirements</w:t>
      </w:r>
      <w:r w:rsidRPr="006A6B65">
        <w:rPr>
          <w:lang w:val="en-US"/>
        </w:rPr>
        <w:t xml:space="preserve"> (ISO/IEC 27001:2022). ISO. </w:t>
      </w:r>
      <w:hyperlink r:id="rId16">
        <w:r w:rsidRPr="006A6B65">
          <w:rPr>
            <w:rStyle w:val="Hipervnculo"/>
            <w:lang w:val="en-US"/>
          </w:rPr>
          <w:t>https://www.iso.org/standard/27001</w:t>
        </w:r>
      </w:hyperlink>
    </w:p>
    <w:p w:rsidR="004B68C9" w:rsidP="71595BB1" w:rsidRDefault="004B68C9" w14:paraId="35346E9E" w14:textId="7491166E"/>
    <w:p w:rsidR="004B68C9" w:rsidP="71595BB1" w:rsidRDefault="51320A0A" w14:paraId="239645F5" w14:textId="7DBB864E">
      <w:r w:rsidRPr="006A6B65">
        <w:rPr>
          <w:lang w:val="en-US"/>
        </w:rPr>
        <w:t xml:space="preserve">Jones, C., Thornton, J., &amp; Wyatt, J. C. (2023). Artificial intelligence and clinical decision support: Clinicians' perspectives on trust, trustworthiness, and liability. </w:t>
      </w:r>
      <w:r w:rsidRPr="006A6B65">
        <w:rPr>
          <w:i/>
          <w:iCs/>
          <w:lang w:val="en-US"/>
        </w:rPr>
        <w:t>Medical Law Review</w:t>
      </w:r>
      <w:r w:rsidRPr="006A6B65">
        <w:rPr>
          <w:lang w:val="en-US"/>
        </w:rPr>
        <w:t xml:space="preserve">, </w:t>
      </w:r>
      <w:r w:rsidRPr="006A6B65">
        <w:rPr>
          <w:i/>
          <w:iCs/>
          <w:lang w:val="en-US"/>
        </w:rPr>
        <w:t>31</w:t>
      </w:r>
      <w:r w:rsidRPr="006A6B65" w:rsidR="10CEEDBC">
        <w:rPr>
          <w:i/>
          <w:iCs/>
          <w:lang w:val="en-US"/>
        </w:rPr>
        <w:t xml:space="preserve"> </w:t>
      </w:r>
      <w:r w:rsidRPr="006A6B65">
        <w:rPr>
          <w:lang w:val="en-US"/>
        </w:rPr>
        <w:t xml:space="preserve">(4), 501–520. </w:t>
      </w:r>
      <w:hyperlink r:id="rId17">
        <w:r w:rsidRPr="006A6B65">
          <w:rPr>
            <w:rStyle w:val="Hipervnculo"/>
            <w:lang w:val="en-US"/>
          </w:rPr>
          <w:t>https://doi.org/10.1093/medlaw/fwad013</w:t>
        </w:r>
      </w:hyperlink>
    </w:p>
    <w:p w:rsidR="004B68C9" w:rsidP="71595BB1" w:rsidRDefault="004B68C9" w14:paraId="190E464E" w14:textId="387CAE36"/>
    <w:p w:rsidR="004B68C9" w:rsidP="71595BB1" w:rsidRDefault="51320A0A" w14:paraId="1545FB25" w14:textId="7D81B093">
      <w:r w:rsidRPr="006A6B65">
        <w:rPr>
          <w:lang w:val="en-US"/>
        </w:rPr>
        <w:t xml:space="preserve">Miziara, I. D., &amp; Miziara, C. S. M. G. (2022). Medical errors, medical negligence and defensive medicine: A narrative review. </w:t>
      </w:r>
      <w:r w:rsidRPr="006A6B65">
        <w:rPr>
          <w:i/>
          <w:iCs/>
          <w:lang w:val="en-US"/>
        </w:rPr>
        <w:t>Clinics</w:t>
      </w:r>
      <w:r w:rsidRPr="006A6B65">
        <w:rPr>
          <w:lang w:val="en-US"/>
        </w:rPr>
        <w:t xml:space="preserve">, </w:t>
      </w:r>
      <w:r w:rsidRPr="006A6B65">
        <w:rPr>
          <w:i/>
          <w:iCs/>
          <w:lang w:val="en-US"/>
        </w:rPr>
        <w:t>77</w:t>
      </w:r>
      <w:r w:rsidRPr="006A6B65">
        <w:rPr>
          <w:lang w:val="en-US"/>
        </w:rPr>
        <w:t xml:space="preserve">, Article 100053. </w:t>
      </w:r>
      <w:hyperlink r:id="rId18">
        <w:r w:rsidRPr="006A6B65">
          <w:rPr>
            <w:rStyle w:val="Hipervnculo"/>
            <w:lang w:val="en-US"/>
          </w:rPr>
          <w:t>https://doi.org/10.1016/j.clinsp.2022.100053</w:t>
        </w:r>
      </w:hyperlink>
    </w:p>
    <w:p w:rsidR="004B68C9" w:rsidP="71595BB1" w:rsidRDefault="004B68C9" w14:paraId="4C456A8D" w14:textId="1CEC1267"/>
    <w:p w:rsidR="004B68C9" w:rsidP="71595BB1" w:rsidRDefault="51320A0A" w14:paraId="6F6504A0" w14:textId="4D7DA292">
      <w:r w:rsidRPr="006A6B65">
        <w:rPr>
          <w:lang w:val="en-US"/>
        </w:rPr>
        <w:t xml:space="preserve">Newman-Toker, D. E., Nassery, N., Schaffer, A. C., Yu-Moe, C. W., Clemens, G. D., Wang, Z., Zhu, Y., Tehrani, A. S., Fanai, M., Hassoon, A., &amp; Siegal, D. (2024). Burden of serious harms from diagnostic error in the USA. </w:t>
      </w:r>
      <w:r w:rsidRPr="006A6B65">
        <w:rPr>
          <w:i/>
          <w:iCs/>
          <w:lang w:val="en-US"/>
        </w:rPr>
        <w:t>BMJ Quality &amp; Safety</w:t>
      </w:r>
      <w:r w:rsidRPr="006A6B65">
        <w:rPr>
          <w:lang w:val="en-US"/>
        </w:rPr>
        <w:t xml:space="preserve">, </w:t>
      </w:r>
      <w:r w:rsidRPr="006A6B65">
        <w:rPr>
          <w:i/>
          <w:iCs/>
          <w:lang w:val="en-US"/>
        </w:rPr>
        <w:t>33</w:t>
      </w:r>
      <w:r w:rsidRPr="006A6B65" w:rsidR="2289269B">
        <w:rPr>
          <w:i/>
          <w:iCs/>
          <w:lang w:val="en-US"/>
        </w:rPr>
        <w:t xml:space="preserve"> </w:t>
      </w:r>
      <w:r w:rsidRPr="006A6B65">
        <w:rPr>
          <w:lang w:val="en-US"/>
        </w:rPr>
        <w:t xml:space="preserve">(2), 109–120. </w:t>
      </w:r>
      <w:hyperlink r:id="rId19">
        <w:r w:rsidRPr="006A6B65">
          <w:rPr>
            <w:rStyle w:val="Hipervnculo"/>
            <w:lang w:val="en-US"/>
          </w:rPr>
          <w:t>https://doi.org/10.1136/bmjqs-2021-014130</w:t>
        </w:r>
      </w:hyperlink>
    </w:p>
    <w:p w:rsidR="004B68C9" w:rsidP="71595BB1" w:rsidRDefault="004B68C9" w14:paraId="04B2AB13" w14:textId="6C147041"/>
    <w:p w:rsidR="004B68C9" w:rsidP="71595BB1" w:rsidRDefault="51320A0A" w14:paraId="55C8CF72" w14:textId="6D447039">
      <w:r w:rsidRPr="006A6B65">
        <w:rPr>
          <w:lang w:val="en-US"/>
        </w:rPr>
        <w:t xml:space="preserve">Prieto, J. M., Falcone, B., Greenberg, P., Sykes, A. G., Sisson, W. B., Gow, K. W., &amp; Ignacio, R. C. (2022). Trial and error: Learning from malpractice claims in childhood surgery. </w:t>
      </w:r>
      <w:r w:rsidRPr="006A6B65">
        <w:rPr>
          <w:i/>
          <w:iCs/>
          <w:lang w:val="en-US"/>
        </w:rPr>
        <w:t>Journal of Surgical Research</w:t>
      </w:r>
      <w:r w:rsidRPr="006A6B65">
        <w:rPr>
          <w:lang w:val="en-US"/>
        </w:rPr>
        <w:t xml:space="preserve">, </w:t>
      </w:r>
      <w:r w:rsidRPr="006A6B65">
        <w:rPr>
          <w:i/>
          <w:iCs/>
          <w:lang w:val="en-US"/>
        </w:rPr>
        <w:t>279</w:t>
      </w:r>
      <w:r w:rsidRPr="006A6B65">
        <w:rPr>
          <w:lang w:val="en-US"/>
        </w:rPr>
        <w:t xml:space="preserve">, 84–88. </w:t>
      </w:r>
      <w:hyperlink r:id="rId20">
        <w:r w:rsidRPr="006A6B65">
          <w:rPr>
            <w:rStyle w:val="Hipervnculo"/>
            <w:lang w:val="en-US"/>
          </w:rPr>
          <w:t>https://doi.org/10.1016/j.jss.2022.05.033</w:t>
        </w:r>
      </w:hyperlink>
    </w:p>
    <w:p w:rsidR="004B68C9" w:rsidP="71595BB1" w:rsidRDefault="004B68C9" w14:paraId="0705038E" w14:textId="7C136AD6"/>
    <w:p w:rsidR="004B68C9" w:rsidP="71595BB1" w:rsidRDefault="51320A0A" w14:paraId="71E5245A" w14:textId="64F727D1">
      <w:r>
        <w:t xml:space="preserve">Rowland, S. P., Fitzgerald, J. E., Lungren, M., Lee, E. (H.), Harned, Z., &amp; McGregor, A. H. (2022). Digital health technology-specific risks for medical malpractice liability. </w:t>
      </w:r>
      <w:r w:rsidRPr="006A6B65">
        <w:rPr>
          <w:i/>
          <w:iCs/>
        </w:rPr>
        <w:t>NPJ Digital Medicine</w:t>
      </w:r>
      <w:r>
        <w:t xml:space="preserve">, </w:t>
      </w:r>
      <w:r w:rsidRPr="006A6B65">
        <w:rPr>
          <w:i/>
          <w:iCs/>
        </w:rPr>
        <w:t>5</w:t>
      </w:r>
      <w:r>
        <w:t xml:space="preserve">, Article 157. </w:t>
      </w:r>
      <w:hyperlink r:id="rId21">
        <w:r w:rsidRPr="006A6B65">
          <w:rPr>
            <w:rStyle w:val="Hipervnculo"/>
          </w:rPr>
          <w:t>https://doi.org/10.1038/s41746-022-00698-3</w:t>
        </w:r>
      </w:hyperlink>
    </w:p>
    <w:p w:rsidR="004B68C9" w:rsidP="71595BB1" w:rsidRDefault="004B68C9" w14:paraId="68F719A8" w14:textId="3E82352A"/>
    <w:p w:rsidR="004B68C9" w:rsidP="71595BB1" w:rsidRDefault="51320A0A" w14:paraId="6085D3CD" w14:textId="54D6463B">
      <w:r w:rsidRPr="006A6B65">
        <w:rPr>
          <w:lang w:val="en-US"/>
        </w:rPr>
        <w:t xml:space="preserve">Scott, I. A., van der Vegt, A., Lane, P., McPhail, S., &amp; Magrabi, F. (2024). Achieving large-scale clinician adoption of AI-enabled decision support. </w:t>
      </w:r>
      <w:r w:rsidRPr="006A6B65">
        <w:rPr>
          <w:i/>
          <w:iCs/>
          <w:lang w:val="en-US"/>
        </w:rPr>
        <w:t>BMJ Health &amp; Care Informatics</w:t>
      </w:r>
      <w:r w:rsidRPr="006A6B65">
        <w:rPr>
          <w:lang w:val="en-US"/>
        </w:rPr>
        <w:t xml:space="preserve">, </w:t>
      </w:r>
      <w:r w:rsidRPr="006A6B65">
        <w:rPr>
          <w:i/>
          <w:iCs/>
          <w:lang w:val="en-US"/>
        </w:rPr>
        <w:t>31</w:t>
      </w:r>
      <w:r w:rsidRPr="006A6B65">
        <w:rPr>
          <w:lang w:val="en-US"/>
        </w:rPr>
        <w:t xml:space="preserve">, Article e100971. </w:t>
      </w:r>
      <w:hyperlink r:id="rId22">
        <w:r w:rsidRPr="006A6B65">
          <w:rPr>
            <w:rStyle w:val="Hipervnculo"/>
            <w:lang w:val="en-US"/>
          </w:rPr>
          <w:t>https://doi.org/10.1136/bmjhci-2023-100971</w:t>
        </w:r>
      </w:hyperlink>
    </w:p>
    <w:p w:rsidR="004B68C9" w:rsidP="71595BB1" w:rsidRDefault="004B68C9" w14:paraId="4A71F990" w14:textId="433CDB8D"/>
    <w:p w:rsidR="004B68C9" w:rsidP="71595BB1" w:rsidRDefault="51320A0A" w14:paraId="551140C3" w14:textId="6AB1F777">
      <w:r>
        <w:t xml:space="preserve">Superintendencia Nacional de Salud. (2023, 18 de enero). </w:t>
      </w:r>
      <w:r w:rsidRPr="006A6B65">
        <w:rPr>
          <w:i/>
          <w:iCs/>
        </w:rPr>
        <w:t>SUSALUD: Más del 92% de atenciones brindadas en el 2022 se referían a casos en establecimientos de salud públicos</w:t>
      </w:r>
      <w:r>
        <w:t xml:space="preserve"> [Nota de prensa]. Gobierno del Perú. </w:t>
      </w:r>
      <w:hyperlink r:id="rId23">
        <w:r w:rsidRPr="006A6B65">
          <w:rPr>
            <w:rStyle w:val="Hipervnculo"/>
          </w:rPr>
          <w:t>https://www.gob.pe/institucion/susalud/noticias/689545-susalud-mas-del-92-de-atenciones-brindadas-en-el-2022-se-referian-a-casos-en-establecimientos-de-salud-publicos</w:t>
        </w:r>
      </w:hyperlink>
    </w:p>
    <w:p w:rsidR="004B68C9" w:rsidP="71595BB1" w:rsidRDefault="004B68C9" w14:paraId="04187F5B" w14:textId="46A1F0EA"/>
    <w:p w:rsidR="004B68C9" w:rsidP="71595BB1" w:rsidRDefault="51320A0A" w14:paraId="029C66B7" w14:textId="6EF6D7DE">
      <w:r>
        <w:t xml:space="preserve">Superintendencia Nacional de Salud. (2024, 4 de enero). </w:t>
      </w:r>
      <w:r w:rsidRPr="006A6B65">
        <w:rPr>
          <w:i/>
          <w:iCs/>
        </w:rPr>
        <w:t>SUSALUD: 124,391 atenciones brindó SUSALUD el 2023</w:t>
      </w:r>
      <w:r>
        <w:t xml:space="preserve"> [Nota de prensa]. Gobierno del Perú. </w:t>
      </w:r>
      <w:hyperlink r:id="rId24">
        <w:r w:rsidRPr="006A6B65">
          <w:rPr>
            <w:rStyle w:val="Hipervnculo"/>
          </w:rPr>
          <w:t>https://www.gob.pe/institucion/susalud/noticias/890003-susalud-124-391-atenciones-brindo-susalud-el-2023</w:t>
        </w:r>
      </w:hyperlink>
    </w:p>
    <w:p w:rsidR="004B68C9" w:rsidP="71595BB1" w:rsidRDefault="004B68C9" w14:paraId="26175BC1" w14:textId="4A87E595"/>
    <w:p w:rsidR="004B68C9" w:rsidP="71595BB1" w:rsidRDefault="51320A0A" w14:paraId="647302F6" w14:textId="259203BF">
      <w:r>
        <w:t xml:space="preserve">Superintendencia Nacional de Salud. (2025, 6 de enero). </w:t>
      </w:r>
      <w:r w:rsidRPr="006A6B65">
        <w:rPr>
          <w:i/>
          <w:iCs/>
        </w:rPr>
        <w:t>SUSALUD brindó más de 163 mil atenciones sobre derechos en salud durante el 2024</w:t>
      </w:r>
      <w:r>
        <w:t xml:space="preserve"> [Nota de prensa]. Gobierno del Perú. </w:t>
      </w:r>
      <w:hyperlink r:id="rId25">
        <w:r w:rsidRPr="006A6B65">
          <w:rPr>
            <w:rStyle w:val="Hipervnculo"/>
          </w:rPr>
          <w:t>https://www.gob.pe/institucion/susalud/noticias/1086686-susalud-brindo-mas-de-163-mil-atenciones-sobre-derechos-en-salud-durante-el-2024</w:t>
        </w:r>
      </w:hyperlink>
    </w:p>
    <w:p w:rsidR="004B68C9" w:rsidP="71595BB1" w:rsidRDefault="004B68C9" w14:paraId="3CF1998B" w14:textId="46085E4B"/>
    <w:p w:rsidR="004B68C9" w:rsidP="71595BB1" w:rsidRDefault="51320A0A" w14:paraId="6B619960" w14:textId="46A7ACDC">
      <w:r>
        <w:t xml:space="preserve">Tumelty, M.-E. (2023). Plaintiff aims in medical negligence disputes: Limitations of an adversarial system. </w:t>
      </w:r>
      <w:r w:rsidRPr="006A6B65">
        <w:rPr>
          <w:i/>
          <w:iCs/>
        </w:rPr>
        <w:t>Medical Law Review</w:t>
      </w:r>
      <w:r>
        <w:t xml:space="preserve">, </w:t>
      </w:r>
      <w:r w:rsidRPr="006A6B65">
        <w:rPr>
          <w:i/>
          <w:iCs/>
        </w:rPr>
        <w:t>31</w:t>
      </w:r>
      <w:r w:rsidRPr="006A6B65" w:rsidR="595890F2">
        <w:rPr>
          <w:i/>
          <w:iCs/>
        </w:rPr>
        <w:t xml:space="preserve"> </w:t>
      </w:r>
      <w:r>
        <w:t xml:space="preserve">(2), 226–246. </w:t>
      </w:r>
      <w:hyperlink r:id="rId26">
        <w:r w:rsidRPr="006A6B65">
          <w:rPr>
            <w:rStyle w:val="Hipervnculo"/>
          </w:rPr>
          <w:t>https://doi.org/10.1093/medlaw/fwac037</w:t>
        </w:r>
      </w:hyperlink>
    </w:p>
    <w:p w:rsidR="004B68C9" w:rsidP="71595BB1" w:rsidRDefault="004B68C9" w14:paraId="3537348A" w14:textId="70BBF216"/>
    <w:p w:rsidR="004B68C9" w:rsidP="71595BB1" w:rsidRDefault="51320A0A" w14:paraId="3F9F4B88" w14:textId="5CE1CC6D">
      <w:r>
        <w:t xml:space="preserve">Ugarte Mostajo, D. (2024). Causalidad e imputación en la responsabilidad civil médica por infracción al deber de información en intervenciones médicas riesgosas. </w:t>
      </w:r>
      <w:r w:rsidRPr="006A6B65">
        <w:rPr>
          <w:i/>
          <w:iCs/>
        </w:rPr>
        <w:t>IUS ET VERITAS</w:t>
      </w:r>
      <w:r>
        <w:t xml:space="preserve">, </w:t>
      </w:r>
      <w:r w:rsidRPr="006A6B65">
        <w:rPr>
          <w:i/>
          <w:iCs/>
        </w:rPr>
        <w:t>68</w:t>
      </w:r>
      <w:r>
        <w:t xml:space="preserve">, 189–224. </w:t>
      </w:r>
      <w:hyperlink r:id="rId27">
        <w:r w:rsidRPr="006A6B65">
          <w:rPr>
            <w:rStyle w:val="Hipervnculo"/>
          </w:rPr>
          <w:t>https://doi.org/10.18800/iusetveritas.202401.013</w:t>
        </w:r>
      </w:hyperlink>
    </w:p>
    <w:p w:rsidR="004B68C9" w:rsidP="71595BB1" w:rsidRDefault="004B68C9" w14:paraId="53821F46" w14:textId="38D2A266"/>
    <w:p w:rsidR="004B68C9" w:rsidP="71595BB1" w:rsidRDefault="51320A0A" w14:paraId="715F40B0" w14:textId="0F141029">
      <w:r w:rsidRPr="006A6B65">
        <w:rPr>
          <w:lang w:val="en-US"/>
        </w:rPr>
        <w:t xml:space="preserve">Wang, L., Zhang, Z., Wang, D., Cao, W., Zhou, X., Zhang, P., Liu, J., Fan, X., &amp; Tian, F. (2023). Human-centered design and evaluation of AI-empowered clinical decision support systems: A systematic review. </w:t>
      </w:r>
      <w:r w:rsidRPr="006A6B65">
        <w:rPr>
          <w:i/>
          <w:iCs/>
          <w:lang w:val="en-US"/>
        </w:rPr>
        <w:t>Frontiers in Computer Science</w:t>
      </w:r>
      <w:r w:rsidRPr="006A6B65">
        <w:rPr>
          <w:lang w:val="en-US"/>
        </w:rPr>
        <w:t xml:space="preserve">, </w:t>
      </w:r>
      <w:r w:rsidRPr="006A6B65">
        <w:rPr>
          <w:i/>
          <w:iCs/>
          <w:lang w:val="en-US"/>
        </w:rPr>
        <w:t>5</w:t>
      </w:r>
      <w:r w:rsidRPr="006A6B65">
        <w:rPr>
          <w:lang w:val="en-US"/>
        </w:rPr>
        <w:t xml:space="preserve">, Article 1187299. </w:t>
      </w:r>
      <w:hyperlink r:id="rId28">
        <w:r w:rsidRPr="006A6B65">
          <w:rPr>
            <w:rStyle w:val="Hipervnculo"/>
            <w:lang w:val="en-US"/>
          </w:rPr>
          <w:t>https://doi.org/10.3389/fcomp.2023.1187299</w:t>
        </w:r>
      </w:hyperlink>
    </w:p>
    <w:p w:rsidR="004B68C9" w:rsidP="71595BB1" w:rsidRDefault="004B68C9" w14:paraId="0FE491B5" w14:textId="1A27634C"/>
    <w:p w:rsidR="004B68C9" w:rsidP="71595BB1" w:rsidRDefault="51320A0A" w14:paraId="182EC55C" w14:textId="26BF0140">
      <w:r w:rsidRPr="006A6B65">
        <w:rPr>
          <w:lang w:val="en-US"/>
        </w:rPr>
        <w:t xml:space="preserve">Wong, K. E., Parikh, P. D., Miller, K. C., &amp; Zonfrillo, M. R. (2021). Emergency department and urgent care medical malpractice claims 2001–15. </w:t>
      </w:r>
      <w:r w:rsidRPr="006A6B65">
        <w:rPr>
          <w:i/>
          <w:iCs/>
          <w:lang w:val="en-US"/>
        </w:rPr>
        <w:t>Western Journal of Emergency Medicine</w:t>
      </w:r>
      <w:r w:rsidRPr="006A6B65">
        <w:rPr>
          <w:lang w:val="en-US"/>
        </w:rPr>
        <w:t xml:space="preserve">, </w:t>
      </w:r>
      <w:r w:rsidRPr="006A6B65">
        <w:rPr>
          <w:i/>
          <w:iCs/>
          <w:lang w:val="en-US"/>
        </w:rPr>
        <w:t>22</w:t>
      </w:r>
      <w:r w:rsidRPr="006A6B65" w:rsidR="22F1D02B">
        <w:rPr>
          <w:i/>
          <w:iCs/>
          <w:lang w:val="en-US"/>
        </w:rPr>
        <w:t xml:space="preserve"> </w:t>
      </w:r>
      <w:r w:rsidRPr="006A6B65">
        <w:rPr>
          <w:lang w:val="en-US"/>
        </w:rPr>
        <w:t xml:space="preserve">(2), 333–338. </w:t>
      </w:r>
      <w:hyperlink r:id="rId29">
        <w:r w:rsidRPr="006A6B65">
          <w:rPr>
            <w:rStyle w:val="Hipervnculo"/>
            <w:lang w:val="en-US"/>
          </w:rPr>
          <w:t>https://doi.org/10.5811/westjem.2020.9.48845</w:t>
        </w:r>
      </w:hyperlink>
    </w:p>
    <w:p w:rsidR="004B68C9" w:rsidRDefault="004B68C9" w14:paraId="000001AC" w14:textId="480743BB"/>
    <w:p w:rsidR="004B68C9" w:rsidRDefault="004B68C9" w14:paraId="000001AD" w14:textId="77777777">
      <w:pPr>
        <w:rPr>
          <w:color w:val="1155CC"/>
          <w:u w:val="single"/>
        </w:rPr>
      </w:pPr>
    </w:p>
    <w:p w:rsidR="004B68C9" w:rsidRDefault="00734E62" w14:paraId="000001AE" w14:textId="21B07D20">
      <w:pPr>
        <w:pStyle w:val="Ttulo1"/>
        <w:keepNext w:val="1"/>
      </w:pPr>
      <w:bookmarkStart w:name="_Toc978240954" w:id="27"/>
      <w:bookmarkStart w:name="_Toc1438472801" w:id="559274224"/>
      <w:r w:rsidR="00734E62">
        <w:rPr/>
        <w:t>Aprobación</w:t>
      </w:r>
      <w:bookmarkEnd w:id="27"/>
      <w:bookmarkEnd w:id="559274224"/>
    </w:p>
    <w:p w:rsidR="004B68C9" w:rsidRDefault="004B68C9" w14:paraId="000001AF" w14:textId="77777777">
      <w:pPr>
        <w:keepNext/>
      </w:pPr>
    </w:p>
    <w:p w:rsidR="004B68C9" w:rsidRDefault="004B68C9" w14:paraId="000001B0" w14:textId="77777777"/>
    <w:tbl>
      <w:tblPr>
        <w:tblStyle w:val="a7"/>
        <w:tblW w:w="8587" w:type="dxa"/>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000" w:firstRow="0" w:lastRow="0" w:firstColumn="0" w:lastColumn="0" w:noHBand="0" w:noVBand="0"/>
      </w:tblPr>
      <w:tblGrid>
        <w:gridCol w:w="2850"/>
        <w:gridCol w:w="2460"/>
        <w:gridCol w:w="1890"/>
        <w:gridCol w:w="1387"/>
      </w:tblGrid>
      <w:tr w:rsidR="004B68C9" w14:paraId="2C8D62BC" w14:textId="77777777">
        <w:trPr>
          <w:trHeight w:val="320"/>
          <w:jc w:val="center"/>
        </w:trPr>
        <w:tc>
          <w:tcPr>
            <w:tcW w:w="2850" w:type="dxa"/>
            <w:shd w:val="clear" w:color="auto" w:fill="DBE5F1"/>
            <w:vAlign w:val="center"/>
          </w:tcPr>
          <w:p w:rsidR="004B68C9" w:rsidRDefault="00734E62" w14:paraId="000001B1" w14:textId="77777777">
            <w:pPr>
              <w:pBdr>
                <w:top w:val="nil"/>
                <w:left w:val="nil"/>
                <w:bottom w:val="nil"/>
                <w:right w:val="nil"/>
                <w:between w:val="nil"/>
              </w:pBdr>
              <w:ind w:left="14" w:hanging="14"/>
              <w:jc w:val="center"/>
              <w:rPr>
                <w:b/>
                <w:color w:val="000000"/>
              </w:rPr>
            </w:pPr>
            <w:r>
              <w:rPr>
                <w:b/>
                <w:color w:val="000000"/>
              </w:rPr>
              <w:t>Nombre</w:t>
            </w:r>
          </w:p>
        </w:tc>
        <w:tc>
          <w:tcPr>
            <w:tcW w:w="2460" w:type="dxa"/>
            <w:shd w:val="clear" w:color="auto" w:fill="DBE5F1"/>
            <w:vAlign w:val="center"/>
          </w:tcPr>
          <w:p w:rsidR="004B68C9" w:rsidRDefault="00734E62" w14:paraId="000001B2" w14:textId="77777777">
            <w:pPr>
              <w:pBdr>
                <w:top w:val="nil"/>
                <w:left w:val="nil"/>
                <w:bottom w:val="nil"/>
                <w:right w:val="nil"/>
                <w:between w:val="nil"/>
              </w:pBdr>
              <w:ind w:left="14" w:hanging="14"/>
              <w:jc w:val="center"/>
              <w:rPr>
                <w:b/>
                <w:color w:val="000000"/>
              </w:rPr>
            </w:pPr>
            <w:r>
              <w:rPr>
                <w:b/>
                <w:color w:val="000000"/>
              </w:rPr>
              <w:t>Cargo</w:t>
            </w:r>
          </w:p>
        </w:tc>
        <w:tc>
          <w:tcPr>
            <w:tcW w:w="1890" w:type="dxa"/>
            <w:shd w:val="clear" w:color="auto" w:fill="DBE5F1"/>
            <w:vAlign w:val="center"/>
          </w:tcPr>
          <w:p w:rsidR="004B68C9" w:rsidRDefault="00734E62" w14:paraId="000001B3" w14:textId="77777777">
            <w:pPr>
              <w:pBdr>
                <w:top w:val="nil"/>
                <w:left w:val="nil"/>
                <w:bottom w:val="nil"/>
                <w:right w:val="nil"/>
                <w:between w:val="nil"/>
              </w:pBdr>
              <w:ind w:left="14" w:hanging="14"/>
              <w:jc w:val="center"/>
              <w:rPr>
                <w:b/>
                <w:color w:val="000000"/>
              </w:rPr>
            </w:pPr>
            <w:r>
              <w:rPr>
                <w:b/>
                <w:color w:val="000000"/>
              </w:rPr>
              <w:t>Firma</w:t>
            </w:r>
          </w:p>
        </w:tc>
        <w:tc>
          <w:tcPr>
            <w:tcW w:w="1387" w:type="dxa"/>
            <w:shd w:val="clear" w:color="auto" w:fill="DBE5F1"/>
            <w:vAlign w:val="center"/>
          </w:tcPr>
          <w:p w:rsidR="004B68C9" w:rsidRDefault="00734E62" w14:paraId="000001B4" w14:textId="77777777">
            <w:pPr>
              <w:pBdr>
                <w:top w:val="nil"/>
                <w:left w:val="nil"/>
                <w:bottom w:val="nil"/>
                <w:right w:val="nil"/>
                <w:between w:val="nil"/>
              </w:pBdr>
              <w:ind w:left="14" w:hanging="14"/>
              <w:jc w:val="center"/>
              <w:rPr>
                <w:b/>
                <w:color w:val="000000"/>
              </w:rPr>
            </w:pPr>
            <w:r>
              <w:rPr>
                <w:b/>
                <w:color w:val="000000"/>
              </w:rPr>
              <w:t>Fecha</w:t>
            </w:r>
          </w:p>
        </w:tc>
      </w:tr>
      <w:tr w:rsidR="004B68C9" w14:paraId="4A8AD635" w14:textId="77777777">
        <w:trPr>
          <w:trHeight w:val="580"/>
          <w:jc w:val="center"/>
        </w:trPr>
        <w:tc>
          <w:tcPr>
            <w:tcW w:w="2850" w:type="dxa"/>
            <w:vAlign w:val="center"/>
          </w:tcPr>
          <w:p w:rsidR="004B68C9" w:rsidRDefault="00734E62" w14:paraId="000001B5" w14:textId="77777777">
            <w:pPr>
              <w:pBdr>
                <w:top w:val="nil"/>
                <w:left w:val="nil"/>
                <w:bottom w:val="nil"/>
                <w:right w:val="nil"/>
                <w:between w:val="nil"/>
              </w:pBdr>
              <w:ind w:hanging="14"/>
              <w:rPr>
                <w:color w:val="000000"/>
              </w:rPr>
            </w:pPr>
            <w:r>
              <w:t>Daniel Burga Durango</w:t>
            </w:r>
          </w:p>
        </w:tc>
        <w:tc>
          <w:tcPr>
            <w:tcW w:w="2460" w:type="dxa"/>
            <w:vAlign w:val="center"/>
          </w:tcPr>
          <w:p w:rsidR="004B68C9" w:rsidRDefault="00734E62" w14:paraId="000001B6" w14:textId="77777777">
            <w:pPr>
              <w:pBdr>
                <w:top w:val="nil"/>
                <w:left w:val="nil"/>
                <w:bottom w:val="nil"/>
                <w:right w:val="nil"/>
                <w:between w:val="nil"/>
              </w:pBdr>
              <w:ind w:left="14" w:hanging="14"/>
              <w:rPr>
                <w:color w:val="000000"/>
              </w:rPr>
            </w:pPr>
            <w:r>
              <w:t>Profesor Gerente de IT Consulting</w:t>
            </w:r>
          </w:p>
        </w:tc>
        <w:tc>
          <w:tcPr>
            <w:tcW w:w="1890" w:type="dxa"/>
            <w:vAlign w:val="center"/>
          </w:tcPr>
          <w:p w:rsidR="004B68C9" w:rsidRDefault="004B68C9" w14:paraId="000001B7" w14:textId="77777777">
            <w:pPr>
              <w:pBdr>
                <w:top w:val="nil"/>
                <w:left w:val="nil"/>
                <w:bottom w:val="nil"/>
                <w:right w:val="nil"/>
                <w:between w:val="nil"/>
              </w:pBdr>
              <w:ind w:hanging="14"/>
              <w:rPr>
                <w:color w:val="000000"/>
              </w:rPr>
            </w:pPr>
          </w:p>
        </w:tc>
        <w:tc>
          <w:tcPr>
            <w:tcW w:w="1387" w:type="dxa"/>
            <w:vAlign w:val="center"/>
          </w:tcPr>
          <w:p w:rsidR="004B68C9" w:rsidRDefault="004B68C9" w14:paraId="000001B8" w14:textId="77777777">
            <w:pPr>
              <w:pBdr>
                <w:top w:val="nil"/>
                <w:left w:val="nil"/>
                <w:bottom w:val="nil"/>
                <w:right w:val="nil"/>
                <w:between w:val="nil"/>
              </w:pBdr>
              <w:ind w:left="14" w:hanging="14"/>
              <w:rPr>
                <w:color w:val="000000"/>
              </w:rPr>
            </w:pPr>
          </w:p>
        </w:tc>
      </w:tr>
      <w:tr w:rsidR="004B68C9" w14:paraId="69D28700" w14:textId="77777777">
        <w:trPr>
          <w:trHeight w:val="580"/>
          <w:jc w:val="center"/>
        </w:trPr>
        <w:tc>
          <w:tcPr>
            <w:tcW w:w="2850" w:type="dxa"/>
            <w:vAlign w:val="center"/>
          </w:tcPr>
          <w:p w:rsidR="004B68C9" w:rsidRDefault="00734E62" w14:paraId="000001B9" w14:textId="77777777">
            <w:pPr>
              <w:pBdr>
                <w:top w:val="nil"/>
                <w:left w:val="nil"/>
                <w:bottom w:val="nil"/>
                <w:right w:val="nil"/>
                <w:between w:val="nil"/>
              </w:pBdr>
              <w:ind w:left="14" w:hanging="14"/>
              <w:rPr>
                <w:color w:val="000000"/>
              </w:rPr>
            </w:pPr>
            <w:r>
              <w:t>Alfredo Barrientos Padilla</w:t>
            </w:r>
          </w:p>
        </w:tc>
        <w:tc>
          <w:tcPr>
            <w:tcW w:w="2460" w:type="dxa"/>
            <w:vAlign w:val="center"/>
          </w:tcPr>
          <w:p w:rsidR="004B68C9" w:rsidRDefault="00734E62" w14:paraId="000001BA" w14:textId="77777777">
            <w:pPr>
              <w:pBdr>
                <w:top w:val="nil"/>
                <w:left w:val="nil"/>
                <w:bottom w:val="nil"/>
                <w:right w:val="nil"/>
                <w:between w:val="nil"/>
              </w:pBdr>
              <w:ind w:left="14" w:hanging="14"/>
              <w:rPr>
                <w:color w:val="000000"/>
              </w:rPr>
            </w:pPr>
            <w:r>
              <w:t>Asesor / Cliente</w:t>
            </w:r>
          </w:p>
        </w:tc>
        <w:tc>
          <w:tcPr>
            <w:tcW w:w="1890" w:type="dxa"/>
            <w:vAlign w:val="center"/>
          </w:tcPr>
          <w:p w:rsidR="004B68C9" w:rsidRDefault="004B68C9" w14:paraId="000001BB" w14:textId="77777777">
            <w:pPr>
              <w:pBdr>
                <w:top w:val="nil"/>
                <w:left w:val="nil"/>
                <w:bottom w:val="nil"/>
                <w:right w:val="nil"/>
                <w:between w:val="nil"/>
              </w:pBdr>
              <w:ind w:left="14" w:hanging="14"/>
              <w:rPr>
                <w:color w:val="000000"/>
              </w:rPr>
            </w:pPr>
          </w:p>
        </w:tc>
        <w:tc>
          <w:tcPr>
            <w:tcW w:w="1387" w:type="dxa"/>
            <w:vAlign w:val="center"/>
          </w:tcPr>
          <w:p w:rsidR="004B68C9" w:rsidRDefault="004B68C9" w14:paraId="000001BC" w14:textId="77777777">
            <w:pPr>
              <w:pBdr>
                <w:top w:val="nil"/>
                <w:left w:val="nil"/>
                <w:bottom w:val="nil"/>
                <w:right w:val="nil"/>
                <w:between w:val="nil"/>
              </w:pBdr>
              <w:ind w:left="720" w:hanging="706"/>
              <w:rPr>
                <w:color w:val="000000"/>
              </w:rPr>
            </w:pPr>
          </w:p>
        </w:tc>
      </w:tr>
    </w:tbl>
    <w:p w:rsidR="004B68C9" w:rsidRDefault="004B68C9" w14:paraId="000001BD" w14:textId="77777777"/>
    <w:p w:rsidR="004B68C9" w:rsidRDefault="004B68C9" w14:paraId="000001BE" w14:textId="77777777">
      <w:pPr>
        <w:ind w:left="720" w:hanging="720"/>
        <w:jc w:val="center"/>
      </w:pPr>
    </w:p>
    <w:sectPr w:rsidR="004B68C9">
      <w:headerReference w:type="default" r:id="rId30"/>
      <w:footerReference w:type="default" r:id="rId31"/>
      <w:headerReference w:type="first" r:id="rId32"/>
      <w:footerReference w:type="first" r:id="rId33"/>
      <w:pgSz w:w="11907" w:h="16839" w:orient="portrait"/>
      <w:pgMar w:top="1418" w:right="1134" w:bottom="1134" w:left="1418" w:header="1009" w:footer="10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G" w:author="u20221b471 (Reyes Valenzuela, Renato German)" w:date="2026-04-25T14:03:00Z" w:id="0">
    <w:p w:rsidR="00734E62" w:rsidRDefault="00734E62" w14:paraId="53C85843" w14:textId="60C06244">
      <w:r>
        <w:annotationRef/>
      </w:r>
      <w:r w:rsidRPr="77E1A49F">
        <w:t>Aplicación Web para optimizar el proceso de asesoramiento médico-legal utilizando Machine Learning en el sector salud del Perú.</w:t>
      </w:r>
    </w:p>
  </w:comment>
  <w:comment w:initials="uG" w:author="u20221b471 (Reyes Valenzuela, Renato German)" w:date="2026-04-21T17:29:00Z" w:id="1">
    <w:p w:rsidR="00734E62" w:rsidRDefault="00734E62" w14:paraId="2EA14131" w14:textId="71B6CDFB">
      <w:r>
        <w:annotationRef/>
      </w:r>
      <w:r w:rsidRPr="503403AB">
        <w:t>Definir nombre de empresa donde se realizará el estudio</w:t>
      </w:r>
    </w:p>
  </w:comment>
  <w:comment w:initials="uG" w:author="u20221b471 (Reyes Valenzuela, Renato German)" w:date="2026-04-25T14:08:00Z" w:id="10">
    <w:p w:rsidR="00734E62" w:rsidRDefault="00734E62" w14:paraId="01732685" w14:textId="500D932C">
      <w:r>
        <w:annotationRef/>
      </w:r>
      <w:r w:rsidRPr="449C912B">
        <w:t>Cambiar a implementar</w:t>
      </w:r>
    </w:p>
  </w:comment>
  <w:comment w:initials="uG" w:author="u20221b471 (Reyes Valenzuela, Renato German)" w:date="2026-04-25T20:50:00Z" w:id="26">
    <w:p w:rsidR="00734E62" w:rsidRDefault="00734E62" w14:paraId="7F062FED" w14:textId="51FD05AE">
      <w:r>
        <w:annotationRef/>
      </w:r>
      <w:r w:rsidRPr="728EF27E">
        <w:t>Completar bibliografía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85843" w15:done="1"/>
  <w15:commentEx w15:paraId="2EA14131" w15:done="1"/>
  <w15:commentEx w15:paraId="01732685" w15:done="1"/>
  <w15:commentEx w15:paraId="7F062FE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D2C889" w16cex:dateUtc="2026-04-25T19:03:00Z">
    <w16cex:extLst>
      <w16:ext w16:uri="{CE6994B0-6A32-4C9F-8C6B-6E91EDA988CE}">
        <cr:reactions xmlns:cr="http://schemas.microsoft.com/office/comments/2020/reactions">
          <cr:reaction reactionType="1">
            <cr:reactionInfo dateUtc="2026-04-28T22:08:07Z">
              <cr:user userId="S::u20221b471@upc.edu.pe::56fba3f3-faf5-4305-89c8-6a6ac4c70c85" userProvider="AD" userName="u20221b471 (Reyes Valenzuela, Renato German)"/>
            </cr:reactionInfo>
          </cr:reaction>
        </cr:reactions>
      </w16:ext>
    </w16cex:extLst>
  </w16cex:commentExtensible>
  <w16cex:commentExtensible w16cex:durableId="2BBA8643" w16cex:dateUtc="2026-04-21T22:29:00Z"/>
  <w16cex:commentExtensible w16cex:durableId="2A4B9E43" w16cex:dateUtc="2026-04-25T19:08:00Z"/>
  <w16cex:commentExtensible w16cex:durableId="4D1D2E3B" w16cex:dateUtc="2026-04-26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85843" w16cid:durableId="6BD2C889"/>
  <w16cid:commentId w16cid:paraId="2EA14131" w16cid:durableId="2BBA8643"/>
  <w16cid:commentId w16cid:paraId="01732685" w16cid:durableId="2A4B9E43"/>
  <w16cid:commentId w16cid:paraId="7F062FED" w16cid:durableId="4D1D2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0A2" w:rsidRDefault="001620A2" w14:paraId="00ABC533" w14:textId="77777777">
      <w:r>
        <w:separator/>
      </w:r>
    </w:p>
  </w:endnote>
  <w:endnote w:type="continuationSeparator" w:id="0">
    <w:p w:rsidR="001620A2" w:rsidRDefault="001620A2" w14:paraId="4B0303B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embedRegular w:fontKey="{04A1F2C2-D535-4D9D-9CA8-B33C3A675DD0}" r:id="rId1"/>
  </w:font>
  <w:font w:name="Noto Sans Symbols">
    <w:charset w:val="00"/>
    <w:family w:val="auto"/>
    <w:pitch w:val="default"/>
    <w:embedRegular w:fontKey="{CC32AA8E-6B25-42AA-BE53-AFBAD2A5117E}" r:id="rId2"/>
  </w:font>
  <w:font w:name="Calibri">
    <w:panose1 w:val="020F0502020204030204"/>
    <w:charset w:val="00"/>
    <w:family w:val="swiss"/>
    <w:pitch w:val="variable"/>
    <w:sig w:usb0="E4002EFF" w:usb1="C200247B" w:usb2="00000009" w:usb3="00000000" w:csb0="000001FF" w:csb1="00000000"/>
    <w:embedRegular w:fontKey="{60B6ED9D-B30E-4AC8-90C9-95896ABA2E85}" r:id="rId3"/>
    <w:embedBold w:fontKey="{E79BA081-7E6D-4EFE-A7BB-03360C518492}" r:id="rId4"/>
    <w:embedItalic w:fontKey="{B82D10D1-CA8D-434F-90BF-6330CF5BE450}" r:id="rId5"/>
  </w:font>
  <w:font w:name="Cambria">
    <w:panose1 w:val="02040503050406030204"/>
    <w:charset w:val="00"/>
    <w:family w:val="roman"/>
    <w:pitch w:val="variable"/>
    <w:sig w:usb0="E00006FF" w:usb1="420024FF" w:usb2="02000000" w:usb3="00000000" w:csb0="0000019F" w:csb1="00000000"/>
    <w:embedRegular w:fontKey="{145779D0-3E2C-4045-9ADE-AEF41D70D6FD}" r:id="rId6"/>
    <w:embedBold w:fontKey="{E316DFF1-4985-4C96-81C5-8DEC735F5785}" r:id="rId7"/>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68C9" w:rsidRDefault="004B68C9" w14:paraId="000001D5" w14:textId="77777777">
    <w:pPr>
      <w:widowControl w:val="0"/>
      <w:pBdr>
        <w:top w:val="nil"/>
        <w:left w:val="nil"/>
        <w:bottom w:val="nil"/>
        <w:right w:val="nil"/>
        <w:between w:val="nil"/>
      </w:pBdr>
      <w:spacing w:line="276" w:lineRule="auto"/>
      <w:jc w:val="left"/>
    </w:pPr>
  </w:p>
  <w:tbl>
    <w:tblPr>
      <w:tblStyle w:val="aa"/>
      <w:tblW w:w="9571" w:type="dxa"/>
      <w:tblInd w:w="-115" w:type="dxa"/>
      <w:tblLayout w:type="fixed"/>
      <w:tblLook w:val="0400" w:firstRow="0" w:lastRow="0" w:firstColumn="0" w:lastColumn="0" w:noHBand="0" w:noVBand="1"/>
    </w:tblPr>
    <w:tblGrid>
      <w:gridCol w:w="4307"/>
      <w:gridCol w:w="957"/>
      <w:gridCol w:w="4307"/>
    </w:tblGrid>
    <w:tr w:rsidR="004B68C9" w14:paraId="133EDD17" w14:textId="77777777">
      <w:trPr>
        <w:trHeight w:val="140"/>
      </w:trPr>
      <w:tc>
        <w:tcPr>
          <w:tcW w:w="4307" w:type="dxa"/>
          <w:tcBorders>
            <w:bottom w:val="single" w:color="4F81BD" w:sz="4" w:space="0"/>
          </w:tcBorders>
        </w:tcPr>
        <w:p w:rsidR="004B68C9" w:rsidRDefault="004B68C9" w14:paraId="000001D6" w14:textId="77777777">
          <w:pPr>
            <w:pBdr>
              <w:top w:val="nil"/>
              <w:left w:val="nil"/>
              <w:bottom w:val="nil"/>
              <w:right w:val="nil"/>
              <w:between w:val="nil"/>
            </w:pBdr>
            <w:tabs>
              <w:tab w:val="center" w:pos="4320"/>
              <w:tab w:val="right" w:pos="8640"/>
            </w:tabs>
            <w:spacing w:before="100" w:after="100"/>
            <w:rPr>
              <w:rFonts w:ascii="Cambria" w:hAnsi="Cambria" w:eastAsia="Cambria" w:cs="Cambria"/>
              <w:b/>
              <w:color w:val="000000"/>
            </w:rPr>
          </w:pPr>
        </w:p>
      </w:tc>
      <w:tc>
        <w:tcPr>
          <w:tcW w:w="957" w:type="dxa"/>
          <w:vMerge w:val="restart"/>
          <w:vAlign w:val="center"/>
        </w:tcPr>
        <w:p w:rsidR="004B68C9" w:rsidRDefault="00734E62" w14:paraId="000001D7" w14:textId="77777777">
          <w:pPr>
            <w:pBdr>
              <w:top w:val="nil"/>
              <w:left w:val="nil"/>
              <w:bottom w:val="nil"/>
              <w:right w:val="nil"/>
              <w:between w:val="nil"/>
            </w:pBdr>
            <w:spacing w:before="100" w:after="100"/>
            <w:jc w:val="center"/>
            <w:rPr>
              <w:rFonts w:ascii="Cambria" w:hAnsi="Cambria" w:eastAsia="Cambria" w:cs="Cambria"/>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4307" w:type="dxa"/>
          <w:tcBorders>
            <w:bottom w:val="single" w:color="4F81BD" w:sz="4" w:space="0"/>
          </w:tcBorders>
        </w:tcPr>
        <w:p w:rsidR="004B68C9" w:rsidRDefault="004B68C9" w14:paraId="000001D8" w14:textId="77777777">
          <w:pPr>
            <w:pBdr>
              <w:top w:val="nil"/>
              <w:left w:val="nil"/>
              <w:bottom w:val="nil"/>
              <w:right w:val="nil"/>
              <w:between w:val="nil"/>
            </w:pBdr>
            <w:tabs>
              <w:tab w:val="center" w:pos="4320"/>
              <w:tab w:val="right" w:pos="8640"/>
            </w:tabs>
            <w:spacing w:before="100" w:after="100"/>
            <w:rPr>
              <w:rFonts w:ascii="Cambria" w:hAnsi="Cambria" w:eastAsia="Cambria" w:cs="Cambria"/>
              <w:b/>
              <w:color w:val="000000"/>
            </w:rPr>
          </w:pPr>
        </w:p>
      </w:tc>
    </w:tr>
    <w:tr w:rsidR="004B68C9" w14:paraId="672A6659" w14:textId="77777777">
      <w:trPr>
        <w:trHeight w:val="140"/>
      </w:trPr>
      <w:tc>
        <w:tcPr>
          <w:tcW w:w="4307" w:type="dxa"/>
          <w:tcBorders>
            <w:top w:val="single" w:color="4F81BD" w:sz="4" w:space="0"/>
          </w:tcBorders>
        </w:tcPr>
        <w:p w:rsidR="004B68C9" w:rsidRDefault="004B68C9" w14:paraId="000001D9" w14:textId="77777777">
          <w:pPr>
            <w:pBdr>
              <w:top w:val="nil"/>
              <w:left w:val="nil"/>
              <w:bottom w:val="nil"/>
              <w:right w:val="nil"/>
              <w:between w:val="nil"/>
            </w:pBdr>
            <w:tabs>
              <w:tab w:val="center" w:pos="4320"/>
              <w:tab w:val="right" w:pos="8640"/>
            </w:tabs>
            <w:spacing w:before="100" w:after="100"/>
            <w:rPr>
              <w:rFonts w:ascii="Cambria" w:hAnsi="Cambria" w:eastAsia="Cambria" w:cs="Cambria"/>
              <w:b/>
              <w:color w:val="000000"/>
            </w:rPr>
          </w:pPr>
        </w:p>
      </w:tc>
      <w:tc>
        <w:tcPr>
          <w:tcW w:w="957" w:type="dxa"/>
          <w:vMerge/>
          <w:vAlign w:val="center"/>
        </w:tcPr>
        <w:p w:rsidR="004B68C9" w:rsidRDefault="004B68C9" w14:paraId="000001DA" w14:textId="77777777">
          <w:pPr>
            <w:widowControl w:val="0"/>
            <w:pBdr>
              <w:top w:val="nil"/>
              <w:left w:val="nil"/>
              <w:bottom w:val="nil"/>
              <w:right w:val="nil"/>
              <w:between w:val="nil"/>
            </w:pBdr>
            <w:spacing w:line="276" w:lineRule="auto"/>
            <w:jc w:val="left"/>
            <w:rPr>
              <w:rFonts w:ascii="Cambria" w:hAnsi="Cambria" w:eastAsia="Cambria" w:cs="Cambria"/>
              <w:b/>
              <w:color w:val="000000"/>
            </w:rPr>
          </w:pPr>
        </w:p>
      </w:tc>
      <w:tc>
        <w:tcPr>
          <w:tcW w:w="4307" w:type="dxa"/>
          <w:tcBorders>
            <w:top w:val="single" w:color="4F81BD" w:sz="4" w:space="0"/>
          </w:tcBorders>
        </w:tcPr>
        <w:p w:rsidR="004B68C9" w:rsidRDefault="004B68C9" w14:paraId="000001DB" w14:textId="77777777">
          <w:pPr>
            <w:pBdr>
              <w:top w:val="nil"/>
              <w:left w:val="nil"/>
              <w:bottom w:val="nil"/>
              <w:right w:val="nil"/>
              <w:between w:val="nil"/>
            </w:pBdr>
            <w:tabs>
              <w:tab w:val="center" w:pos="4320"/>
              <w:tab w:val="right" w:pos="8640"/>
            </w:tabs>
            <w:spacing w:before="100" w:after="100"/>
            <w:rPr>
              <w:rFonts w:ascii="Cambria" w:hAnsi="Cambria" w:eastAsia="Cambria" w:cs="Cambria"/>
              <w:b/>
              <w:color w:val="000000"/>
            </w:rPr>
          </w:pPr>
        </w:p>
      </w:tc>
    </w:tr>
  </w:tbl>
  <w:p w:rsidR="004B68C9" w:rsidRDefault="004B68C9" w14:paraId="000001DC" w14:textId="7777777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68C9" w:rsidRDefault="004B68C9" w14:paraId="000001DD" w14:textId="77777777">
    <w:pPr>
      <w:widowControl w:val="0"/>
      <w:pBdr>
        <w:top w:val="nil"/>
        <w:left w:val="nil"/>
        <w:bottom w:val="nil"/>
        <w:right w:val="nil"/>
        <w:between w:val="nil"/>
      </w:pBdr>
      <w:spacing w:line="276" w:lineRule="auto"/>
      <w:jc w:val="left"/>
      <w:rPr>
        <w:color w:val="000000"/>
      </w:rPr>
    </w:pPr>
  </w:p>
  <w:tbl>
    <w:tblPr>
      <w:tblStyle w:val="ab"/>
      <w:tblW w:w="9354" w:type="dxa"/>
      <w:tblInd w:w="-115" w:type="dxa"/>
      <w:tblLayout w:type="fixed"/>
      <w:tblLook w:val="0600" w:firstRow="0" w:lastRow="0" w:firstColumn="0" w:lastColumn="0" w:noHBand="1" w:noVBand="1"/>
    </w:tblPr>
    <w:tblGrid>
      <w:gridCol w:w="3118"/>
      <w:gridCol w:w="3118"/>
      <w:gridCol w:w="3118"/>
    </w:tblGrid>
    <w:tr w:rsidR="004B68C9" w14:paraId="5DAB6C7B" w14:textId="77777777">
      <w:tc>
        <w:tcPr>
          <w:tcW w:w="3118" w:type="dxa"/>
        </w:tcPr>
        <w:p w:rsidR="004B68C9" w:rsidRDefault="004B68C9" w14:paraId="000001DE" w14:textId="77777777">
          <w:pPr>
            <w:pBdr>
              <w:top w:val="nil"/>
              <w:left w:val="nil"/>
              <w:bottom w:val="nil"/>
              <w:right w:val="nil"/>
              <w:between w:val="nil"/>
            </w:pBdr>
            <w:tabs>
              <w:tab w:val="center" w:pos="4680"/>
              <w:tab w:val="right" w:pos="9360"/>
            </w:tabs>
            <w:ind w:left="-115"/>
            <w:jc w:val="left"/>
            <w:rPr>
              <w:color w:val="000000"/>
            </w:rPr>
          </w:pPr>
        </w:p>
      </w:tc>
      <w:tc>
        <w:tcPr>
          <w:tcW w:w="3118" w:type="dxa"/>
        </w:tcPr>
        <w:p w:rsidR="004B68C9" w:rsidRDefault="004B68C9" w14:paraId="000001DF" w14:textId="77777777">
          <w:pPr>
            <w:pBdr>
              <w:top w:val="nil"/>
              <w:left w:val="nil"/>
              <w:bottom w:val="nil"/>
              <w:right w:val="nil"/>
              <w:between w:val="nil"/>
            </w:pBdr>
            <w:tabs>
              <w:tab w:val="center" w:pos="4680"/>
              <w:tab w:val="right" w:pos="9360"/>
            </w:tabs>
            <w:jc w:val="center"/>
            <w:rPr>
              <w:color w:val="000000"/>
            </w:rPr>
          </w:pPr>
        </w:p>
      </w:tc>
      <w:tc>
        <w:tcPr>
          <w:tcW w:w="3118" w:type="dxa"/>
        </w:tcPr>
        <w:p w:rsidR="004B68C9" w:rsidRDefault="004B68C9" w14:paraId="000001E0" w14:textId="77777777">
          <w:pPr>
            <w:pBdr>
              <w:top w:val="nil"/>
              <w:left w:val="nil"/>
              <w:bottom w:val="nil"/>
              <w:right w:val="nil"/>
              <w:between w:val="nil"/>
            </w:pBdr>
            <w:tabs>
              <w:tab w:val="center" w:pos="4680"/>
              <w:tab w:val="right" w:pos="9360"/>
            </w:tabs>
            <w:ind w:right="-115"/>
            <w:jc w:val="right"/>
            <w:rPr>
              <w:color w:val="000000"/>
            </w:rPr>
          </w:pPr>
        </w:p>
      </w:tc>
    </w:tr>
  </w:tbl>
  <w:p w:rsidR="004B68C9" w:rsidRDefault="004B68C9" w14:paraId="000001E1" w14:textId="7777777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0A2" w:rsidRDefault="001620A2" w14:paraId="21F8D1E9" w14:textId="77777777">
      <w:r>
        <w:separator/>
      </w:r>
    </w:p>
  </w:footnote>
  <w:footnote w:type="continuationSeparator" w:id="0">
    <w:p w:rsidR="001620A2" w:rsidRDefault="001620A2" w14:paraId="5DB110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68C9" w:rsidRDefault="004B68C9" w14:paraId="000001CC" w14:textId="77777777">
    <w:pPr>
      <w:widowControl w:val="0"/>
      <w:pBdr>
        <w:top w:val="nil"/>
        <w:left w:val="nil"/>
        <w:bottom w:val="nil"/>
        <w:right w:val="nil"/>
        <w:between w:val="nil"/>
      </w:pBdr>
      <w:spacing w:line="276" w:lineRule="auto"/>
      <w:jc w:val="left"/>
    </w:pPr>
  </w:p>
  <w:tbl>
    <w:tblPr>
      <w:tblStyle w:val="a8"/>
      <w:tblW w:w="9585" w:type="dxa"/>
      <w:tblInd w:w="-115" w:type="dxa"/>
      <w:tblBorders>
        <w:bottom w:val="single" w:color="808080" w:sz="18" w:space="0"/>
        <w:insideV w:val="single" w:color="808080" w:sz="18" w:space="0"/>
      </w:tblBorders>
      <w:tblLayout w:type="fixed"/>
      <w:tblLook w:val="0400" w:firstRow="0" w:lastRow="0" w:firstColumn="0" w:lastColumn="0" w:noHBand="0" w:noVBand="1"/>
    </w:tblPr>
    <w:tblGrid>
      <w:gridCol w:w="8391"/>
      <w:gridCol w:w="1194"/>
    </w:tblGrid>
    <w:tr w:rsidR="004B68C9" w:rsidTr="71595BB1" w14:paraId="6F0494E4" w14:textId="77777777">
      <w:trPr>
        <w:trHeight w:val="280"/>
      </w:trPr>
      <w:tc>
        <w:tcPr>
          <w:tcW w:w="8391" w:type="dxa"/>
          <w:tcMar>
            <w:top w:w="100" w:type="dxa"/>
            <w:left w:w="100" w:type="dxa"/>
            <w:bottom w:w="100" w:type="dxa"/>
            <w:right w:w="100" w:type="dxa"/>
          </w:tcMar>
        </w:tcPr>
        <w:p w:rsidR="004B68C9" w:rsidP="71595BB1" w:rsidRDefault="71595BB1" w14:paraId="000001CD" w14:textId="6D39DE7F">
          <w:pPr>
            <w:tabs>
              <w:tab w:val="center" w:pos="4320"/>
              <w:tab w:val="right" w:pos="8640"/>
            </w:tabs>
            <w:jc w:val="right"/>
            <w:rPr>
              <w:sz w:val="28"/>
              <w:szCs w:val="28"/>
            </w:rPr>
          </w:pPr>
          <w:r w:rsidRPr="71595BB1">
            <w:rPr>
              <w:b/>
              <w:bCs/>
              <w:smallCaps/>
              <w:color w:val="000000" w:themeColor="text1"/>
              <w:sz w:val="28"/>
              <w:szCs w:val="28"/>
            </w:rPr>
            <w:t>Aplicación web para optimizar el proceso de asesoramiento médico-legal utilizando Machine Learning en el sector salud del Perú</w:t>
          </w:r>
        </w:p>
      </w:tc>
      <w:tc>
        <w:tcPr>
          <w:tcW w:w="1194" w:type="dxa"/>
        </w:tcPr>
        <w:p w:rsidR="004B68C9" w:rsidP="71595BB1" w:rsidRDefault="71595BB1" w14:paraId="000001CE" w14:textId="04CEED0A">
          <w:pPr>
            <w:pBdr>
              <w:top w:val="nil"/>
              <w:left w:val="nil"/>
              <w:bottom w:val="nil"/>
              <w:right w:val="nil"/>
              <w:between w:val="nil"/>
            </w:pBdr>
            <w:tabs>
              <w:tab w:val="center" w:pos="4320"/>
              <w:tab w:val="right" w:pos="8640"/>
            </w:tabs>
            <w:spacing w:line="259" w:lineRule="auto"/>
            <w:jc w:val="right"/>
          </w:pPr>
          <w:r w:rsidRPr="71595BB1">
            <w:rPr>
              <w:b/>
              <w:bCs/>
              <w:color w:val="4F81BD" w:themeColor="accent1"/>
              <w:sz w:val="28"/>
              <w:szCs w:val="28"/>
            </w:rPr>
            <w:t>2026-1</w:t>
          </w:r>
        </w:p>
      </w:tc>
    </w:tr>
  </w:tbl>
  <w:p w:rsidR="004B68C9" w:rsidRDefault="004B68C9" w14:paraId="000001C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68C9" w:rsidRDefault="004B68C9" w14:paraId="000001D0" w14:textId="77777777">
    <w:pPr>
      <w:widowControl w:val="0"/>
      <w:pBdr>
        <w:top w:val="nil"/>
        <w:left w:val="nil"/>
        <w:bottom w:val="nil"/>
        <w:right w:val="nil"/>
        <w:between w:val="nil"/>
      </w:pBdr>
      <w:spacing w:line="276" w:lineRule="auto"/>
      <w:jc w:val="left"/>
    </w:pPr>
  </w:p>
  <w:tbl>
    <w:tblPr>
      <w:tblStyle w:val="a9"/>
      <w:tblW w:w="9354" w:type="dxa"/>
      <w:tblInd w:w="-115" w:type="dxa"/>
      <w:tblLayout w:type="fixed"/>
      <w:tblLook w:val="0600" w:firstRow="0" w:lastRow="0" w:firstColumn="0" w:lastColumn="0" w:noHBand="1" w:noVBand="1"/>
    </w:tblPr>
    <w:tblGrid>
      <w:gridCol w:w="3118"/>
      <w:gridCol w:w="3118"/>
      <w:gridCol w:w="3118"/>
    </w:tblGrid>
    <w:tr w:rsidR="004B68C9" w14:paraId="0A37501D" w14:textId="77777777">
      <w:tc>
        <w:tcPr>
          <w:tcW w:w="3118" w:type="dxa"/>
        </w:tcPr>
        <w:p w:rsidR="004B68C9" w:rsidRDefault="004B68C9" w14:paraId="000001D1" w14:textId="77777777">
          <w:pPr>
            <w:pBdr>
              <w:top w:val="nil"/>
              <w:left w:val="nil"/>
              <w:bottom w:val="nil"/>
              <w:right w:val="nil"/>
              <w:between w:val="nil"/>
            </w:pBdr>
            <w:tabs>
              <w:tab w:val="center" w:pos="4680"/>
              <w:tab w:val="right" w:pos="9360"/>
            </w:tabs>
            <w:ind w:left="-115"/>
            <w:jc w:val="left"/>
            <w:rPr>
              <w:color w:val="000000"/>
            </w:rPr>
          </w:pPr>
        </w:p>
      </w:tc>
      <w:tc>
        <w:tcPr>
          <w:tcW w:w="3118" w:type="dxa"/>
        </w:tcPr>
        <w:p w:rsidR="004B68C9" w:rsidRDefault="004B68C9" w14:paraId="000001D2" w14:textId="77777777">
          <w:pPr>
            <w:pBdr>
              <w:top w:val="nil"/>
              <w:left w:val="nil"/>
              <w:bottom w:val="nil"/>
              <w:right w:val="nil"/>
              <w:between w:val="nil"/>
            </w:pBdr>
            <w:tabs>
              <w:tab w:val="center" w:pos="4680"/>
              <w:tab w:val="right" w:pos="9360"/>
            </w:tabs>
            <w:jc w:val="center"/>
            <w:rPr>
              <w:color w:val="000000"/>
            </w:rPr>
          </w:pPr>
        </w:p>
      </w:tc>
      <w:tc>
        <w:tcPr>
          <w:tcW w:w="3118" w:type="dxa"/>
        </w:tcPr>
        <w:p w:rsidR="004B68C9" w:rsidRDefault="004B68C9" w14:paraId="000001D3" w14:textId="77777777">
          <w:pPr>
            <w:pBdr>
              <w:top w:val="nil"/>
              <w:left w:val="nil"/>
              <w:bottom w:val="nil"/>
              <w:right w:val="nil"/>
              <w:between w:val="nil"/>
            </w:pBdr>
            <w:tabs>
              <w:tab w:val="center" w:pos="4680"/>
              <w:tab w:val="right" w:pos="9360"/>
            </w:tabs>
            <w:ind w:right="-115"/>
            <w:jc w:val="right"/>
            <w:rPr>
              <w:color w:val="000000"/>
            </w:rPr>
          </w:pPr>
        </w:p>
      </w:tc>
    </w:tr>
  </w:tbl>
  <w:p w:rsidR="004B68C9" w:rsidRDefault="004B68C9" w14:paraId="000001D4"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50068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9a06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87C2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05484"/>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A0B459E"/>
    <w:multiLevelType w:val="hybridMultilevel"/>
    <w:tmpl w:val="FFFFFFFF"/>
    <w:lvl w:ilvl="0" w:tplc="BD0E412A">
      <w:start w:val="1"/>
      <w:numFmt w:val="bullet"/>
      <w:lvlText w:val="-"/>
      <w:lvlJc w:val="left"/>
      <w:pPr>
        <w:ind w:left="720" w:hanging="360"/>
      </w:pPr>
      <w:rPr>
        <w:rFonts w:hint="default" w:ascii="Aptos" w:hAnsi="Aptos"/>
      </w:rPr>
    </w:lvl>
    <w:lvl w:ilvl="1" w:tplc="42FAE1BE">
      <w:start w:val="1"/>
      <w:numFmt w:val="bullet"/>
      <w:lvlText w:val="o"/>
      <w:lvlJc w:val="left"/>
      <w:pPr>
        <w:ind w:left="1440" w:hanging="360"/>
      </w:pPr>
      <w:rPr>
        <w:rFonts w:hint="default" w:ascii="Courier New" w:hAnsi="Courier New"/>
      </w:rPr>
    </w:lvl>
    <w:lvl w:ilvl="2" w:tplc="EC96B5CC">
      <w:start w:val="1"/>
      <w:numFmt w:val="bullet"/>
      <w:lvlText w:val=""/>
      <w:lvlJc w:val="left"/>
      <w:pPr>
        <w:ind w:left="2160" w:hanging="360"/>
      </w:pPr>
      <w:rPr>
        <w:rFonts w:hint="default" w:ascii="Wingdings" w:hAnsi="Wingdings"/>
      </w:rPr>
    </w:lvl>
    <w:lvl w:ilvl="3" w:tplc="ECF072E2">
      <w:start w:val="1"/>
      <w:numFmt w:val="bullet"/>
      <w:lvlText w:val=""/>
      <w:lvlJc w:val="left"/>
      <w:pPr>
        <w:ind w:left="2880" w:hanging="360"/>
      </w:pPr>
      <w:rPr>
        <w:rFonts w:hint="default" w:ascii="Symbol" w:hAnsi="Symbol"/>
      </w:rPr>
    </w:lvl>
    <w:lvl w:ilvl="4" w:tplc="B2EEF008">
      <w:start w:val="1"/>
      <w:numFmt w:val="bullet"/>
      <w:lvlText w:val="o"/>
      <w:lvlJc w:val="left"/>
      <w:pPr>
        <w:ind w:left="3600" w:hanging="360"/>
      </w:pPr>
      <w:rPr>
        <w:rFonts w:hint="default" w:ascii="Courier New" w:hAnsi="Courier New"/>
      </w:rPr>
    </w:lvl>
    <w:lvl w:ilvl="5" w:tplc="12D24D22">
      <w:start w:val="1"/>
      <w:numFmt w:val="bullet"/>
      <w:lvlText w:val=""/>
      <w:lvlJc w:val="left"/>
      <w:pPr>
        <w:ind w:left="4320" w:hanging="360"/>
      </w:pPr>
      <w:rPr>
        <w:rFonts w:hint="default" w:ascii="Wingdings" w:hAnsi="Wingdings"/>
      </w:rPr>
    </w:lvl>
    <w:lvl w:ilvl="6" w:tplc="A1C81082">
      <w:start w:val="1"/>
      <w:numFmt w:val="bullet"/>
      <w:lvlText w:val=""/>
      <w:lvlJc w:val="left"/>
      <w:pPr>
        <w:ind w:left="5040" w:hanging="360"/>
      </w:pPr>
      <w:rPr>
        <w:rFonts w:hint="default" w:ascii="Symbol" w:hAnsi="Symbol"/>
      </w:rPr>
    </w:lvl>
    <w:lvl w:ilvl="7" w:tplc="958C8960">
      <w:start w:val="1"/>
      <w:numFmt w:val="bullet"/>
      <w:lvlText w:val="o"/>
      <w:lvlJc w:val="left"/>
      <w:pPr>
        <w:ind w:left="5760" w:hanging="360"/>
      </w:pPr>
      <w:rPr>
        <w:rFonts w:hint="default" w:ascii="Courier New" w:hAnsi="Courier New"/>
      </w:rPr>
    </w:lvl>
    <w:lvl w:ilvl="8" w:tplc="B38A345E">
      <w:start w:val="1"/>
      <w:numFmt w:val="bullet"/>
      <w:lvlText w:val=""/>
      <w:lvlJc w:val="left"/>
      <w:pPr>
        <w:ind w:left="6480" w:hanging="360"/>
      </w:pPr>
      <w:rPr>
        <w:rFonts w:hint="default" w:ascii="Wingdings" w:hAnsi="Wingdings"/>
      </w:rPr>
    </w:lvl>
  </w:abstractNum>
  <w:abstractNum w:abstractNumId="3" w15:restartNumberingAfterBreak="0">
    <w:nsid w:val="0CE5B145"/>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0CEDC7B1"/>
    <w:multiLevelType w:val="hybridMultilevel"/>
    <w:tmpl w:val="FFFFFFFF"/>
    <w:lvl w:ilvl="0" w:tplc="A8F2CD94">
      <w:start w:val="1"/>
      <w:numFmt w:val="bullet"/>
      <w:lvlText w:val="-"/>
      <w:lvlJc w:val="left"/>
      <w:pPr>
        <w:ind w:left="720" w:hanging="360"/>
      </w:pPr>
      <w:rPr>
        <w:rFonts w:hint="default" w:ascii="Aptos" w:hAnsi="Aptos"/>
      </w:rPr>
    </w:lvl>
    <w:lvl w:ilvl="1" w:tplc="5ECC439E">
      <w:start w:val="1"/>
      <w:numFmt w:val="bullet"/>
      <w:lvlText w:val="o"/>
      <w:lvlJc w:val="left"/>
      <w:pPr>
        <w:ind w:left="1440" w:hanging="360"/>
      </w:pPr>
      <w:rPr>
        <w:rFonts w:hint="default" w:ascii="Courier New" w:hAnsi="Courier New"/>
      </w:rPr>
    </w:lvl>
    <w:lvl w:ilvl="2" w:tplc="63CE608A">
      <w:start w:val="1"/>
      <w:numFmt w:val="bullet"/>
      <w:lvlText w:val=""/>
      <w:lvlJc w:val="left"/>
      <w:pPr>
        <w:ind w:left="2160" w:hanging="360"/>
      </w:pPr>
      <w:rPr>
        <w:rFonts w:hint="default" w:ascii="Wingdings" w:hAnsi="Wingdings"/>
      </w:rPr>
    </w:lvl>
    <w:lvl w:ilvl="3" w:tplc="10C00C2A">
      <w:start w:val="1"/>
      <w:numFmt w:val="bullet"/>
      <w:lvlText w:val=""/>
      <w:lvlJc w:val="left"/>
      <w:pPr>
        <w:ind w:left="2880" w:hanging="360"/>
      </w:pPr>
      <w:rPr>
        <w:rFonts w:hint="default" w:ascii="Symbol" w:hAnsi="Symbol"/>
      </w:rPr>
    </w:lvl>
    <w:lvl w:ilvl="4" w:tplc="E85238E0">
      <w:start w:val="1"/>
      <w:numFmt w:val="bullet"/>
      <w:lvlText w:val="o"/>
      <w:lvlJc w:val="left"/>
      <w:pPr>
        <w:ind w:left="3600" w:hanging="360"/>
      </w:pPr>
      <w:rPr>
        <w:rFonts w:hint="default" w:ascii="Courier New" w:hAnsi="Courier New"/>
      </w:rPr>
    </w:lvl>
    <w:lvl w:ilvl="5" w:tplc="4F68A0AE">
      <w:start w:val="1"/>
      <w:numFmt w:val="bullet"/>
      <w:lvlText w:val=""/>
      <w:lvlJc w:val="left"/>
      <w:pPr>
        <w:ind w:left="4320" w:hanging="360"/>
      </w:pPr>
      <w:rPr>
        <w:rFonts w:hint="default" w:ascii="Wingdings" w:hAnsi="Wingdings"/>
      </w:rPr>
    </w:lvl>
    <w:lvl w:ilvl="6" w:tplc="E5AEF004">
      <w:start w:val="1"/>
      <w:numFmt w:val="bullet"/>
      <w:lvlText w:val=""/>
      <w:lvlJc w:val="left"/>
      <w:pPr>
        <w:ind w:left="5040" w:hanging="360"/>
      </w:pPr>
      <w:rPr>
        <w:rFonts w:hint="default" w:ascii="Symbol" w:hAnsi="Symbol"/>
      </w:rPr>
    </w:lvl>
    <w:lvl w:ilvl="7" w:tplc="66C8688C">
      <w:start w:val="1"/>
      <w:numFmt w:val="bullet"/>
      <w:lvlText w:val="o"/>
      <w:lvlJc w:val="left"/>
      <w:pPr>
        <w:ind w:left="5760" w:hanging="360"/>
      </w:pPr>
      <w:rPr>
        <w:rFonts w:hint="default" w:ascii="Courier New" w:hAnsi="Courier New"/>
      </w:rPr>
    </w:lvl>
    <w:lvl w:ilvl="8" w:tplc="49A83C0A">
      <w:start w:val="1"/>
      <w:numFmt w:val="bullet"/>
      <w:lvlText w:val=""/>
      <w:lvlJc w:val="left"/>
      <w:pPr>
        <w:ind w:left="6480" w:hanging="360"/>
      </w:pPr>
      <w:rPr>
        <w:rFonts w:hint="default" w:ascii="Wingdings" w:hAnsi="Wingdings"/>
      </w:rPr>
    </w:lvl>
  </w:abstractNum>
  <w:abstractNum w:abstractNumId="5" w15:restartNumberingAfterBreak="0">
    <w:nsid w:val="0E3DBA02"/>
    <w:multiLevelType w:val="hybridMultilevel"/>
    <w:tmpl w:val="FFFFFFFF"/>
    <w:lvl w:ilvl="0" w:tplc="38F0B6C8">
      <w:start w:val="1"/>
      <w:numFmt w:val="bullet"/>
      <w:lvlText w:val="-"/>
      <w:lvlJc w:val="left"/>
      <w:pPr>
        <w:ind w:left="720" w:hanging="360"/>
      </w:pPr>
      <w:rPr>
        <w:rFonts w:hint="default" w:ascii="Aptos" w:hAnsi="Aptos"/>
      </w:rPr>
    </w:lvl>
    <w:lvl w:ilvl="1" w:tplc="AC723CE2">
      <w:start w:val="1"/>
      <w:numFmt w:val="bullet"/>
      <w:lvlText w:val="o"/>
      <w:lvlJc w:val="left"/>
      <w:pPr>
        <w:ind w:left="1440" w:hanging="360"/>
      </w:pPr>
      <w:rPr>
        <w:rFonts w:hint="default" w:ascii="Courier New" w:hAnsi="Courier New"/>
      </w:rPr>
    </w:lvl>
    <w:lvl w:ilvl="2" w:tplc="21F29DDA">
      <w:start w:val="1"/>
      <w:numFmt w:val="bullet"/>
      <w:lvlText w:val=""/>
      <w:lvlJc w:val="left"/>
      <w:pPr>
        <w:ind w:left="2160" w:hanging="360"/>
      </w:pPr>
      <w:rPr>
        <w:rFonts w:hint="default" w:ascii="Wingdings" w:hAnsi="Wingdings"/>
      </w:rPr>
    </w:lvl>
    <w:lvl w:ilvl="3" w:tplc="3FBA2070">
      <w:start w:val="1"/>
      <w:numFmt w:val="bullet"/>
      <w:lvlText w:val=""/>
      <w:lvlJc w:val="left"/>
      <w:pPr>
        <w:ind w:left="2880" w:hanging="360"/>
      </w:pPr>
      <w:rPr>
        <w:rFonts w:hint="default" w:ascii="Symbol" w:hAnsi="Symbol"/>
      </w:rPr>
    </w:lvl>
    <w:lvl w:ilvl="4" w:tplc="B8728110">
      <w:start w:val="1"/>
      <w:numFmt w:val="bullet"/>
      <w:lvlText w:val="o"/>
      <w:lvlJc w:val="left"/>
      <w:pPr>
        <w:ind w:left="3600" w:hanging="360"/>
      </w:pPr>
      <w:rPr>
        <w:rFonts w:hint="default" w:ascii="Courier New" w:hAnsi="Courier New"/>
      </w:rPr>
    </w:lvl>
    <w:lvl w:ilvl="5" w:tplc="E9480678">
      <w:start w:val="1"/>
      <w:numFmt w:val="bullet"/>
      <w:lvlText w:val=""/>
      <w:lvlJc w:val="left"/>
      <w:pPr>
        <w:ind w:left="4320" w:hanging="360"/>
      </w:pPr>
      <w:rPr>
        <w:rFonts w:hint="default" w:ascii="Wingdings" w:hAnsi="Wingdings"/>
      </w:rPr>
    </w:lvl>
    <w:lvl w:ilvl="6" w:tplc="7782140C">
      <w:start w:val="1"/>
      <w:numFmt w:val="bullet"/>
      <w:lvlText w:val=""/>
      <w:lvlJc w:val="left"/>
      <w:pPr>
        <w:ind w:left="5040" w:hanging="360"/>
      </w:pPr>
      <w:rPr>
        <w:rFonts w:hint="default" w:ascii="Symbol" w:hAnsi="Symbol"/>
      </w:rPr>
    </w:lvl>
    <w:lvl w:ilvl="7" w:tplc="640A65F4">
      <w:start w:val="1"/>
      <w:numFmt w:val="bullet"/>
      <w:lvlText w:val="o"/>
      <w:lvlJc w:val="left"/>
      <w:pPr>
        <w:ind w:left="5760" w:hanging="360"/>
      </w:pPr>
      <w:rPr>
        <w:rFonts w:hint="default" w:ascii="Courier New" w:hAnsi="Courier New"/>
      </w:rPr>
    </w:lvl>
    <w:lvl w:ilvl="8" w:tplc="B4BAF3D0">
      <w:start w:val="1"/>
      <w:numFmt w:val="bullet"/>
      <w:lvlText w:val=""/>
      <w:lvlJc w:val="left"/>
      <w:pPr>
        <w:ind w:left="6480" w:hanging="360"/>
      </w:pPr>
      <w:rPr>
        <w:rFonts w:hint="default" w:ascii="Wingdings" w:hAnsi="Wingdings"/>
      </w:rPr>
    </w:lvl>
  </w:abstractNum>
  <w:abstractNum w:abstractNumId="6" w15:restartNumberingAfterBreak="0">
    <w:nsid w:val="118320D1"/>
    <w:multiLevelType w:val="hybridMultilevel"/>
    <w:tmpl w:val="FFFFFFFF"/>
    <w:lvl w:ilvl="0" w:tplc="368884EE">
      <w:start w:val="1"/>
      <w:numFmt w:val="bullet"/>
      <w:lvlText w:val=""/>
      <w:lvlJc w:val="left"/>
      <w:pPr>
        <w:ind w:left="360" w:hanging="360"/>
      </w:pPr>
      <w:rPr>
        <w:rFonts w:hint="default" w:ascii="Symbol" w:hAnsi="Symbol"/>
      </w:rPr>
    </w:lvl>
    <w:lvl w:ilvl="1" w:tplc="085612F8">
      <w:start w:val="1"/>
      <w:numFmt w:val="bullet"/>
      <w:lvlText w:val="o"/>
      <w:lvlJc w:val="left"/>
      <w:pPr>
        <w:ind w:left="1080" w:hanging="360"/>
      </w:pPr>
      <w:rPr>
        <w:rFonts w:hint="default" w:ascii="Courier New" w:hAnsi="Courier New"/>
      </w:rPr>
    </w:lvl>
    <w:lvl w:ilvl="2" w:tplc="30CC92AA">
      <w:start w:val="1"/>
      <w:numFmt w:val="bullet"/>
      <w:lvlText w:val=""/>
      <w:lvlJc w:val="left"/>
      <w:pPr>
        <w:ind w:left="1800" w:hanging="360"/>
      </w:pPr>
      <w:rPr>
        <w:rFonts w:hint="default" w:ascii="Wingdings" w:hAnsi="Wingdings"/>
      </w:rPr>
    </w:lvl>
    <w:lvl w:ilvl="3" w:tplc="23FCCF76">
      <w:start w:val="1"/>
      <w:numFmt w:val="bullet"/>
      <w:lvlText w:val=""/>
      <w:lvlJc w:val="left"/>
      <w:pPr>
        <w:ind w:left="2520" w:hanging="360"/>
      </w:pPr>
      <w:rPr>
        <w:rFonts w:hint="default" w:ascii="Symbol" w:hAnsi="Symbol"/>
      </w:rPr>
    </w:lvl>
    <w:lvl w:ilvl="4" w:tplc="81647C0A">
      <w:start w:val="1"/>
      <w:numFmt w:val="bullet"/>
      <w:lvlText w:val="o"/>
      <w:lvlJc w:val="left"/>
      <w:pPr>
        <w:ind w:left="3240" w:hanging="360"/>
      </w:pPr>
      <w:rPr>
        <w:rFonts w:hint="default" w:ascii="Courier New" w:hAnsi="Courier New"/>
      </w:rPr>
    </w:lvl>
    <w:lvl w:ilvl="5" w:tplc="F87C70A2">
      <w:start w:val="1"/>
      <w:numFmt w:val="bullet"/>
      <w:lvlText w:val=""/>
      <w:lvlJc w:val="left"/>
      <w:pPr>
        <w:ind w:left="3960" w:hanging="360"/>
      </w:pPr>
      <w:rPr>
        <w:rFonts w:hint="default" w:ascii="Wingdings" w:hAnsi="Wingdings"/>
      </w:rPr>
    </w:lvl>
    <w:lvl w:ilvl="6" w:tplc="559A71E4">
      <w:start w:val="1"/>
      <w:numFmt w:val="bullet"/>
      <w:lvlText w:val=""/>
      <w:lvlJc w:val="left"/>
      <w:pPr>
        <w:ind w:left="4680" w:hanging="360"/>
      </w:pPr>
      <w:rPr>
        <w:rFonts w:hint="default" w:ascii="Symbol" w:hAnsi="Symbol"/>
      </w:rPr>
    </w:lvl>
    <w:lvl w:ilvl="7" w:tplc="C756CFD2">
      <w:start w:val="1"/>
      <w:numFmt w:val="bullet"/>
      <w:lvlText w:val="o"/>
      <w:lvlJc w:val="left"/>
      <w:pPr>
        <w:ind w:left="5400" w:hanging="360"/>
      </w:pPr>
      <w:rPr>
        <w:rFonts w:hint="default" w:ascii="Courier New" w:hAnsi="Courier New"/>
      </w:rPr>
    </w:lvl>
    <w:lvl w:ilvl="8" w:tplc="39F86032">
      <w:start w:val="1"/>
      <w:numFmt w:val="bullet"/>
      <w:lvlText w:val=""/>
      <w:lvlJc w:val="left"/>
      <w:pPr>
        <w:ind w:left="6120" w:hanging="360"/>
      </w:pPr>
      <w:rPr>
        <w:rFonts w:hint="default" w:ascii="Wingdings" w:hAnsi="Wingdings"/>
      </w:rPr>
    </w:lvl>
  </w:abstractNum>
  <w:abstractNum w:abstractNumId="7" w15:restartNumberingAfterBreak="0">
    <w:nsid w:val="1221CA76"/>
    <w:multiLevelType w:val="hybridMultilevel"/>
    <w:tmpl w:val="FFFFFFFF"/>
    <w:lvl w:ilvl="0" w:tplc="FFD8CC6C">
      <w:start w:val="1"/>
      <w:numFmt w:val="bullet"/>
      <w:lvlText w:val="-"/>
      <w:lvlJc w:val="left"/>
      <w:pPr>
        <w:ind w:left="720" w:hanging="360"/>
      </w:pPr>
      <w:rPr>
        <w:rFonts w:hint="default" w:ascii="Aptos" w:hAnsi="Aptos"/>
      </w:rPr>
    </w:lvl>
    <w:lvl w:ilvl="1" w:tplc="FC4EE24A">
      <w:start w:val="1"/>
      <w:numFmt w:val="bullet"/>
      <w:lvlText w:val="o"/>
      <w:lvlJc w:val="left"/>
      <w:pPr>
        <w:ind w:left="1440" w:hanging="360"/>
      </w:pPr>
      <w:rPr>
        <w:rFonts w:hint="default" w:ascii="Courier New" w:hAnsi="Courier New"/>
      </w:rPr>
    </w:lvl>
    <w:lvl w:ilvl="2" w:tplc="D4B6DBE6">
      <w:start w:val="1"/>
      <w:numFmt w:val="bullet"/>
      <w:lvlText w:val=""/>
      <w:lvlJc w:val="left"/>
      <w:pPr>
        <w:ind w:left="2160" w:hanging="360"/>
      </w:pPr>
      <w:rPr>
        <w:rFonts w:hint="default" w:ascii="Wingdings" w:hAnsi="Wingdings"/>
      </w:rPr>
    </w:lvl>
    <w:lvl w:ilvl="3" w:tplc="8544FEB6">
      <w:start w:val="1"/>
      <w:numFmt w:val="bullet"/>
      <w:lvlText w:val=""/>
      <w:lvlJc w:val="left"/>
      <w:pPr>
        <w:ind w:left="2880" w:hanging="360"/>
      </w:pPr>
      <w:rPr>
        <w:rFonts w:hint="default" w:ascii="Symbol" w:hAnsi="Symbol"/>
      </w:rPr>
    </w:lvl>
    <w:lvl w:ilvl="4" w:tplc="47EC8304">
      <w:start w:val="1"/>
      <w:numFmt w:val="bullet"/>
      <w:lvlText w:val="o"/>
      <w:lvlJc w:val="left"/>
      <w:pPr>
        <w:ind w:left="3600" w:hanging="360"/>
      </w:pPr>
      <w:rPr>
        <w:rFonts w:hint="default" w:ascii="Courier New" w:hAnsi="Courier New"/>
      </w:rPr>
    </w:lvl>
    <w:lvl w:ilvl="5" w:tplc="9F609588">
      <w:start w:val="1"/>
      <w:numFmt w:val="bullet"/>
      <w:lvlText w:val=""/>
      <w:lvlJc w:val="left"/>
      <w:pPr>
        <w:ind w:left="4320" w:hanging="360"/>
      </w:pPr>
      <w:rPr>
        <w:rFonts w:hint="default" w:ascii="Wingdings" w:hAnsi="Wingdings"/>
      </w:rPr>
    </w:lvl>
    <w:lvl w:ilvl="6" w:tplc="1AA44EB0">
      <w:start w:val="1"/>
      <w:numFmt w:val="bullet"/>
      <w:lvlText w:val=""/>
      <w:lvlJc w:val="left"/>
      <w:pPr>
        <w:ind w:left="5040" w:hanging="360"/>
      </w:pPr>
      <w:rPr>
        <w:rFonts w:hint="default" w:ascii="Symbol" w:hAnsi="Symbol"/>
      </w:rPr>
    </w:lvl>
    <w:lvl w:ilvl="7" w:tplc="2BF25894">
      <w:start w:val="1"/>
      <w:numFmt w:val="bullet"/>
      <w:lvlText w:val="o"/>
      <w:lvlJc w:val="left"/>
      <w:pPr>
        <w:ind w:left="5760" w:hanging="360"/>
      </w:pPr>
      <w:rPr>
        <w:rFonts w:hint="default" w:ascii="Courier New" w:hAnsi="Courier New"/>
      </w:rPr>
    </w:lvl>
    <w:lvl w:ilvl="8" w:tplc="B5540C62">
      <w:start w:val="1"/>
      <w:numFmt w:val="bullet"/>
      <w:lvlText w:val=""/>
      <w:lvlJc w:val="left"/>
      <w:pPr>
        <w:ind w:left="6480" w:hanging="360"/>
      </w:pPr>
      <w:rPr>
        <w:rFonts w:hint="default" w:ascii="Wingdings" w:hAnsi="Wingdings"/>
      </w:rPr>
    </w:lvl>
  </w:abstractNum>
  <w:abstractNum w:abstractNumId="8" w15:restartNumberingAfterBreak="0">
    <w:nsid w:val="12793FE6"/>
    <w:multiLevelType w:val="hybridMultilevel"/>
    <w:tmpl w:val="FFFFFFFF"/>
    <w:lvl w:ilvl="0" w:tplc="56EAB236">
      <w:start w:val="1"/>
      <w:numFmt w:val="bullet"/>
      <w:lvlText w:val="●"/>
      <w:lvlJc w:val="left"/>
      <w:pPr>
        <w:ind w:left="720" w:hanging="360"/>
      </w:pPr>
      <w:rPr>
        <w:rFonts w:hint="default" w:ascii="Symbol" w:hAnsi="Symbol"/>
      </w:rPr>
    </w:lvl>
    <w:lvl w:ilvl="1" w:tplc="4262F3D0">
      <w:start w:val="1"/>
      <w:numFmt w:val="bullet"/>
      <w:lvlText w:val="o"/>
      <w:lvlJc w:val="left"/>
      <w:pPr>
        <w:ind w:left="1440" w:hanging="360"/>
      </w:pPr>
      <w:rPr>
        <w:rFonts w:hint="default" w:ascii="Courier New" w:hAnsi="Courier New"/>
      </w:rPr>
    </w:lvl>
    <w:lvl w:ilvl="2" w:tplc="3E1E7784">
      <w:start w:val="1"/>
      <w:numFmt w:val="bullet"/>
      <w:lvlText w:val=""/>
      <w:lvlJc w:val="left"/>
      <w:pPr>
        <w:ind w:left="2160" w:hanging="360"/>
      </w:pPr>
      <w:rPr>
        <w:rFonts w:hint="default" w:ascii="Wingdings" w:hAnsi="Wingdings"/>
      </w:rPr>
    </w:lvl>
    <w:lvl w:ilvl="3" w:tplc="7932D812">
      <w:start w:val="1"/>
      <w:numFmt w:val="bullet"/>
      <w:lvlText w:val=""/>
      <w:lvlJc w:val="left"/>
      <w:pPr>
        <w:ind w:left="2880" w:hanging="360"/>
      </w:pPr>
      <w:rPr>
        <w:rFonts w:hint="default" w:ascii="Symbol" w:hAnsi="Symbol"/>
      </w:rPr>
    </w:lvl>
    <w:lvl w:ilvl="4" w:tplc="E7E875C2">
      <w:start w:val="1"/>
      <w:numFmt w:val="bullet"/>
      <w:lvlText w:val="o"/>
      <w:lvlJc w:val="left"/>
      <w:pPr>
        <w:ind w:left="3600" w:hanging="360"/>
      </w:pPr>
      <w:rPr>
        <w:rFonts w:hint="default" w:ascii="Courier New" w:hAnsi="Courier New"/>
      </w:rPr>
    </w:lvl>
    <w:lvl w:ilvl="5" w:tplc="0B562ACA">
      <w:start w:val="1"/>
      <w:numFmt w:val="bullet"/>
      <w:lvlText w:val=""/>
      <w:lvlJc w:val="left"/>
      <w:pPr>
        <w:ind w:left="4320" w:hanging="360"/>
      </w:pPr>
      <w:rPr>
        <w:rFonts w:hint="default" w:ascii="Wingdings" w:hAnsi="Wingdings"/>
      </w:rPr>
    </w:lvl>
    <w:lvl w:ilvl="6" w:tplc="E37A59C8">
      <w:start w:val="1"/>
      <w:numFmt w:val="bullet"/>
      <w:lvlText w:val=""/>
      <w:lvlJc w:val="left"/>
      <w:pPr>
        <w:ind w:left="5040" w:hanging="360"/>
      </w:pPr>
      <w:rPr>
        <w:rFonts w:hint="default" w:ascii="Symbol" w:hAnsi="Symbol"/>
      </w:rPr>
    </w:lvl>
    <w:lvl w:ilvl="7" w:tplc="B1045C86">
      <w:start w:val="1"/>
      <w:numFmt w:val="bullet"/>
      <w:lvlText w:val="o"/>
      <w:lvlJc w:val="left"/>
      <w:pPr>
        <w:ind w:left="5760" w:hanging="360"/>
      </w:pPr>
      <w:rPr>
        <w:rFonts w:hint="default" w:ascii="Courier New" w:hAnsi="Courier New"/>
      </w:rPr>
    </w:lvl>
    <w:lvl w:ilvl="8" w:tplc="02304EF2">
      <w:start w:val="1"/>
      <w:numFmt w:val="bullet"/>
      <w:lvlText w:val=""/>
      <w:lvlJc w:val="left"/>
      <w:pPr>
        <w:ind w:left="6480" w:hanging="360"/>
      </w:pPr>
      <w:rPr>
        <w:rFonts w:hint="default" w:ascii="Wingdings" w:hAnsi="Wingdings"/>
      </w:rPr>
    </w:lvl>
  </w:abstractNum>
  <w:abstractNum w:abstractNumId="9" w15:restartNumberingAfterBreak="0">
    <w:nsid w:val="13BA1D34"/>
    <w:multiLevelType w:val="hybridMultilevel"/>
    <w:tmpl w:val="FFFFFFFF"/>
    <w:lvl w:ilvl="0" w:tplc="821AC8D2">
      <w:start w:val="1"/>
      <w:numFmt w:val="bullet"/>
      <w:lvlText w:val="-"/>
      <w:lvlJc w:val="left"/>
      <w:pPr>
        <w:ind w:left="720" w:hanging="360"/>
      </w:pPr>
      <w:rPr>
        <w:rFonts w:hint="default" w:ascii="Aptos" w:hAnsi="Aptos"/>
      </w:rPr>
    </w:lvl>
    <w:lvl w:ilvl="1" w:tplc="DC6A7A84">
      <w:start w:val="1"/>
      <w:numFmt w:val="bullet"/>
      <w:lvlText w:val="o"/>
      <w:lvlJc w:val="left"/>
      <w:pPr>
        <w:ind w:left="1440" w:hanging="360"/>
      </w:pPr>
      <w:rPr>
        <w:rFonts w:hint="default" w:ascii="Courier New" w:hAnsi="Courier New"/>
      </w:rPr>
    </w:lvl>
    <w:lvl w:ilvl="2" w:tplc="A73046D6">
      <w:start w:val="1"/>
      <w:numFmt w:val="bullet"/>
      <w:lvlText w:val=""/>
      <w:lvlJc w:val="left"/>
      <w:pPr>
        <w:ind w:left="2160" w:hanging="360"/>
      </w:pPr>
      <w:rPr>
        <w:rFonts w:hint="default" w:ascii="Wingdings" w:hAnsi="Wingdings"/>
      </w:rPr>
    </w:lvl>
    <w:lvl w:ilvl="3" w:tplc="E884BBD4">
      <w:start w:val="1"/>
      <w:numFmt w:val="bullet"/>
      <w:lvlText w:val=""/>
      <w:lvlJc w:val="left"/>
      <w:pPr>
        <w:ind w:left="2880" w:hanging="360"/>
      </w:pPr>
      <w:rPr>
        <w:rFonts w:hint="default" w:ascii="Symbol" w:hAnsi="Symbol"/>
      </w:rPr>
    </w:lvl>
    <w:lvl w:ilvl="4" w:tplc="42F06956">
      <w:start w:val="1"/>
      <w:numFmt w:val="bullet"/>
      <w:lvlText w:val="o"/>
      <w:lvlJc w:val="left"/>
      <w:pPr>
        <w:ind w:left="3600" w:hanging="360"/>
      </w:pPr>
      <w:rPr>
        <w:rFonts w:hint="default" w:ascii="Courier New" w:hAnsi="Courier New"/>
      </w:rPr>
    </w:lvl>
    <w:lvl w:ilvl="5" w:tplc="7AAA407E">
      <w:start w:val="1"/>
      <w:numFmt w:val="bullet"/>
      <w:lvlText w:val=""/>
      <w:lvlJc w:val="left"/>
      <w:pPr>
        <w:ind w:left="4320" w:hanging="360"/>
      </w:pPr>
      <w:rPr>
        <w:rFonts w:hint="default" w:ascii="Wingdings" w:hAnsi="Wingdings"/>
      </w:rPr>
    </w:lvl>
    <w:lvl w:ilvl="6" w:tplc="A7F62878">
      <w:start w:val="1"/>
      <w:numFmt w:val="bullet"/>
      <w:lvlText w:val=""/>
      <w:lvlJc w:val="left"/>
      <w:pPr>
        <w:ind w:left="5040" w:hanging="360"/>
      </w:pPr>
      <w:rPr>
        <w:rFonts w:hint="default" w:ascii="Symbol" w:hAnsi="Symbol"/>
      </w:rPr>
    </w:lvl>
    <w:lvl w:ilvl="7" w:tplc="0A465ECA">
      <w:start w:val="1"/>
      <w:numFmt w:val="bullet"/>
      <w:lvlText w:val="o"/>
      <w:lvlJc w:val="left"/>
      <w:pPr>
        <w:ind w:left="5760" w:hanging="360"/>
      </w:pPr>
      <w:rPr>
        <w:rFonts w:hint="default" w:ascii="Courier New" w:hAnsi="Courier New"/>
      </w:rPr>
    </w:lvl>
    <w:lvl w:ilvl="8" w:tplc="0086749E">
      <w:start w:val="1"/>
      <w:numFmt w:val="bullet"/>
      <w:lvlText w:val=""/>
      <w:lvlJc w:val="left"/>
      <w:pPr>
        <w:ind w:left="6480" w:hanging="360"/>
      </w:pPr>
      <w:rPr>
        <w:rFonts w:hint="default" w:ascii="Wingdings" w:hAnsi="Wingdings"/>
      </w:rPr>
    </w:lvl>
  </w:abstractNum>
  <w:abstractNum w:abstractNumId="10" w15:restartNumberingAfterBreak="0">
    <w:nsid w:val="15F71D7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23CC1A51"/>
    <w:multiLevelType w:val="hybridMultilevel"/>
    <w:tmpl w:val="FFFFFFFF"/>
    <w:lvl w:ilvl="0" w:tplc="38463B38">
      <w:start w:val="1"/>
      <w:numFmt w:val="bullet"/>
      <w:lvlText w:val="-"/>
      <w:lvlJc w:val="left"/>
      <w:pPr>
        <w:ind w:left="720" w:hanging="360"/>
      </w:pPr>
      <w:rPr>
        <w:rFonts w:hint="default" w:ascii="Aptos" w:hAnsi="Aptos"/>
      </w:rPr>
    </w:lvl>
    <w:lvl w:ilvl="1" w:tplc="52C48E54">
      <w:start w:val="1"/>
      <w:numFmt w:val="bullet"/>
      <w:lvlText w:val="o"/>
      <w:lvlJc w:val="left"/>
      <w:pPr>
        <w:ind w:left="1440" w:hanging="360"/>
      </w:pPr>
      <w:rPr>
        <w:rFonts w:hint="default" w:ascii="Courier New" w:hAnsi="Courier New"/>
      </w:rPr>
    </w:lvl>
    <w:lvl w:ilvl="2" w:tplc="C9543DE6">
      <w:start w:val="1"/>
      <w:numFmt w:val="bullet"/>
      <w:lvlText w:val=""/>
      <w:lvlJc w:val="left"/>
      <w:pPr>
        <w:ind w:left="2160" w:hanging="360"/>
      </w:pPr>
      <w:rPr>
        <w:rFonts w:hint="default" w:ascii="Wingdings" w:hAnsi="Wingdings"/>
      </w:rPr>
    </w:lvl>
    <w:lvl w:ilvl="3" w:tplc="FE4896E8">
      <w:start w:val="1"/>
      <w:numFmt w:val="bullet"/>
      <w:lvlText w:val=""/>
      <w:lvlJc w:val="left"/>
      <w:pPr>
        <w:ind w:left="2880" w:hanging="360"/>
      </w:pPr>
      <w:rPr>
        <w:rFonts w:hint="default" w:ascii="Symbol" w:hAnsi="Symbol"/>
      </w:rPr>
    </w:lvl>
    <w:lvl w:ilvl="4" w:tplc="DC229DBC">
      <w:start w:val="1"/>
      <w:numFmt w:val="bullet"/>
      <w:lvlText w:val="o"/>
      <w:lvlJc w:val="left"/>
      <w:pPr>
        <w:ind w:left="3600" w:hanging="360"/>
      </w:pPr>
      <w:rPr>
        <w:rFonts w:hint="default" w:ascii="Courier New" w:hAnsi="Courier New"/>
      </w:rPr>
    </w:lvl>
    <w:lvl w:ilvl="5" w:tplc="D49621D0">
      <w:start w:val="1"/>
      <w:numFmt w:val="bullet"/>
      <w:lvlText w:val=""/>
      <w:lvlJc w:val="left"/>
      <w:pPr>
        <w:ind w:left="4320" w:hanging="360"/>
      </w:pPr>
      <w:rPr>
        <w:rFonts w:hint="default" w:ascii="Wingdings" w:hAnsi="Wingdings"/>
      </w:rPr>
    </w:lvl>
    <w:lvl w:ilvl="6" w:tplc="79E4B2D0">
      <w:start w:val="1"/>
      <w:numFmt w:val="bullet"/>
      <w:lvlText w:val=""/>
      <w:lvlJc w:val="left"/>
      <w:pPr>
        <w:ind w:left="5040" w:hanging="360"/>
      </w:pPr>
      <w:rPr>
        <w:rFonts w:hint="default" w:ascii="Symbol" w:hAnsi="Symbol"/>
      </w:rPr>
    </w:lvl>
    <w:lvl w:ilvl="7" w:tplc="662ABCE6">
      <w:start w:val="1"/>
      <w:numFmt w:val="bullet"/>
      <w:lvlText w:val="o"/>
      <w:lvlJc w:val="left"/>
      <w:pPr>
        <w:ind w:left="5760" w:hanging="360"/>
      </w:pPr>
      <w:rPr>
        <w:rFonts w:hint="default" w:ascii="Courier New" w:hAnsi="Courier New"/>
      </w:rPr>
    </w:lvl>
    <w:lvl w:ilvl="8" w:tplc="528AF42A">
      <w:start w:val="1"/>
      <w:numFmt w:val="bullet"/>
      <w:lvlText w:val=""/>
      <w:lvlJc w:val="left"/>
      <w:pPr>
        <w:ind w:left="6480" w:hanging="360"/>
      </w:pPr>
      <w:rPr>
        <w:rFonts w:hint="default" w:ascii="Wingdings" w:hAnsi="Wingdings"/>
      </w:rPr>
    </w:lvl>
  </w:abstractNum>
  <w:abstractNum w:abstractNumId="12" w15:restartNumberingAfterBreak="0">
    <w:nsid w:val="25C37CF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26A9B6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FDB16C"/>
    <w:multiLevelType w:val="hybridMultilevel"/>
    <w:tmpl w:val="FFFFFFFF"/>
    <w:lvl w:ilvl="0" w:tplc="501CD06A">
      <w:start w:val="1"/>
      <w:numFmt w:val="bullet"/>
      <w:lvlText w:val=""/>
      <w:lvlJc w:val="left"/>
      <w:pPr>
        <w:ind w:left="720" w:hanging="360"/>
      </w:pPr>
      <w:rPr>
        <w:rFonts w:hint="default" w:ascii="Symbol" w:hAnsi="Symbol"/>
      </w:rPr>
    </w:lvl>
    <w:lvl w:ilvl="1" w:tplc="F878AA84">
      <w:start w:val="1"/>
      <w:numFmt w:val="bullet"/>
      <w:lvlText w:val="o"/>
      <w:lvlJc w:val="left"/>
      <w:pPr>
        <w:ind w:left="1440" w:hanging="360"/>
      </w:pPr>
      <w:rPr>
        <w:rFonts w:hint="default" w:ascii="Courier New" w:hAnsi="Courier New"/>
      </w:rPr>
    </w:lvl>
    <w:lvl w:ilvl="2" w:tplc="37C852C4">
      <w:start w:val="1"/>
      <w:numFmt w:val="bullet"/>
      <w:lvlText w:val=""/>
      <w:lvlJc w:val="left"/>
      <w:pPr>
        <w:ind w:left="2160" w:hanging="360"/>
      </w:pPr>
      <w:rPr>
        <w:rFonts w:hint="default" w:ascii="Wingdings" w:hAnsi="Wingdings"/>
      </w:rPr>
    </w:lvl>
    <w:lvl w:ilvl="3" w:tplc="9D9AA66E">
      <w:start w:val="1"/>
      <w:numFmt w:val="bullet"/>
      <w:lvlText w:val=""/>
      <w:lvlJc w:val="left"/>
      <w:pPr>
        <w:ind w:left="2880" w:hanging="360"/>
      </w:pPr>
      <w:rPr>
        <w:rFonts w:hint="default" w:ascii="Symbol" w:hAnsi="Symbol"/>
      </w:rPr>
    </w:lvl>
    <w:lvl w:ilvl="4" w:tplc="6B7E455C">
      <w:start w:val="1"/>
      <w:numFmt w:val="bullet"/>
      <w:lvlText w:val="o"/>
      <w:lvlJc w:val="left"/>
      <w:pPr>
        <w:ind w:left="3600" w:hanging="360"/>
      </w:pPr>
      <w:rPr>
        <w:rFonts w:hint="default" w:ascii="Courier New" w:hAnsi="Courier New"/>
      </w:rPr>
    </w:lvl>
    <w:lvl w:ilvl="5" w:tplc="6B7AC46E">
      <w:start w:val="1"/>
      <w:numFmt w:val="bullet"/>
      <w:lvlText w:val=""/>
      <w:lvlJc w:val="left"/>
      <w:pPr>
        <w:ind w:left="4320" w:hanging="360"/>
      </w:pPr>
      <w:rPr>
        <w:rFonts w:hint="default" w:ascii="Wingdings" w:hAnsi="Wingdings"/>
      </w:rPr>
    </w:lvl>
    <w:lvl w:ilvl="6" w:tplc="59C2CE70">
      <w:start w:val="1"/>
      <w:numFmt w:val="bullet"/>
      <w:lvlText w:val=""/>
      <w:lvlJc w:val="left"/>
      <w:pPr>
        <w:ind w:left="5040" w:hanging="360"/>
      </w:pPr>
      <w:rPr>
        <w:rFonts w:hint="default" w:ascii="Symbol" w:hAnsi="Symbol"/>
      </w:rPr>
    </w:lvl>
    <w:lvl w:ilvl="7" w:tplc="349CB10E">
      <w:start w:val="1"/>
      <w:numFmt w:val="bullet"/>
      <w:lvlText w:val="o"/>
      <w:lvlJc w:val="left"/>
      <w:pPr>
        <w:ind w:left="5760" w:hanging="360"/>
      </w:pPr>
      <w:rPr>
        <w:rFonts w:hint="default" w:ascii="Courier New" w:hAnsi="Courier New"/>
      </w:rPr>
    </w:lvl>
    <w:lvl w:ilvl="8" w:tplc="DA42B5A2">
      <w:start w:val="1"/>
      <w:numFmt w:val="bullet"/>
      <w:lvlText w:val=""/>
      <w:lvlJc w:val="left"/>
      <w:pPr>
        <w:ind w:left="6480" w:hanging="360"/>
      </w:pPr>
      <w:rPr>
        <w:rFonts w:hint="default" w:ascii="Wingdings" w:hAnsi="Wingdings"/>
      </w:rPr>
    </w:lvl>
  </w:abstractNum>
  <w:abstractNum w:abstractNumId="15" w15:restartNumberingAfterBreak="0">
    <w:nsid w:val="2934B045"/>
    <w:multiLevelType w:val="hybridMultilevel"/>
    <w:tmpl w:val="FFFFFFFF"/>
    <w:lvl w:ilvl="0" w:tplc="F22419F4">
      <w:start w:val="1"/>
      <w:numFmt w:val="bullet"/>
      <w:lvlText w:val="-"/>
      <w:lvlJc w:val="left"/>
      <w:pPr>
        <w:ind w:left="720" w:hanging="360"/>
      </w:pPr>
      <w:rPr>
        <w:rFonts w:hint="default" w:ascii="Aptos" w:hAnsi="Aptos"/>
      </w:rPr>
    </w:lvl>
    <w:lvl w:ilvl="1" w:tplc="EE54CDF0">
      <w:start w:val="1"/>
      <w:numFmt w:val="bullet"/>
      <w:lvlText w:val="o"/>
      <w:lvlJc w:val="left"/>
      <w:pPr>
        <w:ind w:left="1440" w:hanging="360"/>
      </w:pPr>
      <w:rPr>
        <w:rFonts w:hint="default" w:ascii="Courier New" w:hAnsi="Courier New"/>
      </w:rPr>
    </w:lvl>
    <w:lvl w:ilvl="2" w:tplc="1FF20F9C">
      <w:start w:val="1"/>
      <w:numFmt w:val="bullet"/>
      <w:lvlText w:val=""/>
      <w:lvlJc w:val="left"/>
      <w:pPr>
        <w:ind w:left="2160" w:hanging="360"/>
      </w:pPr>
      <w:rPr>
        <w:rFonts w:hint="default" w:ascii="Wingdings" w:hAnsi="Wingdings"/>
      </w:rPr>
    </w:lvl>
    <w:lvl w:ilvl="3" w:tplc="346800EA">
      <w:start w:val="1"/>
      <w:numFmt w:val="bullet"/>
      <w:lvlText w:val=""/>
      <w:lvlJc w:val="left"/>
      <w:pPr>
        <w:ind w:left="2880" w:hanging="360"/>
      </w:pPr>
      <w:rPr>
        <w:rFonts w:hint="default" w:ascii="Symbol" w:hAnsi="Symbol"/>
      </w:rPr>
    </w:lvl>
    <w:lvl w:ilvl="4" w:tplc="83386068">
      <w:start w:val="1"/>
      <w:numFmt w:val="bullet"/>
      <w:lvlText w:val="o"/>
      <w:lvlJc w:val="left"/>
      <w:pPr>
        <w:ind w:left="3600" w:hanging="360"/>
      </w:pPr>
      <w:rPr>
        <w:rFonts w:hint="default" w:ascii="Courier New" w:hAnsi="Courier New"/>
      </w:rPr>
    </w:lvl>
    <w:lvl w:ilvl="5" w:tplc="0BA8958E">
      <w:start w:val="1"/>
      <w:numFmt w:val="bullet"/>
      <w:lvlText w:val=""/>
      <w:lvlJc w:val="left"/>
      <w:pPr>
        <w:ind w:left="4320" w:hanging="360"/>
      </w:pPr>
      <w:rPr>
        <w:rFonts w:hint="default" w:ascii="Wingdings" w:hAnsi="Wingdings"/>
      </w:rPr>
    </w:lvl>
    <w:lvl w:ilvl="6" w:tplc="CD0E2D58">
      <w:start w:val="1"/>
      <w:numFmt w:val="bullet"/>
      <w:lvlText w:val=""/>
      <w:lvlJc w:val="left"/>
      <w:pPr>
        <w:ind w:left="5040" w:hanging="360"/>
      </w:pPr>
      <w:rPr>
        <w:rFonts w:hint="default" w:ascii="Symbol" w:hAnsi="Symbol"/>
      </w:rPr>
    </w:lvl>
    <w:lvl w:ilvl="7" w:tplc="E00E3054">
      <w:start w:val="1"/>
      <w:numFmt w:val="bullet"/>
      <w:lvlText w:val="o"/>
      <w:lvlJc w:val="left"/>
      <w:pPr>
        <w:ind w:left="5760" w:hanging="360"/>
      </w:pPr>
      <w:rPr>
        <w:rFonts w:hint="default" w:ascii="Courier New" w:hAnsi="Courier New"/>
      </w:rPr>
    </w:lvl>
    <w:lvl w:ilvl="8" w:tplc="972E25A0">
      <w:start w:val="1"/>
      <w:numFmt w:val="bullet"/>
      <w:lvlText w:val=""/>
      <w:lvlJc w:val="left"/>
      <w:pPr>
        <w:ind w:left="6480" w:hanging="360"/>
      </w:pPr>
      <w:rPr>
        <w:rFonts w:hint="default" w:ascii="Wingdings" w:hAnsi="Wingdings"/>
      </w:rPr>
    </w:lvl>
  </w:abstractNum>
  <w:abstractNum w:abstractNumId="16" w15:restartNumberingAfterBreak="0">
    <w:nsid w:val="298111F0"/>
    <w:multiLevelType w:val="hybridMultilevel"/>
    <w:tmpl w:val="FFFFFFFF"/>
    <w:lvl w:ilvl="0" w:tplc="20DE25E8">
      <w:start w:val="1"/>
      <w:numFmt w:val="bullet"/>
      <w:lvlText w:val=""/>
      <w:lvlJc w:val="left"/>
      <w:pPr>
        <w:ind w:left="720" w:hanging="360"/>
      </w:pPr>
      <w:rPr>
        <w:rFonts w:hint="default" w:ascii="Symbol" w:hAnsi="Symbol"/>
      </w:rPr>
    </w:lvl>
    <w:lvl w:ilvl="1" w:tplc="B3EACB86">
      <w:start w:val="1"/>
      <w:numFmt w:val="bullet"/>
      <w:lvlText w:val="o"/>
      <w:lvlJc w:val="left"/>
      <w:pPr>
        <w:ind w:left="1440" w:hanging="360"/>
      </w:pPr>
      <w:rPr>
        <w:rFonts w:hint="default" w:ascii="Courier New" w:hAnsi="Courier New"/>
      </w:rPr>
    </w:lvl>
    <w:lvl w:ilvl="2" w:tplc="621436D6">
      <w:start w:val="1"/>
      <w:numFmt w:val="bullet"/>
      <w:lvlText w:val=""/>
      <w:lvlJc w:val="left"/>
      <w:pPr>
        <w:ind w:left="2160" w:hanging="360"/>
      </w:pPr>
      <w:rPr>
        <w:rFonts w:hint="default" w:ascii="Wingdings" w:hAnsi="Wingdings"/>
      </w:rPr>
    </w:lvl>
    <w:lvl w:ilvl="3" w:tplc="FFA05F4C">
      <w:start w:val="1"/>
      <w:numFmt w:val="bullet"/>
      <w:lvlText w:val=""/>
      <w:lvlJc w:val="left"/>
      <w:pPr>
        <w:ind w:left="2880" w:hanging="360"/>
      </w:pPr>
      <w:rPr>
        <w:rFonts w:hint="default" w:ascii="Symbol" w:hAnsi="Symbol"/>
      </w:rPr>
    </w:lvl>
    <w:lvl w:ilvl="4" w:tplc="50AC4240">
      <w:start w:val="1"/>
      <w:numFmt w:val="bullet"/>
      <w:lvlText w:val="o"/>
      <w:lvlJc w:val="left"/>
      <w:pPr>
        <w:ind w:left="3600" w:hanging="360"/>
      </w:pPr>
      <w:rPr>
        <w:rFonts w:hint="default" w:ascii="Courier New" w:hAnsi="Courier New"/>
      </w:rPr>
    </w:lvl>
    <w:lvl w:ilvl="5" w:tplc="DF30D150">
      <w:start w:val="1"/>
      <w:numFmt w:val="bullet"/>
      <w:lvlText w:val=""/>
      <w:lvlJc w:val="left"/>
      <w:pPr>
        <w:ind w:left="4320" w:hanging="360"/>
      </w:pPr>
      <w:rPr>
        <w:rFonts w:hint="default" w:ascii="Wingdings" w:hAnsi="Wingdings"/>
      </w:rPr>
    </w:lvl>
    <w:lvl w:ilvl="6" w:tplc="963C1A7E">
      <w:start w:val="1"/>
      <w:numFmt w:val="bullet"/>
      <w:lvlText w:val=""/>
      <w:lvlJc w:val="left"/>
      <w:pPr>
        <w:ind w:left="5040" w:hanging="360"/>
      </w:pPr>
      <w:rPr>
        <w:rFonts w:hint="default" w:ascii="Symbol" w:hAnsi="Symbol"/>
      </w:rPr>
    </w:lvl>
    <w:lvl w:ilvl="7" w:tplc="A0544192">
      <w:start w:val="1"/>
      <w:numFmt w:val="bullet"/>
      <w:lvlText w:val="o"/>
      <w:lvlJc w:val="left"/>
      <w:pPr>
        <w:ind w:left="5760" w:hanging="360"/>
      </w:pPr>
      <w:rPr>
        <w:rFonts w:hint="default" w:ascii="Courier New" w:hAnsi="Courier New"/>
      </w:rPr>
    </w:lvl>
    <w:lvl w:ilvl="8" w:tplc="FC563662">
      <w:start w:val="1"/>
      <w:numFmt w:val="bullet"/>
      <w:lvlText w:val=""/>
      <w:lvlJc w:val="left"/>
      <w:pPr>
        <w:ind w:left="6480" w:hanging="360"/>
      </w:pPr>
      <w:rPr>
        <w:rFonts w:hint="default" w:ascii="Wingdings" w:hAnsi="Wingdings"/>
      </w:rPr>
    </w:lvl>
  </w:abstractNum>
  <w:abstractNum w:abstractNumId="17" w15:restartNumberingAfterBreak="0">
    <w:nsid w:val="33482FB5"/>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375E7BC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39F8DAA1"/>
    <w:multiLevelType w:val="hybridMultilevel"/>
    <w:tmpl w:val="FFFFFFFF"/>
    <w:lvl w:ilvl="0" w:tplc="C2FE356A">
      <w:start w:val="1"/>
      <w:numFmt w:val="decimal"/>
      <w:lvlText w:val="%1."/>
      <w:lvlJc w:val="left"/>
      <w:pPr>
        <w:ind w:left="720" w:hanging="360"/>
      </w:pPr>
    </w:lvl>
    <w:lvl w:ilvl="1" w:tplc="89900446">
      <w:start w:val="1"/>
      <w:numFmt w:val="lowerLetter"/>
      <w:lvlText w:val="%2."/>
      <w:lvlJc w:val="left"/>
      <w:pPr>
        <w:ind w:left="1440" w:hanging="360"/>
      </w:pPr>
    </w:lvl>
    <w:lvl w:ilvl="2" w:tplc="2D440674">
      <w:start w:val="1"/>
      <w:numFmt w:val="lowerRoman"/>
      <w:lvlText w:val="%3."/>
      <w:lvlJc w:val="right"/>
      <w:pPr>
        <w:ind w:left="2160" w:hanging="180"/>
      </w:pPr>
    </w:lvl>
    <w:lvl w:ilvl="3" w:tplc="D136802A">
      <w:start w:val="1"/>
      <w:numFmt w:val="decimal"/>
      <w:lvlText w:val="%4."/>
      <w:lvlJc w:val="left"/>
      <w:pPr>
        <w:ind w:left="2880" w:hanging="360"/>
      </w:pPr>
    </w:lvl>
    <w:lvl w:ilvl="4" w:tplc="57E8D926">
      <w:start w:val="1"/>
      <w:numFmt w:val="lowerLetter"/>
      <w:lvlText w:val="%5."/>
      <w:lvlJc w:val="left"/>
      <w:pPr>
        <w:ind w:left="3600" w:hanging="360"/>
      </w:pPr>
    </w:lvl>
    <w:lvl w:ilvl="5" w:tplc="1DBE607C">
      <w:start w:val="1"/>
      <w:numFmt w:val="lowerRoman"/>
      <w:lvlText w:val="%6."/>
      <w:lvlJc w:val="right"/>
      <w:pPr>
        <w:ind w:left="4320" w:hanging="180"/>
      </w:pPr>
    </w:lvl>
    <w:lvl w:ilvl="6" w:tplc="D0FCEB10">
      <w:start w:val="1"/>
      <w:numFmt w:val="decimal"/>
      <w:lvlText w:val="%7."/>
      <w:lvlJc w:val="left"/>
      <w:pPr>
        <w:ind w:left="5040" w:hanging="360"/>
      </w:pPr>
    </w:lvl>
    <w:lvl w:ilvl="7" w:tplc="4B8CC55E">
      <w:start w:val="1"/>
      <w:numFmt w:val="lowerLetter"/>
      <w:lvlText w:val="%8."/>
      <w:lvlJc w:val="left"/>
      <w:pPr>
        <w:ind w:left="5760" w:hanging="360"/>
      </w:pPr>
    </w:lvl>
    <w:lvl w:ilvl="8" w:tplc="2F401516">
      <w:start w:val="1"/>
      <w:numFmt w:val="lowerRoman"/>
      <w:lvlText w:val="%9."/>
      <w:lvlJc w:val="right"/>
      <w:pPr>
        <w:ind w:left="6480" w:hanging="180"/>
      </w:pPr>
    </w:lvl>
  </w:abstractNum>
  <w:abstractNum w:abstractNumId="20" w15:restartNumberingAfterBreak="0">
    <w:nsid w:val="3B03AB2C"/>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3CAA4B4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420A5F0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4289521B"/>
    <w:multiLevelType w:val="hybridMultilevel"/>
    <w:tmpl w:val="FFFFFFFF"/>
    <w:lvl w:ilvl="0" w:tplc="092C33CA">
      <w:start w:val="1"/>
      <w:numFmt w:val="bullet"/>
      <w:lvlText w:val="-"/>
      <w:lvlJc w:val="left"/>
      <w:pPr>
        <w:ind w:left="720" w:hanging="360"/>
      </w:pPr>
      <w:rPr>
        <w:rFonts w:hint="default" w:ascii="Aptos" w:hAnsi="Aptos"/>
      </w:rPr>
    </w:lvl>
    <w:lvl w:ilvl="1" w:tplc="372272A8">
      <w:start w:val="1"/>
      <w:numFmt w:val="bullet"/>
      <w:lvlText w:val="o"/>
      <w:lvlJc w:val="left"/>
      <w:pPr>
        <w:ind w:left="1440" w:hanging="360"/>
      </w:pPr>
      <w:rPr>
        <w:rFonts w:hint="default" w:ascii="Courier New" w:hAnsi="Courier New"/>
      </w:rPr>
    </w:lvl>
    <w:lvl w:ilvl="2" w:tplc="EFEAA4A8">
      <w:start w:val="1"/>
      <w:numFmt w:val="bullet"/>
      <w:lvlText w:val=""/>
      <w:lvlJc w:val="left"/>
      <w:pPr>
        <w:ind w:left="2160" w:hanging="360"/>
      </w:pPr>
      <w:rPr>
        <w:rFonts w:hint="default" w:ascii="Wingdings" w:hAnsi="Wingdings"/>
      </w:rPr>
    </w:lvl>
    <w:lvl w:ilvl="3" w:tplc="5FD86A92">
      <w:start w:val="1"/>
      <w:numFmt w:val="bullet"/>
      <w:lvlText w:val=""/>
      <w:lvlJc w:val="left"/>
      <w:pPr>
        <w:ind w:left="2880" w:hanging="360"/>
      </w:pPr>
      <w:rPr>
        <w:rFonts w:hint="default" w:ascii="Symbol" w:hAnsi="Symbol"/>
      </w:rPr>
    </w:lvl>
    <w:lvl w:ilvl="4" w:tplc="D12C2E66">
      <w:start w:val="1"/>
      <w:numFmt w:val="bullet"/>
      <w:lvlText w:val="o"/>
      <w:lvlJc w:val="left"/>
      <w:pPr>
        <w:ind w:left="3600" w:hanging="360"/>
      </w:pPr>
      <w:rPr>
        <w:rFonts w:hint="default" w:ascii="Courier New" w:hAnsi="Courier New"/>
      </w:rPr>
    </w:lvl>
    <w:lvl w:ilvl="5" w:tplc="562C5CF6">
      <w:start w:val="1"/>
      <w:numFmt w:val="bullet"/>
      <w:lvlText w:val=""/>
      <w:lvlJc w:val="left"/>
      <w:pPr>
        <w:ind w:left="4320" w:hanging="360"/>
      </w:pPr>
      <w:rPr>
        <w:rFonts w:hint="default" w:ascii="Wingdings" w:hAnsi="Wingdings"/>
      </w:rPr>
    </w:lvl>
    <w:lvl w:ilvl="6" w:tplc="B8066470">
      <w:start w:val="1"/>
      <w:numFmt w:val="bullet"/>
      <w:lvlText w:val=""/>
      <w:lvlJc w:val="left"/>
      <w:pPr>
        <w:ind w:left="5040" w:hanging="360"/>
      </w:pPr>
      <w:rPr>
        <w:rFonts w:hint="default" w:ascii="Symbol" w:hAnsi="Symbol"/>
      </w:rPr>
    </w:lvl>
    <w:lvl w:ilvl="7" w:tplc="BB181DEC">
      <w:start w:val="1"/>
      <w:numFmt w:val="bullet"/>
      <w:lvlText w:val="o"/>
      <w:lvlJc w:val="left"/>
      <w:pPr>
        <w:ind w:left="5760" w:hanging="360"/>
      </w:pPr>
      <w:rPr>
        <w:rFonts w:hint="default" w:ascii="Courier New" w:hAnsi="Courier New"/>
      </w:rPr>
    </w:lvl>
    <w:lvl w:ilvl="8" w:tplc="2B388202">
      <w:start w:val="1"/>
      <w:numFmt w:val="bullet"/>
      <w:lvlText w:val=""/>
      <w:lvlJc w:val="left"/>
      <w:pPr>
        <w:ind w:left="6480" w:hanging="360"/>
      </w:pPr>
      <w:rPr>
        <w:rFonts w:hint="default" w:ascii="Wingdings" w:hAnsi="Wingdings"/>
      </w:rPr>
    </w:lvl>
  </w:abstractNum>
  <w:abstractNum w:abstractNumId="24" w15:restartNumberingAfterBreak="0">
    <w:nsid w:val="433F1B69"/>
    <w:multiLevelType w:val="hybridMultilevel"/>
    <w:tmpl w:val="FFFFFFFF"/>
    <w:lvl w:ilvl="0" w:tplc="73504732">
      <w:start w:val="1"/>
      <w:numFmt w:val="bullet"/>
      <w:lvlText w:val="-"/>
      <w:lvlJc w:val="left"/>
      <w:pPr>
        <w:ind w:left="720" w:hanging="360"/>
      </w:pPr>
      <w:rPr>
        <w:rFonts w:hint="default" w:ascii="Aptos" w:hAnsi="Aptos"/>
      </w:rPr>
    </w:lvl>
    <w:lvl w:ilvl="1" w:tplc="AE22BD94">
      <w:start w:val="1"/>
      <w:numFmt w:val="bullet"/>
      <w:lvlText w:val="o"/>
      <w:lvlJc w:val="left"/>
      <w:pPr>
        <w:ind w:left="1440" w:hanging="360"/>
      </w:pPr>
      <w:rPr>
        <w:rFonts w:hint="default" w:ascii="Courier New" w:hAnsi="Courier New"/>
      </w:rPr>
    </w:lvl>
    <w:lvl w:ilvl="2" w:tplc="6972D46E">
      <w:start w:val="1"/>
      <w:numFmt w:val="bullet"/>
      <w:lvlText w:val=""/>
      <w:lvlJc w:val="left"/>
      <w:pPr>
        <w:ind w:left="2160" w:hanging="360"/>
      </w:pPr>
      <w:rPr>
        <w:rFonts w:hint="default" w:ascii="Wingdings" w:hAnsi="Wingdings"/>
      </w:rPr>
    </w:lvl>
    <w:lvl w:ilvl="3" w:tplc="11CAE57E">
      <w:start w:val="1"/>
      <w:numFmt w:val="bullet"/>
      <w:lvlText w:val=""/>
      <w:lvlJc w:val="left"/>
      <w:pPr>
        <w:ind w:left="2880" w:hanging="360"/>
      </w:pPr>
      <w:rPr>
        <w:rFonts w:hint="default" w:ascii="Symbol" w:hAnsi="Symbol"/>
      </w:rPr>
    </w:lvl>
    <w:lvl w:ilvl="4" w:tplc="9216F8E8">
      <w:start w:val="1"/>
      <w:numFmt w:val="bullet"/>
      <w:lvlText w:val="o"/>
      <w:lvlJc w:val="left"/>
      <w:pPr>
        <w:ind w:left="3600" w:hanging="360"/>
      </w:pPr>
      <w:rPr>
        <w:rFonts w:hint="default" w:ascii="Courier New" w:hAnsi="Courier New"/>
      </w:rPr>
    </w:lvl>
    <w:lvl w:ilvl="5" w:tplc="7158D7DC">
      <w:start w:val="1"/>
      <w:numFmt w:val="bullet"/>
      <w:lvlText w:val=""/>
      <w:lvlJc w:val="left"/>
      <w:pPr>
        <w:ind w:left="4320" w:hanging="360"/>
      </w:pPr>
      <w:rPr>
        <w:rFonts w:hint="default" w:ascii="Wingdings" w:hAnsi="Wingdings"/>
      </w:rPr>
    </w:lvl>
    <w:lvl w:ilvl="6" w:tplc="959610E0">
      <w:start w:val="1"/>
      <w:numFmt w:val="bullet"/>
      <w:lvlText w:val=""/>
      <w:lvlJc w:val="left"/>
      <w:pPr>
        <w:ind w:left="5040" w:hanging="360"/>
      </w:pPr>
      <w:rPr>
        <w:rFonts w:hint="default" w:ascii="Symbol" w:hAnsi="Symbol"/>
      </w:rPr>
    </w:lvl>
    <w:lvl w:ilvl="7" w:tplc="E8D8608C">
      <w:start w:val="1"/>
      <w:numFmt w:val="bullet"/>
      <w:lvlText w:val="o"/>
      <w:lvlJc w:val="left"/>
      <w:pPr>
        <w:ind w:left="5760" w:hanging="360"/>
      </w:pPr>
      <w:rPr>
        <w:rFonts w:hint="default" w:ascii="Courier New" w:hAnsi="Courier New"/>
      </w:rPr>
    </w:lvl>
    <w:lvl w:ilvl="8" w:tplc="39723740">
      <w:start w:val="1"/>
      <w:numFmt w:val="bullet"/>
      <w:lvlText w:val=""/>
      <w:lvlJc w:val="left"/>
      <w:pPr>
        <w:ind w:left="6480" w:hanging="360"/>
      </w:pPr>
      <w:rPr>
        <w:rFonts w:hint="default" w:ascii="Wingdings" w:hAnsi="Wingdings"/>
      </w:rPr>
    </w:lvl>
  </w:abstractNum>
  <w:abstractNum w:abstractNumId="25" w15:restartNumberingAfterBreak="0">
    <w:nsid w:val="488A271F"/>
    <w:multiLevelType w:val="hybridMultilevel"/>
    <w:tmpl w:val="FFFFFFFF"/>
    <w:lvl w:ilvl="0" w:tplc="A2D0A7BC">
      <w:start w:val="1"/>
      <w:numFmt w:val="bullet"/>
      <w:lvlText w:val="-"/>
      <w:lvlJc w:val="left"/>
      <w:pPr>
        <w:ind w:left="720" w:hanging="360"/>
      </w:pPr>
      <w:rPr>
        <w:rFonts w:hint="default" w:ascii="Aptos" w:hAnsi="Aptos"/>
      </w:rPr>
    </w:lvl>
    <w:lvl w:ilvl="1" w:tplc="76041C1E">
      <w:start w:val="1"/>
      <w:numFmt w:val="bullet"/>
      <w:lvlText w:val="o"/>
      <w:lvlJc w:val="left"/>
      <w:pPr>
        <w:ind w:left="1440" w:hanging="360"/>
      </w:pPr>
      <w:rPr>
        <w:rFonts w:hint="default" w:ascii="Courier New" w:hAnsi="Courier New"/>
      </w:rPr>
    </w:lvl>
    <w:lvl w:ilvl="2" w:tplc="F9BAF5C0">
      <w:start w:val="1"/>
      <w:numFmt w:val="bullet"/>
      <w:lvlText w:val=""/>
      <w:lvlJc w:val="left"/>
      <w:pPr>
        <w:ind w:left="2160" w:hanging="360"/>
      </w:pPr>
      <w:rPr>
        <w:rFonts w:hint="default" w:ascii="Wingdings" w:hAnsi="Wingdings"/>
      </w:rPr>
    </w:lvl>
    <w:lvl w:ilvl="3" w:tplc="574A0B66">
      <w:start w:val="1"/>
      <w:numFmt w:val="bullet"/>
      <w:lvlText w:val=""/>
      <w:lvlJc w:val="left"/>
      <w:pPr>
        <w:ind w:left="2880" w:hanging="360"/>
      </w:pPr>
      <w:rPr>
        <w:rFonts w:hint="default" w:ascii="Symbol" w:hAnsi="Symbol"/>
      </w:rPr>
    </w:lvl>
    <w:lvl w:ilvl="4" w:tplc="8D1621E8">
      <w:start w:val="1"/>
      <w:numFmt w:val="bullet"/>
      <w:lvlText w:val="o"/>
      <w:lvlJc w:val="left"/>
      <w:pPr>
        <w:ind w:left="3600" w:hanging="360"/>
      </w:pPr>
      <w:rPr>
        <w:rFonts w:hint="default" w:ascii="Courier New" w:hAnsi="Courier New"/>
      </w:rPr>
    </w:lvl>
    <w:lvl w:ilvl="5" w:tplc="216C7ACA">
      <w:start w:val="1"/>
      <w:numFmt w:val="bullet"/>
      <w:lvlText w:val=""/>
      <w:lvlJc w:val="left"/>
      <w:pPr>
        <w:ind w:left="4320" w:hanging="360"/>
      </w:pPr>
      <w:rPr>
        <w:rFonts w:hint="default" w:ascii="Wingdings" w:hAnsi="Wingdings"/>
      </w:rPr>
    </w:lvl>
    <w:lvl w:ilvl="6" w:tplc="0F3A6EC6">
      <w:start w:val="1"/>
      <w:numFmt w:val="bullet"/>
      <w:lvlText w:val=""/>
      <w:lvlJc w:val="left"/>
      <w:pPr>
        <w:ind w:left="5040" w:hanging="360"/>
      </w:pPr>
      <w:rPr>
        <w:rFonts w:hint="default" w:ascii="Symbol" w:hAnsi="Symbol"/>
      </w:rPr>
    </w:lvl>
    <w:lvl w:ilvl="7" w:tplc="269216BA">
      <w:start w:val="1"/>
      <w:numFmt w:val="bullet"/>
      <w:lvlText w:val="o"/>
      <w:lvlJc w:val="left"/>
      <w:pPr>
        <w:ind w:left="5760" w:hanging="360"/>
      </w:pPr>
      <w:rPr>
        <w:rFonts w:hint="default" w:ascii="Courier New" w:hAnsi="Courier New"/>
      </w:rPr>
    </w:lvl>
    <w:lvl w:ilvl="8" w:tplc="5BE4C400">
      <w:start w:val="1"/>
      <w:numFmt w:val="bullet"/>
      <w:lvlText w:val=""/>
      <w:lvlJc w:val="left"/>
      <w:pPr>
        <w:ind w:left="6480" w:hanging="360"/>
      </w:pPr>
      <w:rPr>
        <w:rFonts w:hint="default" w:ascii="Wingdings" w:hAnsi="Wingdings"/>
      </w:rPr>
    </w:lvl>
  </w:abstractNum>
  <w:abstractNum w:abstractNumId="26" w15:restartNumberingAfterBreak="0">
    <w:nsid w:val="48967131"/>
    <w:multiLevelType w:val="hybridMultilevel"/>
    <w:tmpl w:val="FFFFFFFF"/>
    <w:lvl w:ilvl="0" w:tplc="EEB64260">
      <w:start w:val="1"/>
      <w:numFmt w:val="bullet"/>
      <w:lvlText w:val=""/>
      <w:lvlJc w:val="left"/>
      <w:pPr>
        <w:ind w:left="720" w:hanging="360"/>
      </w:pPr>
      <w:rPr>
        <w:rFonts w:hint="default" w:ascii="Symbol" w:hAnsi="Symbol"/>
      </w:rPr>
    </w:lvl>
    <w:lvl w:ilvl="1" w:tplc="CA0E1D86">
      <w:start w:val="1"/>
      <w:numFmt w:val="bullet"/>
      <w:lvlText w:val="o"/>
      <w:lvlJc w:val="left"/>
      <w:pPr>
        <w:ind w:left="1440" w:hanging="360"/>
      </w:pPr>
      <w:rPr>
        <w:rFonts w:hint="default" w:ascii="Courier New" w:hAnsi="Courier New"/>
      </w:rPr>
    </w:lvl>
    <w:lvl w:ilvl="2" w:tplc="DFF456AA">
      <w:start w:val="1"/>
      <w:numFmt w:val="bullet"/>
      <w:lvlText w:val=""/>
      <w:lvlJc w:val="left"/>
      <w:pPr>
        <w:ind w:left="2160" w:hanging="360"/>
      </w:pPr>
      <w:rPr>
        <w:rFonts w:hint="default" w:ascii="Wingdings" w:hAnsi="Wingdings"/>
      </w:rPr>
    </w:lvl>
    <w:lvl w:ilvl="3" w:tplc="081A0EA4">
      <w:start w:val="1"/>
      <w:numFmt w:val="bullet"/>
      <w:lvlText w:val=""/>
      <w:lvlJc w:val="left"/>
      <w:pPr>
        <w:ind w:left="2880" w:hanging="360"/>
      </w:pPr>
      <w:rPr>
        <w:rFonts w:hint="default" w:ascii="Symbol" w:hAnsi="Symbol"/>
      </w:rPr>
    </w:lvl>
    <w:lvl w:ilvl="4" w:tplc="F278873A">
      <w:start w:val="1"/>
      <w:numFmt w:val="bullet"/>
      <w:lvlText w:val="o"/>
      <w:lvlJc w:val="left"/>
      <w:pPr>
        <w:ind w:left="3600" w:hanging="360"/>
      </w:pPr>
      <w:rPr>
        <w:rFonts w:hint="default" w:ascii="Courier New" w:hAnsi="Courier New"/>
      </w:rPr>
    </w:lvl>
    <w:lvl w:ilvl="5" w:tplc="5F800882">
      <w:start w:val="1"/>
      <w:numFmt w:val="bullet"/>
      <w:lvlText w:val=""/>
      <w:lvlJc w:val="left"/>
      <w:pPr>
        <w:ind w:left="4320" w:hanging="360"/>
      </w:pPr>
      <w:rPr>
        <w:rFonts w:hint="default" w:ascii="Wingdings" w:hAnsi="Wingdings"/>
      </w:rPr>
    </w:lvl>
    <w:lvl w:ilvl="6" w:tplc="AFE43438">
      <w:start w:val="1"/>
      <w:numFmt w:val="bullet"/>
      <w:lvlText w:val=""/>
      <w:lvlJc w:val="left"/>
      <w:pPr>
        <w:ind w:left="5040" w:hanging="360"/>
      </w:pPr>
      <w:rPr>
        <w:rFonts w:hint="default" w:ascii="Symbol" w:hAnsi="Symbol"/>
      </w:rPr>
    </w:lvl>
    <w:lvl w:ilvl="7" w:tplc="9104E478">
      <w:start w:val="1"/>
      <w:numFmt w:val="bullet"/>
      <w:lvlText w:val="o"/>
      <w:lvlJc w:val="left"/>
      <w:pPr>
        <w:ind w:left="5760" w:hanging="360"/>
      </w:pPr>
      <w:rPr>
        <w:rFonts w:hint="default" w:ascii="Courier New" w:hAnsi="Courier New"/>
      </w:rPr>
    </w:lvl>
    <w:lvl w:ilvl="8" w:tplc="58E22B1A">
      <w:start w:val="1"/>
      <w:numFmt w:val="bullet"/>
      <w:lvlText w:val=""/>
      <w:lvlJc w:val="left"/>
      <w:pPr>
        <w:ind w:left="6480" w:hanging="360"/>
      </w:pPr>
      <w:rPr>
        <w:rFonts w:hint="default" w:ascii="Wingdings" w:hAnsi="Wingdings"/>
      </w:rPr>
    </w:lvl>
  </w:abstractNum>
  <w:abstractNum w:abstractNumId="27" w15:restartNumberingAfterBreak="0">
    <w:nsid w:val="4C28D1E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55411396"/>
    <w:multiLevelType w:val="hybridMultilevel"/>
    <w:tmpl w:val="FFFFFFFF"/>
    <w:lvl w:ilvl="0" w:tplc="DE029086">
      <w:start w:val="1"/>
      <w:numFmt w:val="bullet"/>
      <w:lvlText w:val=""/>
      <w:lvlJc w:val="left"/>
      <w:pPr>
        <w:ind w:left="360" w:hanging="360"/>
      </w:pPr>
      <w:rPr>
        <w:rFonts w:hint="default" w:ascii="Symbol" w:hAnsi="Symbol"/>
      </w:rPr>
    </w:lvl>
    <w:lvl w:ilvl="1" w:tplc="F48ADB58">
      <w:start w:val="1"/>
      <w:numFmt w:val="bullet"/>
      <w:lvlText w:val="o"/>
      <w:lvlJc w:val="left"/>
      <w:pPr>
        <w:ind w:left="1080" w:hanging="360"/>
      </w:pPr>
      <w:rPr>
        <w:rFonts w:hint="default" w:ascii="Courier New" w:hAnsi="Courier New"/>
      </w:rPr>
    </w:lvl>
    <w:lvl w:ilvl="2" w:tplc="57801D38">
      <w:start w:val="1"/>
      <w:numFmt w:val="bullet"/>
      <w:lvlText w:val=""/>
      <w:lvlJc w:val="left"/>
      <w:pPr>
        <w:ind w:left="1800" w:hanging="360"/>
      </w:pPr>
      <w:rPr>
        <w:rFonts w:hint="default" w:ascii="Wingdings" w:hAnsi="Wingdings"/>
      </w:rPr>
    </w:lvl>
    <w:lvl w:ilvl="3" w:tplc="2D905448">
      <w:start w:val="1"/>
      <w:numFmt w:val="bullet"/>
      <w:lvlText w:val=""/>
      <w:lvlJc w:val="left"/>
      <w:pPr>
        <w:ind w:left="2520" w:hanging="360"/>
      </w:pPr>
      <w:rPr>
        <w:rFonts w:hint="default" w:ascii="Symbol" w:hAnsi="Symbol"/>
      </w:rPr>
    </w:lvl>
    <w:lvl w:ilvl="4" w:tplc="A8AA0036">
      <w:start w:val="1"/>
      <w:numFmt w:val="bullet"/>
      <w:lvlText w:val="o"/>
      <w:lvlJc w:val="left"/>
      <w:pPr>
        <w:ind w:left="3240" w:hanging="360"/>
      </w:pPr>
      <w:rPr>
        <w:rFonts w:hint="default" w:ascii="Courier New" w:hAnsi="Courier New"/>
      </w:rPr>
    </w:lvl>
    <w:lvl w:ilvl="5" w:tplc="851C002C">
      <w:start w:val="1"/>
      <w:numFmt w:val="bullet"/>
      <w:lvlText w:val=""/>
      <w:lvlJc w:val="left"/>
      <w:pPr>
        <w:ind w:left="3960" w:hanging="360"/>
      </w:pPr>
      <w:rPr>
        <w:rFonts w:hint="default" w:ascii="Wingdings" w:hAnsi="Wingdings"/>
      </w:rPr>
    </w:lvl>
    <w:lvl w:ilvl="6" w:tplc="E7DED390">
      <w:start w:val="1"/>
      <w:numFmt w:val="bullet"/>
      <w:lvlText w:val=""/>
      <w:lvlJc w:val="left"/>
      <w:pPr>
        <w:ind w:left="4680" w:hanging="360"/>
      </w:pPr>
      <w:rPr>
        <w:rFonts w:hint="default" w:ascii="Symbol" w:hAnsi="Symbol"/>
      </w:rPr>
    </w:lvl>
    <w:lvl w:ilvl="7" w:tplc="F65A8A72">
      <w:start w:val="1"/>
      <w:numFmt w:val="bullet"/>
      <w:lvlText w:val="o"/>
      <w:lvlJc w:val="left"/>
      <w:pPr>
        <w:ind w:left="5400" w:hanging="360"/>
      </w:pPr>
      <w:rPr>
        <w:rFonts w:hint="default" w:ascii="Courier New" w:hAnsi="Courier New"/>
      </w:rPr>
    </w:lvl>
    <w:lvl w:ilvl="8" w:tplc="9AC6207E">
      <w:start w:val="1"/>
      <w:numFmt w:val="bullet"/>
      <w:lvlText w:val=""/>
      <w:lvlJc w:val="left"/>
      <w:pPr>
        <w:ind w:left="6120" w:hanging="360"/>
      </w:pPr>
      <w:rPr>
        <w:rFonts w:hint="default" w:ascii="Wingdings" w:hAnsi="Wingdings"/>
      </w:rPr>
    </w:lvl>
  </w:abstractNum>
  <w:abstractNum w:abstractNumId="29" w15:restartNumberingAfterBreak="0">
    <w:nsid w:val="59481AC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5B55F3A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60C3BE35"/>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614EE12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61FCBF85"/>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62D25C5A"/>
    <w:multiLevelType w:val="hybridMultilevel"/>
    <w:tmpl w:val="FFFFFFFF"/>
    <w:lvl w:ilvl="0" w:tplc="B59A71C4">
      <w:start w:val="1"/>
      <w:numFmt w:val="bullet"/>
      <w:lvlText w:val=""/>
      <w:lvlJc w:val="left"/>
      <w:pPr>
        <w:ind w:left="720" w:hanging="360"/>
      </w:pPr>
      <w:rPr>
        <w:rFonts w:hint="default" w:ascii="Symbol" w:hAnsi="Symbol"/>
      </w:rPr>
    </w:lvl>
    <w:lvl w:ilvl="1" w:tplc="F67803DE">
      <w:start w:val="1"/>
      <w:numFmt w:val="bullet"/>
      <w:lvlText w:val="o"/>
      <w:lvlJc w:val="left"/>
      <w:pPr>
        <w:ind w:left="1440" w:hanging="360"/>
      </w:pPr>
      <w:rPr>
        <w:rFonts w:hint="default" w:ascii="Courier New" w:hAnsi="Courier New"/>
      </w:rPr>
    </w:lvl>
    <w:lvl w:ilvl="2" w:tplc="9992E68E">
      <w:start w:val="1"/>
      <w:numFmt w:val="bullet"/>
      <w:lvlText w:val=""/>
      <w:lvlJc w:val="left"/>
      <w:pPr>
        <w:ind w:left="2160" w:hanging="360"/>
      </w:pPr>
      <w:rPr>
        <w:rFonts w:hint="default" w:ascii="Wingdings" w:hAnsi="Wingdings"/>
      </w:rPr>
    </w:lvl>
    <w:lvl w:ilvl="3" w:tplc="84B23D74">
      <w:start w:val="1"/>
      <w:numFmt w:val="bullet"/>
      <w:lvlText w:val=""/>
      <w:lvlJc w:val="left"/>
      <w:pPr>
        <w:ind w:left="2880" w:hanging="360"/>
      </w:pPr>
      <w:rPr>
        <w:rFonts w:hint="default" w:ascii="Symbol" w:hAnsi="Symbol"/>
      </w:rPr>
    </w:lvl>
    <w:lvl w:ilvl="4" w:tplc="F9BAF2FA">
      <w:start w:val="1"/>
      <w:numFmt w:val="bullet"/>
      <w:lvlText w:val="o"/>
      <w:lvlJc w:val="left"/>
      <w:pPr>
        <w:ind w:left="3600" w:hanging="360"/>
      </w:pPr>
      <w:rPr>
        <w:rFonts w:hint="default" w:ascii="Courier New" w:hAnsi="Courier New"/>
      </w:rPr>
    </w:lvl>
    <w:lvl w:ilvl="5" w:tplc="05CCC7A8">
      <w:start w:val="1"/>
      <w:numFmt w:val="bullet"/>
      <w:lvlText w:val=""/>
      <w:lvlJc w:val="left"/>
      <w:pPr>
        <w:ind w:left="4320" w:hanging="360"/>
      </w:pPr>
      <w:rPr>
        <w:rFonts w:hint="default" w:ascii="Wingdings" w:hAnsi="Wingdings"/>
      </w:rPr>
    </w:lvl>
    <w:lvl w:ilvl="6" w:tplc="FA4A73F2">
      <w:start w:val="1"/>
      <w:numFmt w:val="bullet"/>
      <w:lvlText w:val=""/>
      <w:lvlJc w:val="left"/>
      <w:pPr>
        <w:ind w:left="5040" w:hanging="360"/>
      </w:pPr>
      <w:rPr>
        <w:rFonts w:hint="default" w:ascii="Symbol" w:hAnsi="Symbol"/>
      </w:rPr>
    </w:lvl>
    <w:lvl w:ilvl="7" w:tplc="73F61F00">
      <w:start w:val="1"/>
      <w:numFmt w:val="bullet"/>
      <w:lvlText w:val="o"/>
      <w:lvlJc w:val="left"/>
      <w:pPr>
        <w:ind w:left="5760" w:hanging="360"/>
      </w:pPr>
      <w:rPr>
        <w:rFonts w:hint="default" w:ascii="Courier New" w:hAnsi="Courier New"/>
      </w:rPr>
    </w:lvl>
    <w:lvl w:ilvl="8" w:tplc="94642B98">
      <w:start w:val="1"/>
      <w:numFmt w:val="bullet"/>
      <w:lvlText w:val=""/>
      <w:lvlJc w:val="left"/>
      <w:pPr>
        <w:ind w:left="6480" w:hanging="360"/>
      </w:pPr>
      <w:rPr>
        <w:rFonts w:hint="default" w:ascii="Wingdings" w:hAnsi="Wingdings"/>
      </w:rPr>
    </w:lvl>
  </w:abstractNum>
  <w:abstractNum w:abstractNumId="35" w15:restartNumberingAfterBreak="0">
    <w:nsid w:val="664BD9E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687C691C"/>
    <w:multiLevelType w:val="hybridMultilevel"/>
    <w:tmpl w:val="FFFFFFFF"/>
    <w:lvl w:ilvl="0" w:tplc="E47635D4">
      <w:start w:val="1"/>
      <w:numFmt w:val="bullet"/>
      <w:lvlText w:val="-"/>
      <w:lvlJc w:val="left"/>
      <w:pPr>
        <w:ind w:left="720" w:hanging="360"/>
      </w:pPr>
      <w:rPr>
        <w:rFonts w:hint="default" w:ascii="Aptos" w:hAnsi="Aptos"/>
      </w:rPr>
    </w:lvl>
    <w:lvl w:ilvl="1" w:tplc="84485E52">
      <w:start w:val="1"/>
      <w:numFmt w:val="bullet"/>
      <w:lvlText w:val="o"/>
      <w:lvlJc w:val="left"/>
      <w:pPr>
        <w:ind w:left="1440" w:hanging="360"/>
      </w:pPr>
      <w:rPr>
        <w:rFonts w:hint="default" w:ascii="Courier New" w:hAnsi="Courier New"/>
      </w:rPr>
    </w:lvl>
    <w:lvl w:ilvl="2" w:tplc="EF64632C">
      <w:start w:val="1"/>
      <w:numFmt w:val="bullet"/>
      <w:lvlText w:val=""/>
      <w:lvlJc w:val="left"/>
      <w:pPr>
        <w:ind w:left="2160" w:hanging="360"/>
      </w:pPr>
      <w:rPr>
        <w:rFonts w:hint="default" w:ascii="Wingdings" w:hAnsi="Wingdings"/>
      </w:rPr>
    </w:lvl>
    <w:lvl w:ilvl="3" w:tplc="058ABAA8">
      <w:start w:val="1"/>
      <w:numFmt w:val="bullet"/>
      <w:lvlText w:val=""/>
      <w:lvlJc w:val="left"/>
      <w:pPr>
        <w:ind w:left="2880" w:hanging="360"/>
      </w:pPr>
      <w:rPr>
        <w:rFonts w:hint="default" w:ascii="Symbol" w:hAnsi="Symbol"/>
      </w:rPr>
    </w:lvl>
    <w:lvl w:ilvl="4" w:tplc="441C4BDE">
      <w:start w:val="1"/>
      <w:numFmt w:val="bullet"/>
      <w:lvlText w:val="o"/>
      <w:lvlJc w:val="left"/>
      <w:pPr>
        <w:ind w:left="3600" w:hanging="360"/>
      </w:pPr>
      <w:rPr>
        <w:rFonts w:hint="default" w:ascii="Courier New" w:hAnsi="Courier New"/>
      </w:rPr>
    </w:lvl>
    <w:lvl w:ilvl="5" w:tplc="1D20B9D0">
      <w:start w:val="1"/>
      <w:numFmt w:val="bullet"/>
      <w:lvlText w:val=""/>
      <w:lvlJc w:val="left"/>
      <w:pPr>
        <w:ind w:left="4320" w:hanging="360"/>
      </w:pPr>
      <w:rPr>
        <w:rFonts w:hint="default" w:ascii="Wingdings" w:hAnsi="Wingdings"/>
      </w:rPr>
    </w:lvl>
    <w:lvl w:ilvl="6" w:tplc="0B225A6C">
      <w:start w:val="1"/>
      <w:numFmt w:val="bullet"/>
      <w:lvlText w:val=""/>
      <w:lvlJc w:val="left"/>
      <w:pPr>
        <w:ind w:left="5040" w:hanging="360"/>
      </w:pPr>
      <w:rPr>
        <w:rFonts w:hint="default" w:ascii="Symbol" w:hAnsi="Symbol"/>
      </w:rPr>
    </w:lvl>
    <w:lvl w:ilvl="7" w:tplc="42229500">
      <w:start w:val="1"/>
      <w:numFmt w:val="bullet"/>
      <w:lvlText w:val="o"/>
      <w:lvlJc w:val="left"/>
      <w:pPr>
        <w:ind w:left="5760" w:hanging="360"/>
      </w:pPr>
      <w:rPr>
        <w:rFonts w:hint="default" w:ascii="Courier New" w:hAnsi="Courier New"/>
      </w:rPr>
    </w:lvl>
    <w:lvl w:ilvl="8" w:tplc="A4DAB390">
      <w:start w:val="1"/>
      <w:numFmt w:val="bullet"/>
      <w:lvlText w:val=""/>
      <w:lvlJc w:val="left"/>
      <w:pPr>
        <w:ind w:left="6480" w:hanging="360"/>
      </w:pPr>
      <w:rPr>
        <w:rFonts w:hint="default" w:ascii="Wingdings" w:hAnsi="Wingdings"/>
      </w:rPr>
    </w:lvl>
  </w:abstractNum>
  <w:abstractNum w:abstractNumId="37" w15:restartNumberingAfterBreak="0">
    <w:nsid w:val="6CCCA4E9"/>
    <w:multiLevelType w:val="hybridMultilevel"/>
    <w:tmpl w:val="FFFFFFFF"/>
    <w:lvl w:ilvl="0" w:tplc="B742FE46">
      <w:start w:val="1"/>
      <w:numFmt w:val="bullet"/>
      <w:lvlText w:val=""/>
      <w:lvlJc w:val="left"/>
      <w:pPr>
        <w:ind w:left="720" w:hanging="360"/>
      </w:pPr>
      <w:rPr>
        <w:rFonts w:hint="default" w:ascii="Symbol" w:hAnsi="Symbol"/>
      </w:rPr>
    </w:lvl>
    <w:lvl w:ilvl="1" w:tplc="5AFC0CF8">
      <w:start w:val="1"/>
      <w:numFmt w:val="bullet"/>
      <w:lvlText w:val="o"/>
      <w:lvlJc w:val="left"/>
      <w:pPr>
        <w:ind w:left="1440" w:hanging="360"/>
      </w:pPr>
      <w:rPr>
        <w:rFonts w:hint="default" w:ascii="Courier New" w:hAnsi="Courier New"/>
      </w:rPr>
    </w:lvl>
    <w:lvl w:ilvl="2" w:tplc="FE081B08">
      <w:start w:val="1"/>
      <w:numFmt w:val="bullet"/>
      <w:lvlText w:val=""/>
      <w:lvlJc w:val="left"/>
      <w:pPr>
        <w:ind w:left="2160" w:hanging="360"/>
      </w:pPr>
      <w:rPr>
        <w:rFonts w:hint="default" w:ascii="Wingdings" w:hAnsi="Wingdings"/>
      </w:rPr>
    </w:lvl>
    <w:lvl w:ilvl="3" w:tplc="78DAA4CE">
      <w:start w:val="1"/>
      <w:numFmt w:val="bullet"/>
      <w:lvlText w:val=""/>
      <w:lvlJc w:val="left"/>
      <w:pPr>
        <w:ind w:left="2880" w:hanging="360"/>
      </w:pPr>
      <w:rPr>
        <w:rFonts w:hint="default" w:ascii="Symbol" w:hAnsi="Symbol"/>
      </w:rPr>
    </w:lvl>
    <w:lvl w:ilvl="4" w:tplc="FF144A10">
      <w:start w:val="1"/>
      <w:numFmt w:val="bullet"/>
      <w:lvlText w:val="o"/>
      <w:lvlJc w:val="left"/>
      <w:pPr>
        <w:ind w:left="3600" w:hanging="360"/>
      </w:pPr>
      <w:rPr>
        <w:rFonts w:hint="default" w:ascii="Courier New" w:hAnsi="Courier New"/>
      </w:rPr>
    </w:lvl>
    <w:lvl w:ilvl="5" w:tplc="DC543B64">
      <w:start w:val="1"/>
      <w:numFmt w:val="bullet"/>
      <w:lvlText w:val=""/>
      <w:lvlJc w:val="left"/>
      <w:pPr>
        <w:ind w:left="4320" w:hanging="360"/>
      </w:pPr>
      <w:rPr>
        <w:rFonts w:hint="default" w:ascii="Wingdings" w:hAnsi="Wingdings"/>
      </w:rPr>
    </w:lvl>
    <w:lvl w:ilvl="6" w:tplc="C922BF96">
      <w:start w:val="1"/>
      <w:numFmt w:val="bullet"/>
      <w:lvlText w:val=""/>
      <w:lvlJc w:val="left"/>
      <w:pPr>
        <w:ind w:left="5040" w:hanging="360"/>
      </w:pPr>
      <w:rPr>
        <w:rFonts w:hint="default" w:ascii="Symbol" w:hAnsi="Symbol"/>
      </w:rPr>
    </w:lvl>
    <w:lvl w:ilvl="7" w:tplc="93DE230A">
      <w:start w:val="1"/>
      <w:numFmt w:val="bullet"/>
      <w:lvlText w:val="o"/>
      <w:lvlJc w:val="left"/>
      <w:pPr>
        <w:ind w:left="5760" w:hanging="360"/>
      </w:pPr>
      <w:rPr>
        <w:rFonts w:hint="default" w:ascii="Courier New" w:hAnsi="Courier New"/>
      </w:rPr>
    </w:lvl>
    <w:lvl w:ilvl="8" w:tplc="A85694BC">
      <w:start w:val="1"/>
      <w:numFmt w:val="bullet"/>
      <w:lvlText w:val=""/>
      <w:lvlJc w:val="left"/>
      <w:pPr>
        <w:ind w:left="6480" w:hanging="360"/>
      </w:pPr>
      <w:rPr>
        <w:rFonts w:hint="default" w:ascii="Wingdings" w:hAnsi="Wingdings"/>
      </w:rPr>
    </w:lvl>
  </w:abstractNum>
  <w:abstractNum w:abstractNumId="38" w15:restartNumberingAfterBreak="0">
    <w:nsid w:val="6CF22414"/>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7F1B767B"/>
    <w:multiLevelType w:val="hybridMultilevel"/>
    <w:tmpl w:val="FFFFFFFF"/>
    <w:lvl w:ilvl="0" w:tplc="6742D89E">
      <w:start w:val="1"/>
      <w:numFmt w:val="bullet"/>
      <w:lvlText w:val="-"/>
      <w:lvlJc w:val="left"/>
      <w:pPr>
        <w:ind w:left="720" w:hanging="360"/>
      </w:pPr>
      <w:rPr>
        <w:rFonts w:hint="default" w:ascii="Aptos" w:hAnsi="Aptos"/>
      </w:rPr>
    </w:lvl>
    <w:lvl w:ilvl="1" w:tplc="B546F322">
      <w:start w:val="1"/>
      <w:numFmt w:val="bullet"/>
      <w:lvlText w:val="o"/>
      <w:lvlJc w:val="left"/>
      <w:pPr>
        <w:ind w:left="1440" w:hanging="360"/>
      </w:pPr>
      <w:rPr>
        <w:rFonts w:hint="default" w:ascii="Courier New" w:hAnsi="Courier New"/>
      </w:rPr>
    </w:lvl>
    <w:lvl w:ilvl="2" w:tplc="106C75F6">
      <w:start w:val="1"/>
      <w:numFmt w:val="bullet"/>
      <w:lvlText w:val=""/>
      <w:lvlJc w:val="left"/>
      <w:pPr>
        <w:ind w:left="2160" w:hanging="360"/>
      </w:pPr>
      <w:rPr>
        <w:rFonts w:hint="default" w:ascii="Wingdings" w:hAnsi="Wingdings"/>
      </w:rPr>
    </w:lvl>
    <w:lvl w:ilvl="3" w:tplc="FD6480A2">
      <w:start w:val="1"/>
      <w:numFmt w:val="bullet"/>
      <w:lvlText w:val=""/>
      <w:lvlJc w:val="left"/>
      <w:pPr>
        <w:ind w:left="2880" w:hanging="360"/>
      </w:pPr>
      <w:rPr>
        <w:rFonts w:hint="default" w:ascii="Symbol" w:hAnsi="Symbol"/>
      </w:rPr>
    </w:lvl>
    <w:lvl w:ilvl="4" w:tplc="64103CA6">
      <w:start w:val="1"/>
      <w:numFmt w:val="bullet"/>
      <w:lvlText w:val="o"/>
      <w:lvlJc w:val="left"/>
      <w:pPr>
        <w:ind w:left="3600" w:hanging="360"/>
      </w:pPr>
      <w:rPr>
        <w:rFonts w:hint="default" w:ascii="Courier New" w:hAnsi="Courier New"/>
      </w:rPr>
    </w:lvl>
    <w:lvl w:ilvl="5" w:tplc="2B524E94">
      <w:start w:val="1"/>
      <w:numFmt w:val="bullet"/>
      <w:lvlText w:val=""/>
      <w:lvlJc w:val="left"/>
      <w:pPr>
        <w:ind w:left="4320" w:hanging="360"/>
      </w:pPr>
      <w:rPr>
        <w:rFonts w:hint="default" w:ascii="Wingdings" w:hAnsi="Wingdings"/>
      </w:rPr>
    </w:lvl>
    <w:lvl w:ilvl="6" w:tplc="D2DAADBC">
      <w:start w:val="1"/>
      <w:numFmt w:val="bullet"/>
      <w:lvlText w:val=""/>
      <w:lvlJc w:val="left"/>
      <w:pPr>
        <w:ind w:left="5040" w:hanging="360"/>
      </w:pPr>
      <w:rPr>
        <w:rFonts w:hint="default" w:ascii="Symbol" w:hAnsi="Symbol"/>
      </w:rPr>
    </w:lvl>
    <w:lvl w:ilvl="7" w:tplc="971C9FDC">
      <w:start w:val="1"/>
      <w:numFmt w:val="bullet"/>
      <w:lvlText w:val="o"/>
      <w:lvlJc w:val="left"/>
      <w:pPr>
        <w:ind w:left="5760" w:hanging="360"/>
      </w:pPr>
      <w:rPr>
        <w:rFonts w:hint="default" w:ascii="Courier New" w:hAnsi="Courier New"/>
      </w:rPr>
    </w:lvl>
    <w:lvl w:ilvl="8" w:tplc="4330EE06">
      <w:start w:val="1"/>
      <w:numFmt w:val="bullet"/>
      <w:lvlText w:val=""/>
      <w:lvlJc w:val="left"/>
      <w:pPr>
        <w:ind w:left="6480" w:hanging="360"/>
      </w:pPr>
      <w:rPr>
        <w:rFonts w:hint="default" w:ascii="Wingdings" w:hAnsi="Wingdings"/>
      </w:rPr>
    </w:lvl>
  </w:abstractNum>
  <w:num w:numId="42">
    <w:abstractNumId w:val="41"/>
  </w:num>
  <w:num w:numId="41">
    <w:abstractNumId w:val="40"/>
  </w:num>
  <w:num w:numId="1" w16cid:durableId="1133209868">
    <w:abstractNumId w:val="6"/>
  </w:num>
  <w:num w:numId="2" w16cid:durableId="1506358550">
    <w:abstractNumId w:val="34"/>
  </w:num>
  <w:num w:numId="3" w16cid:durableId="1327781522">
    <w:abstractNumId w:val="19"/>
  </w:num>
  <w:num w:numId="4" w16cid:durableId="1959141218">
    <w:abstractNumId w:val="26"/>
  </w:num>
  <w:num w:numId="5" w16cid:durableId="1542206826">
    <w:abstractNumId w:val="28"/>
  </w:num>
  <w:num w:numId="6" w16cid:durableId="1476754046">
    <w:abstractNumId w:val="3"/>
  </w:num>
  <w:num w:numId="7" w16cid:durableId="1241016237">
    <w:abstractNumId w:val="1"/>
  </w:num>
  <w:num w:numId="8" w16cid:durableId="19939412">
    <w:abstractNumId w:val="21"/>
  </w:num>
  <w:num w:numId="9" w16cid:durableId="705369424">
    <w:abstractNumId w:val="20"/>
  </w:num>
  <w:num w:numId="10" w16cid:durableId="952396352">
    <w:abstractNumId w:val="8"/>
  </w:num>
  <w:num w:numId="11" w16cid:durableId="450056655">
    <w:abstractNumId w:val="15"/>
  </w:num>
  <w:num w:numId="12" w16cid:durableId="91976257">
    <w:abstractNumId w:val="39"/>
  </w:num>
  <w:num w:numId="13" w16cid:durableId="1296763717">
    <w:abstractNumId w:val="23"/>
  </w:num>
  <w:num w:numId="14" w16cid:durableId="731319320">
    <w:abstractNumId w:val="11"/>
  </w:num>
  <w:num w:numId="15" w16cid:durableId="538933328">
    <w:abstractNumId w:val="5"/>
  </w:num>
  <w:num w:numId="16" w16cid:durableId="18507385">
    <w:abstractNumId w:val="4"/>
  </w:num>
  <w:num w:numId="17" w16cid:durableId="1637489103">
    <w:abstractNumId w:val="24"/>
  </w:num>
  <w:num w:numId="18" w16cid:durableId="195966210">
    <w:abstractNumId w:val="25"/>
  </w:num>
  <w:num w:numId="19" w16cid:durableId="72165245">
    <w:abstractNumId w:val="36"/>
  </w:num>
  <w:num w:numId="20" w16cid:durableId="288975414">
    <w:abstractNumId w:val="2"/>
  </w:num>
  <w:num w:numId="21" w16cid:durableId="480274436">
    <w:abstractNumId w:val="7"/>
  </w:num>
  <w:num w:numId="22" w16cid:durableId="2003267901">
    <w:abstractNumId w:val="9"/>
  </w:num>
  <w:num w:numId="23" w16cid:durableId="1285504590">
    <w:abstractNumId w:val="14"/>
  </w:num>
  <w:num w:numId="24" w16cid:durableId="1638873210">
    <w:abstractNumId w:val="16"/>
  </w:num>
  <w:num w:numId="25" w16cid:durableId="1436167507">
    <w:abstractNumId w:val="37"/>
  </w:num>
  <w:num w:numId="26" w16cid:durableId="914168663">
    <w:abstractNumId w:val="38"/>
  </w:num>
  <w:num w:numId="27" w16cid:durableId="2099712064">
    <w:abstractNumId w:val="10"/>
  </w:num>
  <w:num w:numId="28" w16cid:durableId="78984866">
    <w:abstractNumId w:val="27"/>
  </w:num>
  <w:num w:numId="29" w16cid:durableId="1045644880">
    <w:abstractNumId w:val="29"/>
  </w:num>
  <w:num w:numId="30" w16cid:durableId="1156410194">
    <w:abstractNumId w:val="18"/>
  </w:num>
  <w:num w:numId="31" w16cid:durableId="1060404879">
    <w:abstractNumId w:val="22"/>
  </w:num>
  <w:num w:numId="32" w16cid:durableId="2023891324">
    <w:abstractNumId w:val="32"/>
  </w:num>
  <w:num w:numId="33" w16cid:durableId="967510137">
    <w:abstractNumId w:val="31"/>
  </w:num>
  <w:num w:numId="34" w16cid:durableId="76829084">
    <w:abstractNumId w:val="35"/>
  </w:num>
  <w:num w:numId="35" w16cid:durableId="1986739474">
    <w:abstractNumId w:val="33"/>
  </w:num>
  <w:num w:numId="36" w16cid:durableId="1223367061">
    <w:abstractNumId w:val="30"/>
  </w:num>
  <w:num w:numId="37" w16cid:durableId="1702516983">
    <w:abstractNumId w:val="17"/>
  </w:num>
  <w:num w:numId="38" w16cid:durableId="103422024">
    <w:abstractNumId w:val="0"/>
  </w:num>
  <w:num w:numId="39" w16cid:durableId="360470914">
    <w:abstractNumId w:val="13"/>
  </w:num>
  <w:num w:numId="40" w16cid:durableId="1994331569">
    <w:abstractNumId w:val="12"/>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20221b471 (Reyes Valenzuela, Renato German)">
    <w15:presenceInfo w15:providerId="AD" w15:userId="S::u20221b471@upc.edu.pe::56fba3f3-faf5-4305-89c8-6a6ac4c70c8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C9"/>
    <w:rsid w:val="001620A2"/>
    <w:rsid w:val="002D1DE5"/>
    <w:rsid w:val="0048205F"/>
    <w:rsid w:val="004B68C9"/>
    <w:rsid w:val="006A6B65"/>
    <w:rsid w:val="00734E62"/>
    <w:rsid w:val="00813002"/>
    <w:rsid w:val="00B0C7E6"/>
    <w:rsid w:val="00D87CE7"/>
    <w:rsid w:val="00E9091D"/>
    <w:rsid w:val="00FA0EFC"/>
    <w:rsid w:val="00FD7A48"/>
    <w:rsid w:val="0102D76F"/>
    <w:rsid w:val="011433FF"/>
    <w:rsid w:val="015D7E31"/>
    <w:rsid w:val="025DE145"/>
    <w:rsid w:val="02E2588D"/>
    <w:rsid w:val="031D6A10"/>
    <w:rsid w:val="0357F0B4"/>
    <w:rsid w:val="03978125"/>
    <w:rsid w:val="046448A5"/>
    <w:rsid w:val="047729E0"/>
    <w:rsid w:val="0547DA0C"/>
    <w:rsid w:val="05753B5E"/>
    <w:rsid w:val="05C1DBA3"/>
    <w:rsid w:val="05DFB018"/>
    <w:rsid w:val="061E0F85"/>
    <w:rsid w:val="06AE237A"/>
    <w:rsid w:val="071E83CF"/>
    <w:rsid w:val="07580575"/>
    <w:rsid w:val="078B8417"/>
    <w:rsid w:val="08602ED3"/>
    <w:rsid w:val="08D58DAA"/>
    <w:rsid w:val="08EB39AD"/>
    <w:rsid w:val="091E1C0D"/>
    <w:rsid w:val="0941E57A"/>
    <w:rsid w:val="09CAF528"/>
    <w:rsid w:val="0A497F4C"/>
    <w:rsid w:val="0A691386"/>
    <w:rsid w:val="0A9D1D1A"/>
    <w:rsid w:val="0AB468CC"/>
    <w:rsid w:val="0B2F8D0F"/>
    <w:rsid w:val="0B4DF262"/>
    <w:rsid w:val="0B894535"/>
    <w:rsid w:val="0B980A33"/>
    <w:rsid w:val="0C6350BA"/>
    <w:rsid w:val="0C7BFCEE"/>
    <w:rsid w:val="0CC1B9B1"/>
    <w:rsid w:val="0DBB9880"/>
    <w:rsid w:val="0DC06372"/>
    <w:rsid w:val="0E228183"/>
    <w:rsid w:val="0EA06FFA"/>
    <w:rsid w:val="0EE92CB8"/>
    <w:rsid w:val="0EFF6575"/>
    <w:rsid w:val="0F7767D7"/>
    <w:rsid w:val="0F8D86AD"/>
    <w:rsid w:val="104CC1C6"/>
    <w:rsid w:val="10836EAB"/>
    <w:rsid w:val="10923C70"/>
    <w:rsid w:val="10AA12F4"/>
    <w:rsid w:val="10CEEDBC"/>
    <w:rsid w:val="10FE7193"/>
    <w:rsid w:val="11979ABC"/>
    <w:rsid w:val="122EE78D"/>
    <w:rsid w:val="13296564"/>
    <w:rsid w:val="136F90F6"/>
    <w:rsid w:val="13825051"/>
    <w:rsid w:val="1395D84E"/>
    <w:rsid w:val="13B4581E"/>
    <w:rsid w:val="1485E99D"/>
    <w:rsid w:val="14B489F0"/>
    <w:rsid w:val="15185DEA"/>
    <w:rsid w:val="152F7375"/>
    <w:rsid w:val="15BAF39C"/>
    <w:rsid w:val="15C2C2FB"/>
    <w:rsid w:val="15FF53F1"/>
    <w:rsid w:val="16E923D3"/>
    <w:rsid w:val="16FC0D50"/>
    <w:rsid w:val="1842E7E4"/>
    <w:rsid w:val="18662355"/>
    <w:rsid w:val="18714CF0"/>
    <w:rsid w:val="1A018B9D"/>
    <w:rsid w:val="1A83AA4A"/>
    <w:rsid w:val="1BDCD97F"/>
    <w:rsid w:val="1C3F186C"/>
    <w:rsid w:val="1CD8E1BA"/>
    <w:rsid w:val="1CEF8754"/>
    <w:rsid w:val="1D391F44"/>
    <w:rsid w:val="1F35B6E9"/>
    <w:rsid w:val="1F6070E0"/>
    <w:rsid w:val="1FD1C277"/>
    <w:rsid w:val="1FE3221D"/>
    <w:rsid w:val="201E81DF"/>
    <w:rsid w:val="2057E811"/>
    <w:rsid w:val="2096C71B"/>
    <w:rsid w:val="2186E2AA"/>
    <w:rsid w:val="22106674"/>
    <w:rsid w:val="221DD8F5"/>
    <w:rsid w:val="2289269B"/>
    <w:rsid w:val="22F1D02B"/>
    <w:rsid w:val="233CD9E0"/>
    <w:rsid w:val="24169909"/>
    <w:rsid w:val="247BABB5"/>
    <w:rsid w:val="24E9D441"/>
    <w:rsid w:val="254A9F13"/>
    <w:rsid w:val="26237BF1"/>
    <w:rsid w:val="262E0C1B"/>
    <w:rsid w:val="270BE875"/>
    <w:rsid w:val="2730C936"/>
    <w:rsid w:val="27B20A45"/>
    <w:rsid w:val="28BF5C37"/>
    <w:rsid w:val="291C536B"/>
    <w:rsid w:val="2925F0C9"/>
    <w:rsid w:val="29612C28"/>
    <w:rsid w:val="2B0D43BE"/>
    <w:rsid w:val="2B90D389"/>
    <w:rsid w:val="2B98074A"/>
    <w:rsid w:val="2BC02770"/>
    <w:rsid w:val="2BD1A77F"/>
    <w:rsid w:val="2C064E66"/>
    <w:rsid w:val="2C37A2A0"/>
    <w:rsid w:val="2CF89391"/>
    <w:rsid w:val="2D0F301C"/>
    <w:rsid w:val="2D47BCA3"/>
    <w:rsid w:val="2D9713B9"/>
    <w:rsid w:val="2E12046F"/>
    <w:rsid w:val="2E30252D"/>
    <w:rsid w:val="2F01E884"/>
    <w:rsid w:val="2F1CE6AF"/>
    <w:rsid w:val="2F61B146"/>
    <w:rsid w:val="2F6AF861"/>
    <w:rsid w:val="2F91B52B"/>
    <w:rsid w:val="305A412F"/>
    <w:rsid w:val="306995D1"/>
    <w:rsid w:val="30DF5CCC"/>
    <w:rsid w:val="30EA88D1"/>
    <w:rsid w:val="317E6E54"/>
    <w:rsid w:val="32D343C5"/>
    <w:rsid w:val="336A17B6"/>
    <w:rsid w:val="33E6E0D8"/>
    <w:rsid w:val="352898D2"/>
    <w:rsid w:val="35D89301"/>
    <w:rsid w:val="35DB68F4"/>
    <w:rsid w:val="3660229F"/>
    <w:rsid w:val="36AB3EE2"/>
    <w:rsid w:val="3709CA98"/>
    <w:rsid w:val="377FE796"/>
    <w:rsid w:val="379F6C54"/>
    <w:rsid w:val="380B5846"/>
    <w:rsid w:val="3864E16F"/>
    <w:rsid w:val="38697029"/>
    <w:rsid w:val="3892438A"/>
    <w:rsid w:val="38F01EC0"/>
    <w:rsid w:val="39667A3E"/>
    <w:rsid w:val="3A28705F"/>
    <w:rsid w:val="3A634405"/>
    <w:rsid w:val="3AA4FAF8"/>
    <w:rsid w:val="3B0B46F2"/>
    <w:rsid w:val="3B75ABCB"/>
    <w:rsid w:val="3C47BD71"/>
    <w:rsid w:val="3DBFD3F4"/>
    <w:rsid w:val="3EB705BD"/>
    <w:rsid w:val="3EEA48C0"/>
    <w:rsid w:val="3F60A212"/>
    <w:rsid w:val="3FA46305"/>
    <w:rsid w:val="3FB754BE"/>
    <w:rsid w:val="4122F854"/>
    <w:rsid w:val="417E345A"/>
    <w:rsid w:val="4186F2FD"/>
    <w:rsid w:val="42529A46"/>
    <w:rsid w:val="425C95B7"/>
    <w:rsid w:val="4280D8D7"/>
    <w:rsid w:val="438FBBC5"/>
    <w:rsid w:val="441B2930"/>
    <w:rsid w:val="441D1888"/>
    <w:rsid w:val="447954BE"/>
    <w:rsid w:val="45B8AAF3"/>
    <w:rsid w:val="4664BB22"/>
    <w:rsid w:val="467C57AC"/>
    <w:rsid w:val="46ADDBFB"/>
    <w:rsid w:val="470D084C"/>
    <w:rsid w:val="471E1C50"/>
    <w:rsid w:val="47AC85F7"/>
    <w:rsid w:val="4800AA00"/>
    <w:rsid w:val="48076015"/>
    <w:rsid w:val="48BF9706"/>
    <w:rsid w:val="48E7495B"/>
    <w:rsid w:val="48EFCEB0"/>
    <w:rsid w:val="492164AD"/>
    <w:rsid w:val="4928CAF7"/>
    <w:rsid w:val="49FBA5A2"/>
    <w:rsid w:val="4A4558FA"/>
    <w:rsid w:val="4A893E03"/>
    <w:rsid w:val="4AD47786"/>
    <w:rsid w:val="4B4DB8EA"/>
    <w:rsid w:val="4BA2CD56"/>
    <w:rsid w:val="4C465F66"/>
    <w:rsid w:val="4C8D2D0A"/>
    <w:rsid w:val="4CDA4FDC"/>
    <w:rsid w:val="4D2582A2"/>
    <w:rsid w:val="4D27D99C"/>
    <w:rsid w:val="4DC0FFBD"/>
    <w:rsid w:val="4E15B099"/>
    <w:rsid w:val="4E31EC2D"/>
    <w:rsid w:val="4E5FD07A"/>
    <w:rsid w:val="4F3BE40E"/>
    <w:rsid w:val="4F59D1B6"/>
    <w:rsid w:val="4F7CC02A"/>
    <w:rsid w:val="50565466"/>
    <w:rsid w:val="508933AD"/>
    <w:rsid w:val="50C58C8C"/>
    <w:rsid w:val="51320A0A"/>
    <w:rsid w:val="513239AA"/>
    <w:rsid w:val="51649772"/>
    <w:rsid w:val="520AEA88"/>
    <w:rsid w:val="52118376"/>
    <w:rsid w:val="522F1352"/>
    <w:rsid w:val="524D0D38"/>
    <w:rsid w:val="52540E04"/>
    <w:rsid w:val="52F01227"/>
    <w:rsid w:val="54DEA94C"/>
    <w:rsid w:val="55459839"/>
    <w:rsid w:val="55E5AB51"/>
    <w:rsid w:val="56681158"/>
    <w:rsid w:val="5691B9E6"/>
    <w:rsid w:val="56A11389"/>
    <w:rsid w:val="57524C08"/>
    <w:rsid w:val="57655866"/>
    <w:rsid w:val="577AE4E1"/>
    <w:rsid w:val="57A148D1"/>
    <w:rsid w:val="57BA53E8"/>
    <w:rsid w:val="57C63EEE"/>
    <w:rsid w:val="57F42AA3"/>
    <w:rsid w:val="582739A1"/>
    <w:rsid w:val="582DFEC5"/>
    <w:rsid w:val="5873669A"/>
    <w:rsid w:val="58C55D88"/>
    <w:rsid w:val="595890F2"/>
    <w:rsid w:val="5963CA65"/>
    <w:rsid w:val="5A77D227"/>
    <w:rsid w:val="5B6F6BBB"/>
    <w:rsid w:val="5B862601"/>
    <w:rsid w:val="5BE06901"/>
    <w:rsid w:val="5C6C2EC3"/>
    <w:rsid w:val="5DAD3B50"/>
    <w:rsid w:val="5E133662"/>
    <w:rsid w:val="5E70A8AC"/>
    <w:rsid w:val="5E9CB6A7"/>
    <w:rsid w:val="5ED9AEBB"/>
    <w:rsid w:val="5FD22EF2"/>
    <w:rsid w:val="602E5760"/>
    <w:rsid w:val="605D8D1A"/>
    <w:rsid w:val="6064605A"/>
    <w:rsid w:val="607CB30B"/>
    <w:rsid w:val="60AA6344"/>
    <w:rsid w:val="60FF11C5"/>
    <w:rsid w:val="6179DCB4"/>
    <w:rsid w:val="61FF616A"/>
    <w:rsid w:val="6275889B"/>
    <w:rsid w:val="62BD3162"/>
    <w:rsid w:val="643467A2"/>
    <w:rsid w:val="646A554F"/>
    <w:rsid w:val="6472D47F"/>
    <w:rsid w:val="64878DE2"/>
    <w:rsid w:val="64D4C553"/>
    <w:rsid w:val="662F7234"/>
    <w:rsid w:val="666AA336"/>
    <w:rsid w:val="66E15119"/>
    <w:rsid w:val="67ED34B5"/>
    <w:rsid w:val="6809DFB3"/>
    <w:rsid w:val="6866F54A"/>
    <w:rsid w:val="6872FB93"/>
    <w:rsid w:val="68A087C1"/>
    <w:rsid w:val="68DC81C8"/>
    <w:rsid w:val="69A64AEC"/>
    <w:rsid w:val="69A64D87"/>
    <w:rsid w:val="6A92EC19"/>
    <w:rsid w:val="6AF8472E"/>
    <w:rsid w:val="6B458F8E"/>
    <w:rsid w:val="6B537C19"/>
    <w:rsid w:val="6B7D29EF"/>
    <w:rsid w:val="6BAC2D70"/>
    <w:rsid w:val="6BDB153F"/>
    <w:rsid w:val="6BF8AA54"/>
    <w:rsid w:val="6C1571D5"/>
    <w:rsid w:val="6D4C8B24"/>
    <w:rsid w:val="6E06D093"/>
    <w:rsid w:val="6E1A1BA8"/>
    <w:rsid w:val="6EF8D4DE"/>
    <w:rsid w:val="6EFD6C20"/>
    <w:rsid w:val="6F1CD900"/>
    <w:rsid w:val="6F325BD7"/>
    <w:rsid w:val="6FAEE13E"/>
    <w:rsid w:val="6FB35AA3"/>
    <w:rsid w:val="702B5335"/>
    <w:rsid w:val="7045975D"/>
    <w:rsid w:val="704736E1"/>
    <w:rsid w:val="70993934"/>
    <w:rsid w:val="71445DED"/>
    <w:rsid w:val="71595BB1"/>
    <w:rsid w:val="71CF58DF"/>
    <w:rsid w:val="71F69A48"/>
    <w:rsid w:val="71F69A48"/>
    <w:rsid w:val="72476EB7"/>
    <w:rsid w:val="72623C5C"/>
    <w:rsid w:val="73005811"/>
    <w:rsid w:val="737C4C32"/>
    <w:rsid w:val="7397D480"/>
    <w:rsid w:val="73D552A8"/>
    <w:rsid w:val="740246C4"/>
    <w:rsid w:val="74483F24"/>
    <w:rsid w:val="74632067"/>
    <w:rsid w:val="74CF1893"/>
    <w:rsid w:val="7523F841"/>
    <w:rsid w:val="7559B976"/>
    <w:rsid w:val="75F7772E"/>
    <w:rsid w:val="7653A84D"/>
    <w:rsid w:val="767F15FB"/>
    <w:rsid w:val="769BB7EC"/>
    <w:rsid w:val="76CA14E7"/>
    <w:rsid w:val="77F05D9C"/>
    <w:rsid w:val="7842A6C6"/>
    <w:rsid w:val="7880EE42"/>
    <w:rsid w:val="789E3874"/>
    <w:rsid w:val="78D1329C"/>
    <w:rsid w:val="793F18DB"/>
    <w:rsid w:val="79628051"/>
    <w:rsid w:val="7981E98D"/>
    <w:rsid w:val="79A4ADBE"/>
    <w:rsid w:val="79D593CD"/>
    <w:rsid w:val="79FAE285"/>
    <w:rsid w:val="7A0F8316"/>
    <w:rsid w:val="7A7102F0"/>
    <w:rsid w:val="7A8E38F2"/>
    <w:rsid w:val="7ACF290B"/>
    <w:rsid w:val="7B4DF3D3"/>
    <w:rsid w:val="7B7BA180"/>
    <w:rsid w:val="7B84A8BE"/>
    <w:rsid w:val="7BA2A68B"/>
    <w:rsid w:val="7BC374E1"/>
    <w:rsid w:val="7BD7824D"/>
    <w:rsid w:val="7C1F268F"/>
    <w:rsid w:val="7C444666"/>
    <w:rsid w:val="7D05416B"/>
    <w:rsid w:val="7D4049A5"/>
    <w:rsid w:val="7DBC595A"/>
    <w:rsid w:val="7E7CA690"/>
    <w:rsid w:val="7EA93957"/>
    <w:rsid w:val="7EE0A7F1"/>
    <w:rsid w:val="7FAD39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BBF3AF"/>
  <w15:docId w15:val="{A77120CB-0877-42B9-B9D1-F4E5763CA5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PE"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pBdr>
        <w:top w:val="single" w:color="4F81BD" w:sz="24" w:space="0"/>
        <w:left w:val="single" w:color="4F81BD" w:sz="24" w:space="0"/>
        <w:bottom w:val="single" w:color="4F81BD" w:sz="24" w:space="0"/>
        <w:right w:val="single" w:color="4F81BD" w:sz="24" w:space="0"/>
      </w:pBdr>
      <w:shd w:val="clear" w:color="auto" w:fill="4F81BD"/>
      <w:outlineLvl w:val="0"/>
    </w:pPr>
    <w:rPr>
      <w:b/>
      <w:smallCaps/>
      <w:color w:val="FFFFFF"/>
      <w:sz w:val="28"/>
      <w:szCs w:val="28"/>
    </w:rPr>
  </w:style>
  <w:style w:type="paragraph" w:styleId="Ttulo2">
    <w:name w:val="heading 2"/>
    <w:basedOn w:val="Normal"/>
    <w:next w:val="Normal"/>
    <w:uiPriority w:val="9"/>
    <w:unhideWhenUsed/>
    <w:qFormat/>
    <w:pPr>
      <w:pBdr>
        <w:top w:val="single" w:color="DBE5F1" w:sz="24" w:space="0"/>
        <w:left w:val="single" w:color="DBE5F1" w:sz="24" w:space="0"/>
        <w:bottom w:val="single" w:color="DBE5F1" w:sz="24" w:space="0"/>
        <w:right w:val="single" w:color="DBE5F1" w:sz="24" w:space="0"/>
      </w:pBdr>
      <w:shd w:val="clear" w:color="auto" w:fill="DBE5F1"/>
      <w:outlineLvl w:val="1"/>
    </w:pPr>
    <w:rPr>
      <w:smallCaps/>
    </w:rPr>
  </w:style>
  <w:style w:type="paragraph" w:styleId="Ttulo3">
    <w:name w:val="heading 3"/>
    <w:basedOn w:val="Normal"/>
    <w:next w:val="Normal"/>
    <w:uiPriority w:val="9"/>
    <w:unhideWhenUsed/>
    <w:qFormat/>
    <w:pPr>
      <w:pBdr>
        <w:top w:val="single" w:color="4F81BD" w:sz="6" w:space="2"/>
        <w:left w:val="single" w:color="4F81BD" w:sz="6" w:space="2"/>
      </w:pBdr>
      <w:spacing w:before="300"/>
      <w:outlineLvl w:val="2"/>
    </w:pPr>
    <w:rPr>
      <w:smallCaps/>
      <w:color w:val="243F60"/>
    </w:rPr>
  </w:style>
  <w:style w:type="paragraph" w:styleId="Ttulo4">
    <w:name w:val="heading 4"/>
    <w:basedOn w:val="Normal"/>
    <w:next w:val="Normal"/>
    <w:uiPriority w:val="9"/>
    <w:semiHidden/>
    <w:unhideWhenUsed/>
    <w:qFormat/>
    <w:pPr>
      <w:pBdr>
        <w:top w:val="dotted" w:color="4F81BD" w:sz="6" w:space="2"/>
        <w:left w:val="dotted" w:color="4F81BD" w:sz="6" w:space="2"/>
      </w:pBdr>
      <w:spacing w:before="300"/>
      <w:outlineLvl w:val="3"/>
    </w:pPr>
    <w:rPr>
      <w:smallCaps/>
      <w:color w:val="365F91"/>
    </w:rPr>
  </w:style>
  <w:style w:type="paragraph" w:styleId="Ttulo5">
    <w:name w:val="heading 5"/>
    <w:basedOn w:val="Normal"/>
    <w:next w:val="Normal"/>
    <w:uiPriority w:val="9"/>
    <w:semiHidden/>
    <w:unhideWhenUsed/>
    <w:qFormat/>
    <w:pPr>
      <w:pBdr>
        <w:bottom w:val="single" w:color="4F81BD" w:sz="6" w:space="1"/>
      </w:pBdr>
      <w:spacing w:before="300"/>
      <w:outlineLvl w:val="4"/>
    </w:pPr>
    <w:rPr>
      <w:smallCaps/>
      <w:color w:val="365F91"/>
    </w:rPr>
  </w:style>
  <w:style w:type="paragraph" w:styleId="Ttulo6">
    <w:name w:val="heading 6"/>
    <w:basedOn w:val="Normal"/>
    <w:next w:val="Normal"/>
    <w:uiPriority w:val="9"/>
    <w:semiHidden/>
    <w:unhideWhenUsed/>
    <w:qFormat/>
    <w:pPr>
      <w:pBdr>
        <w:bottom w:val="dotted" w:color="4F81BD" w:sz="6" w:space="1"/>
      </w:pBdr>
      <w:spacing w:before="300"/>
      <w:outlineLvl w:val="5"/>
    </w:pPr>
    <w:rPr>
      <w:smallCaps/>
      <w:color w:val="365F9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spacing w:before="240" w:after="240"/>
    </w:pPr>
    <w:rPr>
      <w:b/>
      <w:smallCaps/>
      <w:sz w:val="72"/>
      <w:szCs w:val="72"/>
    </w:rPr>
  </w:style>
  <w:style w:type="paragraph" w:styleId="Subttulo">
    <w:name w:val="Subtitle"/>
    <w:basedOn w:val="Normal"/>
    <w:next w:val="Normal"/>
    <w:uiPriority w:val="11"/>
    <w:qFormat/>
    <w:pPr>
      <w:spacing w:before="240" w:after="240"/>
    </w:pPr>
    <w:rPr>
      <w:color w:val="1F497D"/>
      <w:sz w:val="28"/>
      <w:szCs w:val="28"/>
    </w:rPr>
  </w:style>
  <w:style w:type="table" w:styleId="a" w:customStyle="1">
    <w:basedOn w:val="Tablanormal"/>
    <w:tblPr>
      <w:tblStyleRowBandSize w:val="1"/>
      <w:tblStyleColBandSize w:val="1"/>
      <w:tblCellMar>
        <w:top w:w="72" w:type="dxa"/>
        <w:left w:w="115" w:type="dxa"/>
        <w:bottom w:w="72" w:type="dxa"/>
        <w:right w:w="115" w:type="dxa"/>
      </w:tblCellMar>
    </w:tblPr>
  </w:style>
  <w:style w:type="table" w:styleId="a0" w:customStyle="1">
    <w:basedOn w:val="Tablanormal"/>
    <w:tblPr>
      <w:tblStyleRowBandSize w:val="1"/>
      <w:tblStyleColBandSize w:val="1"/>
      <w:tblCellMar>
        <w:left w:w="115" w:type="dxa"/>
        <w:right w:w="115" w:type="dxa"/>
      </w:tblCellMar>
    </w:tblPr>
  </w:style>
  <w:style w:type="table" w:styleId="a1" w:customStyle="1">
    <w:basedOn w:val="Tablanormal"/>
    <w:tblPr>
      <w:tblStyleRowBandSize w:val="1"/>
      <w:tblStyleColBandSize w:val="1"/>
      <w:tblCellMar>
        <w:top w:w="72" w:type="dxa"/>
        <w:left w:w="115" w:type="dxa"/>
        <w:bottom w:w="72" w:type="dxa"/>
        <w:right w:w="115" w:type="dxa"/>
      </w:tblCellMar>
    </w:tblPr>
  </w:style>
  <w:style w:type="table" w:styleId="a2" w:customStyle="1">
    <w:basedOn w:val="Tablanormal"/>
    <w:tblPr>
      <w:tblStyleRowBandSize w:val="1"/>
      <w:tblStyleColBandSize w:val="1"/>
      <w:tblCellMar>
        <w:top w:w="72" w:type="dxa"/>
        <w:left w:w="115" w:type="dxa"/>
        <w:bottom w:w="72" w:type="dxa"/>
        <w:right w:w="115" w:type="dxa"/>
      </w:tblCellMar>
    </w:tblPr>
  </w:style>
  <w:style w:type="table" w:styleId="a3" w:customStyle="1">
    <w:basedOn w:val="Tablanormal"/>
    <w:tblPr>
      <w:tblStyleRowBandSize w:val="1"/>
      <w:tblStyleColBandSize w:val="1"/>
      <w:tblCellMar>
        <w:top w:w="72" w:type="dxa"/>
        <w:left w:w="115" w:type="dxa"/>
        <w:bottom w:w="72" w:type="dxa"/>
        <w:right w:w="115" w:type="dxa"/>
      </w:tblCellMar>
    </w:tblPr>
  </w:style>
  <w:style w:type="table" w:styleId="a4" w:customStyle="1">
    <w:basedOn w:val="Tablanormal"/>
    <w:tblPr>
      <w:tblStyleRowBandSize w:val="1"/>
      <w:tblStyleColBandSize w:val="1"/>
      <w:tblCellMar>
        <w:top w:w="72" w:type="dxa"/>
        <w:left w:w="115" w:type="dxa"/>
        <w:bottom w:w="72" w:type="dxa"/>
        <w:right w:w="115" w:type="dxa"/>
      </w:tblCellMar>
    </w:tblPr>
  </w:style>
  <w:style w:type="table" w:styleId="a5" w:customStyle="1">
    <w:basedOn w:val="Tablanormal"/>
    <w:tblPr>
      <w:tblStyleRowBandSize w:val="1"/>
      <w:tblStyleColBandSize w:val="1"/>
      <w:tblCellMar>
        <w:top w:w="72" w:type="dxa"/>
        <w:left w:w="115" w:type="dxa"/>
        <w:bottom w:w="72" w:type="dxa"/>
        <w:right w:w="115" w:type="dxa"/>
      </w:tblCellMar>
    </w:tblPr>
  </w:style>
  <w:style w:type="table" w:styleId="a6" w:customStyle="1">
    <w:basedOn w:val="Tablanormal"/>
    <w:tblPr>
      <w:tblStyleRowBandSize w:val="1"/>
      <w:tblStyleColBandSize w:val="1"/>
      <w:tblCellMar>
        <w:left w:w="115" w:type="dxa"/>
        <w:right w:w="115" w:type="dxa"/>
      </w:tblCellMar>
    </w:tblPr>
  </w:style>
  <w:style w:type="table" w:styleId="a7" w:customStyle="1">
    <w:basedOn w:val="Tablanormal"/>
    <w:tblPr>
      <w:tblStyleRowBandSize w:val="1"/>
      <w:tblStyleColBandSize w:val="1"/>
      <w:tblCellMar>
        <w:top w:w="72" w:type="dxa"/>
        <w:left w:w="115" w:type="dxa"/>
        <w:bottom w:w="72" w:type="dxa"/>
        <w:right w:w="115" w:type="dxa"/>
      </w:tblCellMar>
    </w:tblPr>
  </w:style>
  <w:style w:type="table" w:styleId="a8" w:customStyle="1">
    <w:basedOn w:val="Tablanormal"/>
    <w:tblPr>
      <w:tblStyleRowBandSize w:val="1"/>
      <w:tblStyleColBandSize w:val="1"/>
      <w:tblCellMar>
        <w:top w:w="72" w:type="dxa"/>
        <w:left w:w="115" w:type="dxa"/>
        <w:bottom w:w="72" w:type="dxa"/>
        <w:right w:w="115" w:type="dxa"/>
      </w:tblCellMar>
    </w:tblPr>
  </w:style>
  <w:style w:type="table" w:styleId="a9" w:customStyle="1">
    <w:basedOn w:val="Tablanormal"/>
    <w:tblPr>
      <w:tblStyleRowBandSize w:val="1"/>
      <w:tblStyleColBandSize w:val="1"/>
      <w:tblCellMar>
        <w:left w:w="115" w:type="dxa"/>
        <w:right w:w="115" w:type="dxa"/>
      </w:tblCellMar>
    </w:tblPr>
  </w:style>
  <w:style w:type="table" w:styleId="aa" w:customStyle="1">
    <w:basedOn w:val="Tablanormal"/>
    <w:tblPr>
      <w:tblStyleRowBandSize w:val="1"/>
      <w:tblStyleColBandSize w:val="1"/>
      <w:tblCellMar>
        <w:top w:w="72" w:type="dxa"/>
        <w:left w:w="115" w:type="dxa"/>
        <w:bottom w:w="72" w:type="dxa"/>
        <w:right w:w="115" w:type="dxa"/>
      </w:tblCellMar>
    </w:tblPr>
  </w:style>
  <w:style w:type="table" w:styleId="ab" w:customStyle="1">
    <w:basedOn w:val="Tablanormal"/>
    <w:tblPr>
      <w:tblStyleRowBandSize w:val="1"/>
      <w:tblStyleColBandSize w:val="1"/>
      <w:tblCellMar>
        <w:left w:w="115" w:type="dxa"/>
        <w:right w:w="115" w:type="dxa"/>
      </w:tblCellMar>
    </w:tblPr>
  </w:style>
  <w:style w:type="paragraph" w:styleId="TableText" w:customStyle="1">
    <w:name w:val="Table Text"/>
    <w:basedOn w:val="Normal"/>
    <w:uiPriority w:val="99"/>
    <w:rsid w:val="71595BB1"/>
    <w:pPr>
      <w:ind w:left="14"/>
    </w:pPr>
    <w:rPr>
      <w:rFonts w:asciiTheme="minorHAnsi" w:hAnsiTheme="minorHAnsi" w:eastAsiaTheme="minorEastAsia" w:cstheme="minorBidi"/>
      <w:sz w:val="16"/>
      <w:szCs w:val="16"/>
      <w:lang w:val="es-ES" w:bidi="en-US"/>
    </w:rPr>
  </w:style>
  <w:style w:type="paragraph" w:styleId="Prrafodelista">
    <w:name w:val="List Paragraph"/>
    <w:basedOn w:val="Normal"/>
    <w:uiPriority w:val="34"/>
    <w:qFormat/>
    <w:rsid w:val="71595BB1"/>
    <w:pPr>
      <w:ind w:left="720"/>
      <w:contextualSpacing/>
    </w:p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basedOn w:val="Fuentedeprrafopredeter"/>
    <w:uiPriority w:val="99"/>
    <w:unhideWhenUsed/>
    <w:rPr>
      <w:color w:val="0000FF" w:themeColor="hyperlink"/>
      <w:u w:val="single"/>
    </w:rPr>
  </w:style>
  <w:style w:type="paragraph" w:styleId="CommentText" w:customStyle="1">
    <w:name w:val="Comment Text"/>
    <w:basedOn w:val="Normal"/>
    <w:link w:val="CommentTextChar"/>
    <w:uiPriority w:val="99"/>
    <w:semiHidden/>
    <w:unhideWhenUsed/>
    <w:rPr>
      <w:sz w:val="20"/>
      <w:szCs w:val="20"/>
    </w:rPr>
  </w:style>
  <w:style w:type="character" w:styleId="CommentTextChar" w:customStyle="1">
    <w:name w:val="Comment Text Char"/>
    <w:basedOn w:val="Fuentedeprrafopredeter"/>
    <w:link w:val="CommentText"/>
    <w:uiPriority w:val="99"/>
    <w:semiHidden/>
    <w:rPr>
      <w:sz w:val="20"/>
      <w:szCs w:val="20"/>
    </w:rPr>
  </w:style>
  <w:style w:type="character" w:styleId="CommentReference" w:customStyle="1">
    <w:name w:val="Comment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OC1">
    <w:uiPriority w:val="39"/>
    <w:name w:val="toc 1"/>
    <w:basedOn w:val="Normal"/>
    <w:next w:val="Normal"/>
    <w:unhideWhenUsed/>
    <w:rsid w:val="18662355"/>
    <w:pPr>
      <w:spacing w:after="100"/>
    </w:pPr>
  </w:style>
  <w:style w:type="paragraph" w:styleId="TOC2">
    <w:uiPriority w:val="39"/>
    <w:name w:val="toc 2"/>
    <w:basedOn w:val="Normal"/>
    <w:next w:val="Normal"/>
    <w:unhideWhenUsed/>
    <w:rsid w:val="18662355"/>
    <w:pPr>
      <w:spacing w:after="100"/>
      <w:ind w:left="220"/>
    </w:pPr>
  </w:style>
  <w:style w:type="paragraph" w:styleId="TOC3">
    <w:uiPriority w:val="39"/>
    <w:name w:val="toc 3"/>
    <w:basedOn w:val="Normal"/>
    <w:next w:val="Normal"/>
    <w:unhideWhenUsed/>
    <w:rsid w:val="186623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defensoria.gob.pe/wp-content/uploads/2025/05/INFORME_DEFENSORIAL_243.pdf" TargetMode="External" Id="rId13" /><Relationship Type="http://schemas.openxmlformats.org/officeDocument/2006/relationships/hyperlink" Target="https://doi.org/10.1016/j.clinsp.2022.100053" TargetMode="External" Id="rId18" /><Relationship Type="http://schemas.openxmlformats.org/officeDocument/2006/relationships/hyperlink" Target="https://doi.org/10.1093/medlaw/fwac037" TargetMode="External" Id="rId26" /><Relationship Type="http://schemas.openxmlformats.org/officeDocument/2006/relationships/settings" Target="settings.xml" Id="rId3" /><Relationship Type="http://schemas.openxmlformats.org/officeDocument/2006/relationships/hyperlink" Target="https://doi.org/10.1038/s41746-022-00698-3" TargetMode="External" Id="rId21" /><Relationship Type="http://schemas.openxmlformats.org/officeDocument/2006/relationships/fontTable" Target="fontTable.xml" Id="rId34" /><Relationship Type="http://schemas.openxmlformats.org/officeDocument/2006/relationships/image" Target="media/image1.png" Id="rId7" /><Relationship Type="http://schemas.openxmlformats.org/officeDocument/2006/relationships/hyperlink" Target="https://www.gob.pe/institucion/congreso-de-la-republica/normas-legales/243470-29733" TargetMode="External" Id="rId12" /><Relationship Type="http://schemas.openxmlformats.org/officeDocument/2006/relationships/hyperlink" Target="https://doi.org/10.1093/medlaw/fwad013" TargetMode="External" Id="rId17" /><Relationship Type="http://schemas.openxmlformats.org/officeDocument/2006/relationships/hyperlink" Target="https://www.gob.pe/institucion/susalud/noticias/1086686-susalud-brindo-mas-de-163-mil-atenciones-sobre-derechos-en-salud-durante-el-2024" TargetMode="External" Id="rId25" /><Relationship Type="http://schemas.openxmlformats.org/officeDocument/2006/relationships/footer" Target="footer2.xml" Id="rId33" /><Relationship Type="http://schemas.openxmlformats.org/officeDocument/2006/relationships/styles" Target="styles.xml" Id="rId2" /><Relationship Type="http://schemas.openxmlformats.org/officeDocument/2006/relationships/hyperlink" Target="https://www.iso.org/standard/27001" TargetMode="External" Id="rId16" /><Relationship Type="http://schemas.openxmlformats.org/officeDocument/2006/relationships/hyperlink" Target="https://doi.org/10.1016/j.jss.2022.05.033" TargetMode="External" Id="rId20" /><Relationship Type="http://schemas.openxmlformats.org/officeDocument/2006/relationships/hyperlink" Target="https://doi.org/10.5811/westjem.2020.9.48845" TargetMode="External" Id="rId29" /><Relationship Type="http://schemas.openxmlformats.org/officeDocument/2006/relationships/numbering" Target="numbering.xml" Id="rId1" /><Relationship Type="http://schemas.openxmlformats.org/officeDocument/2006/relationships/endnotes" Target="endnotes.xml" Id="rId6" /><Relationship Type="http://schemas.microsoft.com/office/2018/08/relationships/commentsExtensible" Target="commentsExtensible.xml" Id="rId11" /><Relationship Type="http://schemas.openxmlformats.org/officeDocument/2006/relationships/hyperlink" Target="https://www.gob.pe/institucion/susalud/noticias/890003-susalud-124-391-atenciones-brindo-susalud-el-2023" TargetMode="External" Id="rId24" /><Relationship Type="http://schemas.openxmlformats.org/officeDocument/2006/relationships/header" Target="header2.xml" Id="rId32" /><Relationship Type="http://schemas.openxmlformats.org/officeDocument/2006/relationships/footnotes" Target="footnotes.xml" Id="rId5" /><Relationship Type="http://schemas.openxmlformats.org/officeDocument/2006/relationships/hyperlink" Target="https://www.gob.pe/institucion/susalud/noticias/689545-susalud-mas-del-92-de-atenciones-brindadas-en-el-2022-se-referian-a-casos-en-establecimientos-de-salud-publicos" TargetMode="External" Id="rId23" /><Relationship Type="http://schemas.openxmlformats.org/officeDocument/2006/relationships/hyperlink" Target="https://doi.org/10.3389/fcomp.2023.1187299" TargetMode="External" Id="rId28" /><Relationship Type="http://schemas.openxmlformats.org/officeDocument/2006/relationships/theme" Target="theme/theme1.xml" Id="rId36" /><Relationship Type="http://schemas.microsoft.com/office/2016/09/relationships/commentsIds" Target="commentsIds.xml" Id="rId10" /><Relationship Type="http://schemas.openxmlformats.org/officeDocument/2006/relationships/hyperlink" Target="https://doi.org/10.1136/bmjqs-2021-014130" TargetMode="External" Id="rId19" /><Relationship Type="http://schemas.openxmlformats.org/officeDocument/2006/relationships/footer" Target="footer1.xml" Id="rId31"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hyperlink" Target="https://doi.org/10.1155/2024/8226403" TargetMode="External" Id="rId14" /><Relationship Type="http://schemas.openxmlformats.org/officeDocument/2006/relationships/hyperlink" Target="https://doi.org/10.1136/bmjhci-2023-100971" TargetMode="External" Id="rId22" /><Relationship Type="http://schemas.openxmlformats.org/officeDocument/2006/relationships/hyperlink" Target="https://doi.org/10.18800/iusetveritas.202401.013" TargetMode="External" Id="rId27" /><Relationship Type="http://schemas.openxmlformats.org/officeDocument/2006/relationships/header" Target="header1.xml" Id="rId30" /><Relationship Type="http://schemas.microsoft.com/office/2011/relationships/people" Target="people.xml" Id="rId35" /><Relationship Type="http://schemas.openxmlformats.org/officeDocument/2006/relationships/comments" Target="comments.xml" Id="rId8" /><Relationship Type="http://schemas.openxmlformats.org/officeDocument/2006/relationships/hyperlink" Target="https://www.iso.org/standard/78176.html?utm_source=chatgpt.com" TargetMode="External" Id="Ra4958d2dfbe0464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u20221b471 (Reyes Valenzuela, Renato German)</lastModifiedBy>
  <revision>7</revision>
  <dcterms:created xsi:type="dcterms:W3CDTF">2026-05-02T06:28:00.0000000Z</dcterms:created>
  <dcterms:modified xsi:type="dcterms:W3CDTF">2026-05-10T01:50:37.3512094Z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y fmtid="{D5CDD505-2E9C-101B-9397-08002B2CF9AE}" pid="3" name="MediaServiceImageTags">
    <vt:lpwstr>MediaServiceImageTags</vt:lpwstr>
  </property>
</Properties>
</file>