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929BB" w14:textId="4AF95498" w:rsidR="00F51F26" w:rsidRPr="00F51F26" w:rsidRDefault="00F51F26" w:rsidP="00F51F26">
      <w:pPr>
        <w:pStyle w:val="Abstract"/>
        <w:jc w:val="both"/>
        <w:rPr>
          <w:rFonts w:ascii="Times New Roman" w:hAnsi="Times New Roman" w:cs="Times New Roman"/>
          <w:sz w:val="24"/>
          <w:szCs w:val="24"/>
        </w:rPr>
      </w:pPr>
      <w:r w:rsidRPr="00F51F26">
        <w:rPr>
          <w:rFonts w:ascii="Times New Roman" w:hAnsi="Times New Roman" w:cs="Times New Roman"/>
          <w:sz w:val="24"/>
          <w:szCs w:val="24"/>
        </w:rPr>
        <w:t xml:space="preserve">As collaborative digital platforms become more common in </w:t>
      </w:r>
      <w:r w:rsidR="00FE785B">
        <w:rPr>
          <w:rFonts w:ascii="Times New Roman" w:hAnsi="Times New Roman" w:cs="Times New Roman"/>
          <w:sz w:val="24"/>
          <w:szCs w:val="24"/>
        </w:rPr>
        <w:t>C</w:t>
      </w:r>
      <w:r w:rsidRPr="00F51F26">
        <w:rPr>
          <w:rFonts w:ascii="Times New Roman" w:hAnsi="Times New Roman" w:cs="Times New Roman"/>
          <w:sz w:val="24"/>
          <w:szCs w:val="24"/>
        </w:rPr>
        <w:t xml:space="preserve">ultural and Digital Humanities projects, the role and contributions of non-experts are shifting. Platforms such as Wikidata invite a reconsideration of where authority </w:t>
      </w:r>
      <w:proofErr w:type="gramStart"/>
      <w:r w:rsidRPr="00F51F26">
        <w:rPr>
          <w:rFonts w:ascii="Times New Roman" w:hAnsi="Times New Roman" w:cs="Times New Roman"/>
          <w:sz w:val="24"/>
          <w:szCs w:val="24"/>
        </w:rPr>
        <w:t>lies:</w:t>
      </w:r>
      <w:proofErr w:type="gramEnd"/>
      <w:r w:rsidRPr="00F51F26">
        <w:rPr>
          <w:rFonts w:ascii="Times New Roman" w:hAnsi="Times New Roman" w:cs="Times New Roman"/>
          <w:sz w:val="24"/>
          <w:szCs w:val="24"/>
        </w:rPr>
        <w:t xml:space="preserve">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w:t>
      </w:r>
      <w:proofErr w:type="spellStart"/>
      <w:r w:rsidRPr="00F51F26">
        <w:rPr>
          <w:rFonts w:ascii="Times New Roman" w:hAnsi="Times New Roman" w:cs="Times New Roman"/>
          <w:i/>
          <w:iCs/>
          <w:sz w:val="24"/>
          <w:szCs w:val="24"/>
        </w:rPr>
        <w:t>Anthologia</w:t>
      </w:r>
      <w:proofErr w:type="spellEnd"/>
      <w:r w:rsidRPr="00F51F26">
        <w:rPr>
          <w:rFonts w:ascii="Times New Roman" w:hAnsi="Times New Roman" w:cs="Times New Roman"/>
          <w:i/>
          <w:iCs/>
          <w:sz w:val="24"/>
          <w:szCs w:val="24"/>
        </w:rPr>
        <w:t xml:space="preserve"> </w:t>
      </w:r>
      <w:proofErr w:type="spellStart"/>
      <w:r w:rsidRPr="00F51F26">
        <w:rPr>
          <w:rFonts w:ascii="Times New Roman" w:hAnsi="Times New Roman" w:cs="Times New Roman"/>
          <w:i/>
          <w:iCs/>
          <w:sz w:val="24"/>
          <w:szCs w:val="24"/>
        </w:rPr>
        <w:t>Graeca</w:t>
      </w:r>
      <w:proofErr w:type="spellEnd"/>
      <w:r w:rsidRPr="00F51F26">
        <w:rPr>
          <w:rFonts w:ascii="Times New Roman" w:hAnsi="Times New Roman" w:cs="Times New Roman"/>
          <w:sz w:val="24"/>
          <w:szCs w:val="24"/>
        </w:rPr>
        <w:t xml:space="preserve"> project, where the integration of Wikidata has become a way of rethinking editorial authority as a shared process.</w:t>
      </w:r>
    </w:p>
    <w:p w14:paraId="344AB551" w14:textId="21F67A93" w:rsidR="003431C5" w:rsidRPr="00F51F26" w:rsidRDefault="003431C5" w:rsidP="00F51F26"/>
    <w:sectPr w:rsidR="003431C5" w:rsidRPr="00F51F26">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Noto Sans Devanagari">
    <w:panose1 w:val="020B0502040504020204"/>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embedSystemFonts/>
  <w:proofState w:spelling="clean" w:grammar="clean"/>
  <w:defaultTabStop w:val="720"/>
  <w:autoHyphenation/>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3431C5"/>
    <w:rsid w:val="00156F9B"/>
    <w:rsid w:val="003431C5"/>
    <w:rsid w:val="00F51F26"/>
    <w:rsid w:val="00FE785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6E61EE7C"/>
  <w15:docId w15:val="{DE1D9484-3D0A-C24A-ABE9-FB349EED6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Car">
    <w:name w:val="Titre Car"/>
    <w:basedOn w:val="Policepardfaut"/>
    <w:link w:val="Titre"/>
    <w:uiPriority w:val="10"/>
    <w:qFormat/>
    <w:rsid w:val="00A10FD9"/>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A10FD9"/>
    <w:rPr>
      <w:rFonts w:eastAsiaTheme="majorEastAsia" w:cstheme="majorBidi"/>
      <w:color w:val="595959" w:themeColor="text1" w:themeTint="A6"/>
      <w:spacing w:val="15"/>
      <w:sz w:val="28"/>
      <w:szCs w:val="28"/>
    </w:rPr>
  </w:style>
  <w:style w:type="character" w:customStyle="1" w:styleId="Titre1Car">
    <w:name w:val="Titre 1 Car"/>
    <w:basedOn w:val="Policepardfaut"/>
    <w:link w:val="Titre1"/>
    <w:uiPriority w:val="9"/>
    <w:qFormat/>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qFormat/>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qFormat/>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A10FD9"/>
    <w:rPr>
      <w:rFonts w:eastAsiaTheme="majorEastAsia" w:cstheme="majorBidi"/>
      <w:color w:val="272727" w:themeColor="text1" w:themeTint="D8"/>
    </w:rPr>
  </w:style>
  <w:style w:type="character" w:customStyle="1" w:styleId="LgendeCar">
    <w:name w:val="Légende Car"/>
    <w:basedOn w:val="Policepardfaut"/>
    <w:link w:val="Lgende"/>
    <w:qFormat/>
  </w:style>
  <w:style w:type="character" w:customStyle="1" w:styleId="VerbatimChar">
    <w:name w:val="Verbatim Char"/>
    <w:basedOn w:val="LgendeCar"/>
    <w:link w:val="SourceCode"/>
    <w:qFormat/>
    <w:rPr>
      <w:rFonts w:ascii="Consolas" w:hAnsi="Consolas"/>
      <w:sz w:val="22"/>
    </w:rPr>
  </w:style>
  <w:style w:type="character" w:customStyle="1" w:styleId="SectionNumber">
    <w:name w:val="Section Number"/>
    <w:basedOn w:val="LgendeCar"/>
    <w:qFormat/>
  </w:style>
  <w:style w:type="character" w:customStyle="1" w:styleId="Caractresdenotedebasdepage">
    <w:name w:val="Caractères de note de bas de page"/>
    <w:qFormat/>
    <w:rPr>
      <w:vertAlign w:val="superscript"/>
    </w:rPr>
  </w:style>
  <w:style w:type="character" w:styleId="Appelnotedebasdep">
    <w:name w:val="footnote reference"/>
    <w:rPr>
      <w:vertAlign w:val="superscript"/>
    </w:rPr>
  </w:style>
  <w:style w:type="character" w:styleId="Hyperlien">
    <w:name w:val="Hyperlink"/>
    <w:basedOn w:val="LgendeCar"/>
    <w:rPr>
      <w:color w:val="156082" w:themeColor="accent1"/>
    </w:rPr>
  </w:style>
  <w:style w:type="character" w:customStyle="1" w:styleId="KeywordTok">
    <w:name w:val="KeywordTok"/>
    <w:basedOn w:val="VerbatimChar"/>
    <w:qFormat/>
    <w:rPr>
      <w:rFonts w:ascii="Consolas" w:hAnsi="Consolas"/>
      <w:b/>
      <w:color w:val="003B4F"/>
      <w:sz w:val="22"/>
      <w:shd w:val="clear" w:color="auto" w:fill="F1F3F5"/>
    </w:rPr>
  </w:style>
  <w:style w:type="character" w:customStyle="1" w:styleId="DataTypeTok">
    <w:name w:val="DataTypeTok"/>
    <w:basedOn w:val="VerbatimChar"/>
    <w:qFormat/>
    <w:rPr>
      <w:rFonts w:ascii="Consolas" w:hAnsi="Consolas"/>
      <w:color w:val="AD0000"/>
      <w:sz w:val="22"/>
      <w:shd w:val="clear" w:color="auto" w:fill="F1F3F5"/>
    </w:rPr>
  </w:style>
  <w:style w:type="character" w:customStyle="1" w:styleId="DecValTok">
    <w:name w:val="DecValTok"/>
    <w:basedOn w:val="VerbatimChar"/>
    <w:qFormat/>
    <w:rPr>
      <w:rFonts w:ascii="Consolas" w:hAnsi="Consolas"/>
      <w:color w:val="AD0000"/>
      <w:sz w:val="22"/>
      <w:shd w:val="clear" w:color="auto" w:fill="F1F3F5"/>
    </w:rPr>
  </w:style>
  <w:style w:type="character" w:customStyle="1" w:styleId="BaseNTok">
    <w:name w:val="BaseNTok"/>
    <w:basedOn w:val="VerbatimChar"/>
    <w:qFormat/>
    <w:rPr>
      <w:rFonts w:ascii="Consolas" w:hAnsi="Consolas"/>
      <w:color w:val="AD0000"/>
      <w:sz w:val="22"/>
      <w:shd w:val="clear" w:color="auto" w:fill="F1F3F5"/>
    </w:rPr>
  </w:style>
  <w:style w:type="character" w:customStyle="1" w:styleId="FloatTok">
    <w:name w:val="FloatTok"/>
    <w:basedOn w:val="VerbatimChar"/>
    <w:qFormat/>
    <w:rPr>
      <w:rFonts w:ascii="Consolas" w:hAnsi="Consolas"/>
      <w:color w:val="AD0000"/>
      <w:sz w:val="22"/>
      <w:shd w:val="clear" w:color="auto" w:fill="F1F3F5"/>
    </w:rPr>
  </w:style>
  <w:style w:type="character" w:customStyle="1" w:styleId="ConstantTok">
    <w:name w:val="ConstantTok"/>
    <w:basedOn w:val="VerbatimChar"/>
    <w:qFormat/>
    <w:rPr>
      <w:rFonts w:ascii="Consolas" w:hAnsi="Consolas"/>
      <w:color w:val="8F5902"/>
      <w:sz w:val="22"/>
      <w:shd w:val="clear" w:color="auto" w:fill="F1F3F5"/>
    </w:rPr>
  </w:style>
  <w:style w:type="character" w:customStyle="1" w:styleId="CharTok">
    <w:name w:val="CharTok"/>
    <w:basedOn w:val="VerbatimChar"/>
    <w:qFormat/>
    <w:rPr>
      <w:rFonts w:ascii="Consolas" w:hAnsi="Consolas"/>
      <w:color w:val="20794D"/>
      <w:sz w:val="22"/>
      <w:shd w:val="clear" w:color="auto" w:fill="F1F3F5"/>
    </w:rPr>
  </w:style>
  <w:style w:type="character" w:customStyle="1" w:styleId="SpecialCharTok">
    <w:name w:val="SpecialCharTok"/>
    <w:basedOn w:val="VerbatimChar"/>
    <w:qFormat/>
    <w:rPr>
      <w:rFonts w:ascii="Consolas" w:hAnsi="Consolas"/>
      <w:color w:val="5E5E5E"/>
      <w:sz w:val="22"/>
      <w:shd w:val="clear" w:color="auto" w:fill="F1F3F5"/>
    </w:rPr>
  </w:style>
  <w:style w:type="character" w:customStyle="1" w:styleId="StringTok">
    <w:name w:val="StringTok"/>
    <w:basedOn w:val="VerbatimChar"/>
    <w:qFormat/>
    <w:rPr>
      <w:rFonts w:ascii="Consolas" w:hAnsi="Consolas"/>
      <w:color w:val="20794D"/>
      <w:sz w:val="22"/>
      <w:shd w:val="clear" w:color="auto" w:fill="F1F3F5"/>
    </w:rPr>
  </w:style>
  <w:style w:type="character" w:customStyle="1" w:styleId="VerbatimStringTok">
    <w:name w:val="VerbatimStringTok"/>
    <w:basedOn w:val="VerbatimChar"/>
    <w:qFormat/>
    <w:rPr>
      <w:rFonts w:ascii="Consolas" w:hAnsi="Consolas"/>
      <w:color w:val="20794D"/>
      <w:sz w:val="22"/>
      <w:shd w:val="clear" w:color="auto" w:fill="F1F3F5"/>
    </w:rPr>
  </w:style>
  <w:style w:type="character" w:customStyle="1" w:styleId="SpecialStringTok">
    <w:name w:val="SpecialStringTok"/>
    <w:basedOn w:val="VerbatimChar"/>
    <w:qFormat/>
    <w:rPr>
      <w:rFonts w:ascii="Consolas" w:hAnsi="Consolas"/>
      <w:color w:val="20794D"/>
      <w:sz w:val="22"/>
      <w:shd w:val="clear" w:color="auto" w:fill="F1F3F5"/>
    </w:rPr>
  </w:style>
  <w:style w:type="character" w:customStyle="1" w:styleId="ImportTok">
    <w:name w:val="ImportTok"/>
    <w:basedOn w:val="VerbatimChar"/>
    <w:qFormat/>
    <w:rPr>
      <w:rFonts w:ascii="Consolas" w:hAnsi="Consolas"/>
      <w:color w:val="00769E"/>
      <w:sz w:val="22"/>
      <w:shd w:val="clear" w:color="auto" w:fill="F1F3F5"/>
    </w:rPr>
  </w:style>
  <w:style w:type="character" w:customStyle="1" w:styleId="CommentTok">
    <w:name w:val="CommentTok"/>
    <w:basedOn w:val="VerbatimChar"/>
    <w:qFormat/>
    <w:rPr>
      <w:rFonts w:ascii="Consolas" w:hAnsi="Consolas"/>
      <w:color w:val="5E5E5E"/>
      <w:sz w:val="22"/>
      <w:shd w:val="clear" w:color="auto" w:fill="F1F3F5"/>
    </w:rPr>
  </w:style>
  <w:style w:type="character" w:customStyle="1" w:styleId="DocumentationTok">
    <w:name w:val="DocumentationTok"/>
    <w:basedOn w:val="VerbatimChar"/>
    <w:qFormat/>
    <w:rPr>
      <w:rFonts w:ascii="Consolas" w:hAnsi="Consolas"/>
      <w:i/>
      <w:color w:val="5E5E5E"/>
      <w:sz w:val="22"/>
      <w:shd w:val="clear" w:color="auto" w:fill="F1F3F5"/>
    </w:rPr>
  </w:style>
  <w:style w:type="character" w:customStyle="1" w:styleId="AnnotationTok">
    <w:name w:val="AnnotationTok"/>
    <w:basedOn w:val="VerbatimChar"/>
    <w:qFormat/>
    <w:rPr>
      <w:rFonts w:ascii="Consolas" w:hAnsi="Consolas"/>
      <w:color w:val="5E5E5E"/>
      <w:sz w:val="22"/>
      <w:shd w:val="clear" w:color="auto" w:fill="F1F3F5"/>
    </w:rPr>
  </w:style>
  <w:style w:type="character" w:customStyle="1" w:styleId="CommentVarTok">
    <w:name w:val="CommentVarTok"/>
    <w:basedOn w:val="VerbatimChar"/>
    <w:qFormat/>
    <w:rPr>
      <w:rFonts w:ascii="Consolas" w:hAnsi="Consolas"/>
      <w:i/>
      <w:color w:val="5E5E5E"/>
      <w:sz w:val="22"/>
      <w:shd w:val="clear" w:color="auto" w:fill="F1F3F5"/>
    </w:rPr>
  </w:style>
  <w:style w:type="character" w:customStyle="1" w:styleId="OtherTok">
    <w:name w:val="OtherTok"/>
    <w:basedOn w:val="VerbatimChar"/>
    <w:qFormat/>
    <w:rPr>
      <w:rFonts w:ascii="Consolas" w:hAnsi="Consolas"/>
      <w:color w:val="003B4F"/>
      <w:sz w:val="22"/>
      <w:shd w:val="clear" w:color="auto" w:fill="F1F3F5"/>
    </w:rPr>
  </w:style>
  <w:style w:type="character" w:customStyle="1" w:styleId="FunctionTok">
    <w:name w:val="FunctionTok"/>
    <w:basedOn w:val="VerbatimChar"/>
    <w:qFormat/>
    <w:rPr>
      <w:rFonts w:ascii="Consolas" w:hAnsi="Consolas"/>
      <w:color w:val="4758AB"/>
      <w:sz w:val="22"/>
      <w:shd w:val="clear" w:color="auto" w:fill="F1F3F5"/>
    </w:rPr>
  </w:style>
  <w:style w:type="character" w:customStyle="1" w:styleId="VariableTok">
    <w:name w:val="VariableTok"/>
    <w:basedOn w:val="VerbatimChar"/>
    <w:qFormat/>
    <w:rPr>
      <w:rFonts w:ascii="Consolas" w:hAnsi="Consolas"/>
      <w:color w:val="111111"/>
      <w:sz w:val="22"/>
      <w:shd w:val="clear" w:color="auto" w:fill="F1F3F5"/>
    </w:rPr>
  </w:style>
  <w:style w:type="character" w:customStyle="1" w:styleId="ControlFlowTok">
    <w:name w:val="ControlFlowTok"/>
    <w:basedOn w:val="VerbatimChar"/>
    <w:qFormat/>
    <w:rPr>
      <w:rFonts w:ascii="Consolas" w:hAnsi="Consolas"/>
      <w:b/>
      <w:color w:val="003B4F"/>
      <w:sz w:val="22"/>
      <w:shd w:val="clear" w:color="auto" w:fill="F1F3F5"/>
    </w:rPr>
  </w:style>
  <w:style w:type="character" w:customStyle="1" w:styleId="OperatorTok">
    <w:name w:val="OperatorTok"/>
    <w:basedOn w:val="VerbatimChar"/>
    <w:qFormat/>
    <w:rPr>
      <w:rFonts w:ascii="Consolas" w:hAnsi="Consolas"/>
      <w:color w:val="5E5E5E"/>
      <w:sz w:val="22"/>
      <w:shd w:val="clear" w:color="auto" w:fill="F1F3F5"/>
    </w:rPr>
  </w:style>
  <w:style w:type="character" w:customStyle="1" w:styleId="BuiltInTok">
    <w:name w:val="BuiltInTok"/>
    <w:basedOn w:val="VerbatimChar"/>
    <w:qFormat/>
    <w:rPr>
      <w:rFonts w:ascii="Consolas" w:hAnsi="Consolas"/>
      <w:color w:val="003B4F"/>
      <w:sz w:val="22"/>
      <w:shd w:val="clear" w:color="auto" w:fill="F1F3F5"/>
    </w:rPr>
  </w:style>
  <w:style w:type="character" w:customStyle="1" w:styleId="ExtensionTok">
    <w:name w:val="ExtensionTok"/>
    <w:basedOn w:val="VerbatimChar"/>
    <w:qFormat/>
    <w:rPr>
      <w:rFonts w:ascii="Consolas" w:hAnsi="Consolas"/>
      <w:color w:val="003B4F"/>
      <w:sz w:val="22"/>
      <w:shd w:val="clear" w:color="auto" w:fill="F1F3F5"/>
    </w:rPr>
  </w:style>
  <w:style w:type="character" w:customStyle="1" w:styleId="PreprocessorTok">
    <w:name w:val="PreprocessorTok"/>
    <w:basedOn w:val="VerbatimChar"/>
    <w:qFormat/>
    <w:rPr>
      <w:rFonts w:ascii="Consolas" w:hAnsi="Consolas"/>
      <w:color w:val="AD0000"/>
      <w:sz w:val="22"/>
      <w:shd w:val="clear" w:color="auto" w:fill="F1F3F5"/>
    </w:rPr>
  </w:style>
  <w:style w:type="character" w:customStyle="1" w:styleId="AttributeTok">
    <w:name w:val="AttributeTok"/>
    <w:basedOn w:val="VerbatimChar"/>
    <w:qFormat/>
    <w:rPr>
      <w:rFonts w:ascii="Consolas" w:hAnsi="Consolas"/>
      <w:color w:val="657422"/>
      <w:sz w:val="22"/>
      <w:shd w:val="clear" w:color="auto" w:fill="F1F3F5"/>
    </w:rPr>
  </w:style>
  <w:style w:type="character" w:customStyle="1" w:styleId="RegionMarkerTok">
    <w:name w:val="RegionMarkerTok"/>
    <w:basedOn w:val="VerbatimChar"/>
    <w:qFormat/>
    <w:rPr>
      <w:rFonts w:ascii="Consolas" w:hAnsi="Consolas"/>
      <w:color w:val="003B4F"/>
      <w:sz w:val="22"/>
      <w:shd w:val="clear" w:color="auto" w:fill="F1F3F5"/>
    </w:rPr>
  </w:style>
  <w:style w:type="character" w:customStyle="1" w:styleId="InformationTok">
    <w:name w:val="InformationTok"/>
    <w:basedOn w:val="VerbatimChar"/>
    <w:qFormat/>
    <w:rPr>
      <w:rFonts w:ascii="Consolas" w:hAnsi="Consolas"/>
      <w:color w:val="5E5E5E"/>
      <w:sz w:val="22"/>
      <w:shd w:val="clear" w:color="auto" w:fill="F1F3F5"/>
    </w:rPr>
  </w:style>
  <w:style w:type="character" w:customStyle="1" w:styleId="WarningTok">
    <w:name w:val="WarningTok"/>
    <w:basedOn w:val="VerbatimChar"/>
    <w:qFormat/>
    <w:rPr>
      <w:rFonts w:ascii="Consolas" w:hAnsi="Consolas"/>
      <w:i/>
      <w:color w:val="5E5E5E"/>
      <w:sz w:val="22"/>
      <w:shd w:val="clear" w:color="auto" w:fill="F1F3F5"/>
    </w:rPr>
  </w:style>
  <w:style w:type="character" w:customStyle="1" w:styleId="AlertTok">
    <w:name w:val="AlertTok"/>
    <w:basedOn w:val="VerbatimChar"/>
    <w:qFormat/>
    <w:rPr>
      <w:rFonts w:ascii="Consolas" w:hAnsi="Consolas"/>
      <w:color w:val="AD0000"/>
      <w:sz w:val="22"/>
      <w:shd w:val="clear" w:color="auto" w:fill="F1F3F5"/>
    </w:rPr>
  </w:style>
  <w:style w:type="character" w:customStyle="1" w:styleId="ErrorTok">
    <w:name w:val="ErrorTok"/>
    <w:basedOn w:val="VerbatimChar"/>
    <w:qFormat/>
    <w:rPr>
      <w:rFonts w:ascii="Consolas" w:hAnsi="Consolas"/>
      <w:color w:val="AD0000"/>
      <w:sz w:val="22"/>
      <w:shd w:val="clear" w:color="auto" w:fill="F1F3F5"/>
    </w:rPr>
  </w:style>
  <w:style w:type="character" w:customStyle="1" w:styleId="NormalTok">
    <w:name w:val="NormalTok"/>
    <w:basedOn w:val="VerbatimChar"/>
    <w:qFormat/>
    <w:rPr>
      <w:rFonts w:ascii="Consolas" w:hAnsi="Consolas"/>
      <w:color w:val="003B4F"/>
      <w:sz w:val="22"/>
      <w:shd w:val="clear" w:color="auto" w:fill="F1F3F5"/>
    </w:rPr>
  </w:style>
  <w:style w:type="character" w:styleId="Lienvisit">
    <w:name w:val="FollowedHyperlink"/>
    <w:rPr>
      <w:color w:val="800000"/>
      <w:u w:val="single"/>
    </w:rPr>
  </w:style>
  <w:style w:type="character" w:customStyle="1" w:styleId="Caractresdenotedefin">
    <w:name w:val="Caractères de note de fin"/>
    <w:qFormat/>
    <w:rPr>
      <w:vertAlign w:val="superscript"/>
    </w:rPr>
  </w:style>
  <w:style w:type="character" w:styleId="Appeldenotedefin">
    <w:name w:val="endnote reference"/>
    <w:rPr>
      <w:vertAlign w:val="superscript"/>
    </w:r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pacing w:val="-10"/>
      <w:kern w:val="2"/>
      <w:sz w:val="56"/>
      <w:szCs w:val="56"/>
    </w:rPr>
  </w:style>
  <w:style w:type="paragraph" w:styleId="Corpsdetexte">
    <w:name w:val="Body Text"/>
    <w:basedOn w:val="Normal"/>
    <w:qFormat/>
    <w:pPr>
      <w:spacing w:before="180" w:after="180"/>
    </w:pPr>
  </w:style>
  <w:style w:type="paragraph" w:styleId="Liste">
    <w:name w:val="List"/>
    <w:basedOn w:val="Corpsdetexte"/>
    <w:rPr>
      <w:rFonts w:cs="Noto Sans Devanagari"/>
    </w:rPr>
  </w:style>
  <w:style w:type="paragraph" w:styleId="Lgende">
    <w:name w:val="caption"/>
    <w:basedOn w:val="Normal"/>
    <w:link w:val="LgendeCar"/>
    <w:qFormat/>
    <w:pPr>
      <w:spacing w:after="120"/>
    </w:pPr>
    <w:rPr>
      <w:i/>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Sous-titre">
    <w:name w:val="Subtitle"/>
    <w:basedOn w:val="Titre"/>
    <w:next w:val="Corpsdetexte"/>
    <w:link w:val="Sous-titreCar"/>
    <w:uiPriority w:val="11"/>
    <w:qFormat/>
    <w:rsid w:val="00A10FD9"/>
    <w:rPr>
      <w:spacing w:val="15"/>
      <w:sz w:val="28"/>
      <w:szCs w:val="28"/>
    </w:rPr>
  </w:style>
  <w:style w:type="paragraph" w:customStyle="1" w:styleId="Author">
    <w:name w:val="Author"/>
    <w:next w:val="Corpsdetexte"/>
    <w:qFormat/>
    <w:pPr>
      <w:keepNext/>
      <w:keepLines/>
      <w:spacing w:after="200"/>
      <w:jc w:val="center"/>
    </w:pPr>
  </w:style>
  <w:style w:type="paragraph" w:styleId="Date">
    <w:name w:val="Date"/>
    <w:next w:val="Corpsdetexte"/>
    <w:qFormat/>
    <w:pPr>
      <w:keepNext/>
      <w:keepLines/>
      <w:spacing w:after="200"/>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Lgende"/>
    <w:qFormat/>
    <w:pPr>
      <w:keepNext/>
    </w:pPr>
  </w:style>
  <w:style w:type="paragraph" w:customStyle="1" w:styleId="ImageCaption">
    <w:name w:val="Image Caption"/>
    <w:basedOn w:val="Lgende"/>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Titreindex">
    <w:name w:val="index heading"/>
    <w:basedOn w:val="Titre"/>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qFormat/>
    <w:pPr>
      <w:shd w:val="clear" w:color="auto" w:fill="F1F3F5"/>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111</Words>
  <Characters>612</Characters>
  <Application>Microsoft Office Word</Application>
  <DocSecurity>0</DocSecurity>
  <Lines>5</Lines>
  <Paragraphs>1</Paragraphs>
  <ScaleCrop>false</ScaleCrop>
  <Company/>
  <LinksUpToDate>false</LinksUpToDate>
  <CharactersWithSpaces>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Authoritative Practices and Collective Validation: Wikidata within the Collaborative Digital Edition of the Greek Anthology</dc:title>
  <dc:subject/>
  <dc:creator>Mathilde Verstraete; Maxime Guénette; Marcello Vitali-Rosati</dc:creator>
  <dc:description/>
  <cp:lastModifiedBy>Maxime Guénette</cp:lastModifiedBy>
  <cp:revision>5</cp:revision>
  <dcterms:created xsi:type="dcterms:W3CDTF">2025-07-30T20:52:00Z</dcterms:created>
  <dcterms:modified xsi:type="dcterms:W3CDTF">2025-08-19T19:14:00Z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Anthologia Graeca project, where the integration of Wikidata has become a way of rethinking editorial authority as a shared process.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uthor">
    <vt:lpwstr/>
  </property>
  <property fmtid="{D5CDD505-2E9C-101B-9397-08002B2CF9AE}" pid="8" name="csl">
    <vt:lpwstr>chicago-author-date.csl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