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90D88" w14:textId="77777777" w:rsidR="00434C6A" w:rsidRDefault="00ED02E4">
      <w:r>
        <w:rPr>
          <w:noProof/>
        </w:rPr>
        <mc:AlternateContent>
          <mc:Choice Requires="wps">
            <w:drawing>
              <wp:anchor distT="0" distB="0" distL="114300" distR="114300" simplePos="0" relativeHeight="251658240" behindDoc="0" locked="0" layoutInCell="1" hidden="0" allowOverlap="1" wp14:anchorId="04590E6C" wp14:editId="04590E6D">
                <wp:simplePos x="0" y="0"/>
                <wp:positionH relativeFrom="column">
                  <wp:posOffset>-904874</wp:posOffset>
                </wp:positionH>
                <wp:positionV relativeFrom="paragraph">
                  <wp:posOffset>0</wp:posOffset>
                </wp:positionV>
                <wp:extent cx="5207635" cy="523368"/>
                <wp:effectExtent l="0" t="0" r="0" b="0"/>
                <wp:wrapNone/>
                <wp:docPr id="1" name="Rectangle 1"/>
                <wp:cNvGraphicFramePr/>
                <a:graphic xmlns:a="http://schemas.openxmlformats.org/drawingml/2006/main">
                  <a:graphicData uri="http://schemas.microsoft.com/office/word/2010/wordprocessingShape">
                    <wps:wsp>
                      <wps:cNvSpPr/>
                      <wps:spPr>
                        <a:xfrm>
                          <a:off x="2746945" y="3523079"/>
                          <a:ext cx="5198110" cy="513843"/>
                        </a:xfrm>
                        <a:prstGeom prst="rect">
                          <a:avLst/>
                        </a:prstGeom>
                        <a:solidFill>
                          <a:srgbClr val="80A2F2"/>
                        </a:solidFill>
                        <a:ln>
                          <a:noFill/>
                        </a:ln>
                      </wps:spPr>
                      <wps:txbx>
                        <w:txbxContent>
                          <w:p w14:paraId="04590E89"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Demande assemblage PC</w:t>
                            </w:r>
                          </w:p>
                        </w:txbxContent>
                      </wps:txbx>
                      <wps:bodyPr spcFirstLastPara="1" wrap="square" lIns="91425" tIns="45700" rIns="91425" bIns="45700" anchor="ctr" anchorCtr="0">
                        <a:noAutofit/>
                      </wps:bodyPr>
                    </wps:wsp>
                  </a:graphicData>
                </a:graphic>
              </wp:anchor>
            </w:drawing>
          </mc:Choice>
          <mc:Fallback>
            <w:pict>
              <v:rect w14:anchorId="04590E6C" id="Rectangle 1" o:spid="_x0000_s1026" style="position:absolute;margin-left:-71.25pt;margin-top:0;width:410.05pt;height:41.2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" fillcolor="#80a2f2" stroked="f">
                <v:textbox inset="2.53958mm,1.2694mm,2.53958mm,1.2694mm">
                  <w:txbxContent>
                    <w:p w14:paraId="04590E89"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Demande assemblage PC</w:t>
                      </w:r>
                    </w:p>
                  </w:txbxContent>
                </v:textbox>
              </v:rect>
            </w:pict>
          </mc:Fallback>
        </mc:AlternateContent>
      </w:r>
    </w:p>
    <w:p w14:paraId="04590D89" w14:textId="77777777" w:rsidR="00434C6A" w:rsidRDefault="00434C6A"/>
    <w:p w14:paraId="04590D8A" w14:textId="77777777" w:rsidR="00434C6A" w:rsidRDefault="00434C6A">
      <w:pPr>
        <w:spacing w:after="0"/>
        <w:rPr>
          <w:b/>
          <w:bCs/>
          <w:sz w:val="28"/>
          <w:szCs w:val="28"/>
          <w:u w:val="single"/>
        </w:rPr>
      </w:pPr>
    </w:p>
    <w:p w14:paraId="04590D8B" w14:textId="77777777" w:rsidR="00434C6A" w:rsidRDefault="00ED02E4">
      <w:pPr>
        <w:spacing w:after="240"/>
        <w:rPr>
          <w:color w:val="980000"/>
          <w:sz w:val="24"/>
          <w:szCs w:val="24"/>
        </w:rPr>
      </w:pPr>
      <w:r>
        <w:rPr>
          <w:b/>
          <w:bCs/>
          <w:sz w:val="24"/>
          <w:szCs w:val="24"/>
          <w:u w:val="single"/>
        </w:rPr>
        <w:t>Technicien en charge de la demande</w:t>
      </w:r>
      <w:r>
        <w:rPr>
          <w:b/>
          <w:bCs/>
          <w:sz w:val="24"/>
          <w:szCs w:val="24"/>
        </w:rPr>
        <w:t xml:space="preserve"> </w:t>
      </w:r>
      <w:r>
        <w:rPr>
          <w:sz w:val="24"/>
          <w:szCs w:val="24"/>
        </w:rPr>
        <w:t xml:space="preserve">: </w:t>
      </w:r>
      <w:r>
        <w:rPr>
          <w:color w:val="980000"/>
          <w:sz w:val="24"/>
          <w:szCs w:val="24"/>
        </w:rPr>
        <w:t>Prénom NOM étudiant</w:t>
      </w:r>
    </w:p>
    <w:p w14:paraId="04590D8C" w14:textId="77777777" w:rsidR="00434C6A" w:rsidRDefault="00ED02E4">
      <w:pPr>
        <w:rPr>
          <w:sz w:val="24"/>
          <w:szCs w:val="24"/>
        </w:rPr>
      </w:pPr>
      <w:r>
        <w:rPr>
          <w:b/>
          <w:bCs/>
          <w:sz w:val="24"/>
          <w:szCs w:val="24"/>
          <w:u w:val="single"/>
        </w:rPr>
        <w:t>Demandeur</w:t>
      </w:r>
      <w:r>
        <w:rPr>
          <w:sz w:val="24"/>
          <w:szCs w:val="24"/>
        </w:rPr>
        <w:t xml:space="preserve"> : Jean DUPONT</w:t>
      </w:r>
    </w:p>
    <w:p w14:paraId="04590D8D" w14:textId="77777777" w:rsidR="00434C6A" w:rsidRDefault="00ED02E4">
      <w:pPr>
        <w:rPr>
          <w:sz w:val="24"/>
          <w:szCs w:val="24"/>
        </w:rPr>
      </w:pPr>
      <w:r>
        <w:rPr>
          <w:b/>
          <w:bCs/>
          <w:sz w:val="24"/>
          <w:szCs w:val="24"/>
          <w:u w:val="single"/>
        </w:rPr>
        <w:t>Budget</w:t>
      </w:r>
      <w:r>
        <w:rPr>
          <w:sz w:val="24"/>
          <w:szCs w:val="24"/>
        </w:rPr>
        <w:t xml:space="preserve"> : 2 000 € HT</w:t>
      </w:r>
    </w:p>
    <w:p w14:paraId="04590D8E" w14:textId="77777777" w:rsidR="00434C6A" w:rsidRDefault="00ED02E4">
      <w:pPr>
        <w:rPr>
          <w:sz w:val="24"/>
          <w:szCs w:val="24"/>
        </w:rPr>
      </w:pPr>
      <w:r>
        <w:rPr>
          <w:b/>
          <w:bCs/>
          <w:sz w:val="24"/>
          <w:szCs w:val="24"/>
          <w:u w:val="single"/>
        </w:rPr>
        <w:t>Description des besoins</w:t>
      </w:r>
      <w:r>
        <w:rPr>
          <w:sz w:val="24"/>
          <w:szCs w:val="24"/>
        </w:rPr>
        <w:t xml:space="preserve"> : </w:t>
      </w:r>
    </w:p>
    <w:p w14:paraId="04590D8F" w14:textId="77777777" w:rsidR="00434C6A" w:rsidRDefault="00ED02E4">
      <w:pPr>
        <w:numPr>
          <w:ilvl w:val="0"/>
          <w:numId w:val="1"/>
        </w:numPr>
        <w:pBdr>
          <w:top w:val="nil"/>
          <w:left w:val="nil"/>
          <w:bottom w:val="nil"/>
          <w:right w:val="nil"/>
          <w:between w:val="nil"/>
        </w:pBdr>
        <w:spacing w:after="0"/>
        <w:jc w:val="both"/>
        <w:rPr>
          <w:color w:val="000000"/>
          <w:sz w:val="24"/>
          <w:szCs w:val="24"/>
        </w:rPr>
      </w:pPr>
      <w:r>
        <w:rPr>
          <w:color w:val="000000"/>
          <w:sz w:val="24"/>
          <w:szCs w:val="24"/>
        </w:rPr>
        <w:t>Assemblage PC durable et évolutif pour usage professionnel uniquement</w:t>
      </w:r>
    </w:p>
    <w:p w14:paraId="04590D90" w14:textId="77777777" w:rsidR="00434C6A" w:rsidRDefault="00ED02E4">
      <w:pPr>
        <w:numPr>
          <w:ilvl w:val="0"/>
          <w:numId w:val="1"/>
        </w:numPr>
        <w:pBdr>
          <w:top w:val="nil"/>
          <w:left w:val="nil"/>
          <w:bottom w:val="nil"/>
          <w:right w:val="nil"/>
          <w:between w:val="nil"/>
        </w:pBdr>
        <w:spacing w:after="0"/>
        <w:jc w:val="both"/>
        <w:rPr>
          <w:color w:val="000000"/>
          <w:sz w:val="24"/>
          <w:szCs w:val="24"/>
        </w:rPr>
      </w:pPr>
      <w:r>
        <w:rPr>
          <w:color w:val="000000"/>
          <w:sz w:val="24"/>
          <w:szCs w:val="24"/>
        </w:rPr>
        <w:t>Design sobre de l’ensemble des composants (pas de LED)</w:t>
      </w:r>
    </w:p>
    <w:p w14:paraId="04590D91" w14:textId="77777777" w:rsidR="00434C6A" w:rsidRDefault="00ED02E4">
      <w:pPr>
        <w:numPr>
          <w:ilvl w:val="0"/>
          <w:numId w:val="1"/>
        </w:numPr>
        <w:pBdr>
          <w:top w:val="nil"/>
          <w:left w:val="nil"/>
          <w:bottom w:val="nil"/>
          <w:right w:val="nil"/>
          <w:between w:val="nil"/>
        </w:pBdr>
        <w:spacing w:after="0"/>
        <w:jc w:val="both"/>
        <w:rPr>
          <w:color w:val="000000"/>
          <w:sz w:val="24"/>
          <w:szCs w:val="24"/>
        </w:rPr>
      </w:pPr>
      <w:r>
        <w:rPr>
          <w:color w:val="000000"/>
          <w:sz w:val="24"/>
          <w:szCs w:val="24"/>
        </w:rPr>
        <w:t>Peu de place donc souhaite un boitier peu volumineux (</w:t>
      </w:r>
      <w:r>
        <w:rPr>
          <w:sz w:val="24"/>
          <w:szCs w:val="24"/>
        </w:rPr>
        <w:t>boîtier déjà sélectionné, voir informations dans la page suivante)</w:t>
      </w:r>
    </w:p>
    <w:p w14:paraId="04590D92" w14:textId="77777777" w:rsidR="00434C6A" w:rsidRDefault="00ED02E4">
      <w:pPr>
        <w:numPr>
          <w:ilvl w:val="0"/>
          <w:numId w:val="1"/>
        </w:numPr>
        <w:pBdr>
          <w:top w:val="nil"/>
          <w:left w:val="nil"/>
          <w:bottom w:val="nil"/>
          <w:right w:val="nil"/>
          <w:between w:val="nil"/>
        </w:pBdr>
        <w:spacing w:after="0"/>
        <w:jc w:val="both"/>
        <w:rPr>
          <w:color w:val="000000"/>
          <w:sz w:val="24"/>
          <w:szCs w:val="24"/>
        </w:rPr>
      </w:pPr>
      <w:r>
        <w:rPr>
          <w:sz w:val="24"/>
          <w:szCs w:val="24"/>
        </w:rPr>
        <w:t>Utilisation du s</w:t>
      </w:r>
      <w:r>
        <w:rPr>
          <w:color w:val="000000"/>
          <w:sz w:val="24"/>
          <w:szCs w:val="24"/>
        </w:rPr>
        <w:t>ystème d’exploitation Windows 11 (lic</w:t>
      </w:r>
      <w:r>
        <w:rPr>
          <w:sz w:val="24"/>
          <w:szCs w:val="24"/>
        </w:rPr>
        <w:t>ence déjà acquise)</w:t>
      </w:r>
    </w:p>
    <w:p w14:paraId="04590D93" w14:textId="77777777" w:rsidR="00434C6A" w:rsidRDefault="00ED02E4">
      <w:pPr>
        <w:numPr>
          <w:ilvl w:val="0"/>
          <w:numId w:val="1"/>
        </w:numPr>
        <w:pBdr>
          <w:top w:val="nil"/>
          <w:left w:val="nil"/>
          <w:bottom w:val="nil"/>
          <w:right w:val="nil"/>
          <w:between w:val="nil"/>
        </w:pBdr>
        <w:spacing w:after="0"/>
        <w:jc w:val="both"/>
        <w:rPr>
          <w:color w:val="000000"/>
          <w:sz w:val="24"/>
          <w:szCs w:val="24"/>
        </w:rPr>
      </w:pPr>
      <w:r>
        <w:rPr>
          <w:color w:val="000000"/>
          <w:sz w:val="24"/>
          <w:szCs w:val="24"/>
        </w:rPr>
        <w:t xml:space="preserve">Utilisation du logiciel AutoCAD d’Autodesk devant être fluide (se baser sur les configurations "recommandées" de l’application) </w:t>
      </w:r>
    </w:p>
    <w:p w14:paraId="04590D94" w14:textId="77777777" w:rsidR="00434C6A" w:rsidRDefault="00ED02E4">
      <w:pPr>
        <w:numPr>
          <w:ilvl w:val="0"/>
          <w:numId w:val="1"/>
        </w:numPr>
        <w:pBdr>
          <w:top w:val="nil"/>
          <w:left w:val="nil"/>
          <w:bottom w:val="nil"/>
          <w:right w:val="nil"/>
          <w:between w:val="nil"/>
        </w:pBdr>
        <w:spacing w:after="0"/>
        <w:jc w:val="both"/>
        <w:rPr>
          <w:color w:val="000000"/>
          <w:sz w:val="24"/>
          <w:szCs w:val="24"/>
        </w:rPr>
      </w:pPr>
      <w:r>
        <w:rPr>
          <w:color w:val="000000"/>
          <w:sz w:val="24"/>
          <w:szCs w:val="24"/>
        </w:rPr>
        <w:t>Carte graphique professionnelle pour CAO / DAO et création 3D</w:t>
      </w:r>
    </w:p>
    <w:p w14:paraId="04590D95" w14:textId="77777777" w:rsidR="00434C6A" w:rsidRDefault="00434C6A"/>
    <w:p w14:paraId="04590D96" w14:textId="77777777" w:rsidR="00434C6A" w:rsidRDefault="00ED02E4">
      <w:pPr>
        <w:rPr>
          <w:b/>
          <w:bCs/>
          <w:sz w:val="24"/>
          <w:szCs w:val="24"/>
        </w:rPr>
      </w:pPr>
      <w:r>
        <w:rPr>
          <w:b/>
          <w:bCs/>
          <w:sz w:val="24"/>
          <w:szCs w:val="24"/>
          <w:u w:val="single"/>
        </w:rPr>
        <w:t xml:space="preserve">Configuration matérielle recommandée selon l’éditeur </w:t>
      </w:r>
      <w:proofErr w:type="spellStart"/>
      <w:r>
        <w:rPr>
          <w:b/>
          <w:bCs/>
          <w:sz w:val="24"/>
          <w:szCs w:val="24"/>
          <w:u w:val="single"/>
        </w:rPr>
        <w:t>AutoDesk</w:t>
      </w:r>
      <w:proofErr w:type="spellEnd"/>
      <w:r>
        <w:rPr>
          <w:b/>
          <w:bCs/>
          <w:sz w:val="24"/>
          <w:szCs w:val="24"/>
        </w:rPr>
        <w:t xml:space="preserve"> :</w:t>
      </w:r>
    </w:p>
    <w:tbl>
      <w:tblPr>
        <w:tblStyle w:val="a"/>
        <w:tblW w:w="9062"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3681"/>
        <w:gridCol w:w="2268"/>
        <w:gridCol w:w="3113"/>
      </w:tblGrid>
      <w:tr w:rsidR="00434C6A" w14:paraId="04590D99" w14:textId="77777777" w:rsidTr="00434C6A">
        <w:trPr>
          <w:cnfStyle w:val="100000000000" w:firstRow="1" w:lastRow="0" w:firstColumn="0" w:lastColumn="0" w:oddVBand="0" w:evenVBand="0" w:oddHBand="0"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5949" w:type="dxa"/>
            <w:gridSpan w:val="2"/>
            <w:shd w:val="clear" w:color="auto" w:fill="80A2F2"/>
            <w:vAlign w:val="center"/>
          </w:tcPr>
          <w:p w14:paraId="04590D97" w14:textId="77777777" w:rsidR="00434C6A" w:rsidRDefault="00ED02E4">
            <w:pPr>
              <w:jc w:val="center"/>
              <w:rPr>
                <w:color w:val="000000"/>
                <w:sz w:val="28"/>
                <w:szCs w:val="28"/>
              </w:rPr>
            </w:pPr>
            <w:r>
              <w:rPr>
                <w:color w:val="000000"/>
                <w:sz w:val="28"/>
                <w:szCs w:val="28"/>
              </w:rPr>
              <w:t xml:space="preserve">Configurations recommandées pour : </w:t>
            </w:r>
          </w:p>
        </w:tc>
        <w:tc>
          <w:tcPr>
            <w:tcW w:w="3113" w:type="dxa"/>
            <w:shd w:val="clear" w:color="auto" w:fill="80A2F2"/>
            <w:vAlign w:val="center"/>
          </w:tcPr>
          <w:p w14:paraId="04590D98" w14:textId="77777777" w:rsidR="00434C6A" w:rsidRDefault="00ED02E4">
            <w:pPr>
              <w:jc w:val="center"/>
              <w:cnfStyle w:val="100000000000" w:firstRow="1" w:lastRow="0" w:firstColumn="0" w:lastColumn="0" w:oddVBand="0" w:evenVBand="0" w:oddHBand="0" w:evenHBand="0" w:firstRowFirstColumn="0" w:firstRowLastColumn="0" w:lastRowFirstColumn="0" w:lastRowLastColumn="0"/>
              <w:rPr>
                <w:color w:val="000000"/>
                <w:sz w:val="28"/>
                <w:szCs w:val="28"/>
              </w:rPr>
            </w:pPr>
            <w:r>
              <w:rPr>
                <w:color w:val="000000"/>
                <w:sz w:val="28"/>
                <w:szCs w:val="28"/>
              </w:rPr>
              <w:t>AutoCAD</w:t>
            </w:r>
          </w:p>
        </w:tc>
      </w:tr>
      <w:tr w:rsidR="00434C6A" w14:paraId="04590D9C" w14:textId="77777777" w:rsidTr="00434C6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vAlign w:val="center"/>
          </w:tcPr>
          <w:p w14:paraId="04590D9A" w14:textId="77777777" w:rsidR="00434C6A" w:rsidRDefault="00ED02E4">
            <w:pPr>
              <w:jc w:val="center"/>
              <w:rPr>
                <w:color w:val="404040"/>
                <w:sz w:val="24"/>
                <w:szCs w:val="24"/>
              </w:rPr>
            </w:pPr>
            <w:r>
              <w:rPr>
                <w:color w:val="404040"/>
                <w:sz w:val="24"/>
                <w:szCs w:val="24"/>
              </w:rPr>
              <w:t>Système d’exploitation</w:t>
            </w:r>
          </w:p>
        </w:tc>
        <w:tc>
          <w:tcPr>
            <w:tcW w:w="5381" w:type="dxa"/>
            <w:gridSpan w:val="2"/>
            <w:shd w:val="clear" w:color="auto" w:fill="auto"/>
            <w:vAlign w:val="center"/>
          </w:tcPr>
          <w:p w14:paraId="04590D9B" w14:textId="3F96CFA9" w:rsidR="00434C6A" w:rsidRDefault="00145767">
            <w:pPr>
              <w:jc w:val="center"/>
              <w:cnfStyle w:val="000000100000" w:firstRow="0" w:lastRow="0" w:firstColumn="0" w:lastColumn="0" w:oddVBand="0" w:evenVBand="0" w:oddHBand="1" w:evenHBand="0" w:firstRowFirstColumn="0" w:firstRowLastColumn="0" w:lastRowFirstColumn="0" w:lastRowLastColumn="0"/>
              <w:rPr>
                <w:sz w:val="24"/>
                <w:szCs w:val="24"/>
              </w:rPr>
            </w:pPr>
            <w:r w:rsidRPr="00145767">
              <w:rPr>
                <w:color w:val="980000"/>
                <w:sz w:val="24"/>
                <w:szCs w:val="24"/>
              </w:rPr>
              <w:t>Systèmes d'exploitation Microsoft® Windows® 11 et Windows 10 version 1809 ou ultérieure (64 bits).</w:t>
            </w:r>
          </w:p>
        </w:tc>
      </w:tr>
      <w:tr w:rsidR="008B671F" w14:paraId="04590D9F" w14:textId="77777777" w:rsidTr="00434C6A">
        <w:trPr>
          <w:trHeight w:val="794"/>
        </w:trPr>
        <w:tc>
          <w:tcPr>
            <w:cnfStyle w:val="001000000000" w:firstRow="0" w:lastRow="0" w:firstColumn="1" w:lastColumn="0" w:oddVBand="0" w:evenVBand="0" w:oddHBand="0" w:evenHBand="0" w:firstRowFirstColumn="0" w:firstRowLastColumn="0" w:lastRowFirstColumn="0" w:lastRowLastColumn="0"/>
            <w:tcW w:w="3681" w:type="dxa"/>
            <w:shd w:val="clear" w:color="auto" w:fill="D9D9D9"/>
            <w:vAlign w:val="center"/>
          </w:tcPr>
          <w:p w14:paraId="04590D9D" w14:textId="77777777" w:rsidR="008B671F" w:rsidRDefault="008B671F" w:rsidP="008B671F">
            <w:pPr>
              <w:jc w:val="center"/>
              <w:rPr>
                <w:color w:val="404040"/>
                <w:sz w:val="24"/>
                <w:szCs w:val="24"/>
              </w:rPr>
            </w:pPr>
            <w:r>
              <w:rPr>
                <w:color w:val="404040"/>
                <w:sz w:val="24"/>
                <w:szCs w:val="24"/>
              </w:rPr>
              <w:t>Processeur</w:t>
            </w:r>
          </w:p>
        </w:tc>
        <w:tc>
          <w:tcPr>
            <w:tcW w:w="5381" w:type="dxa"/>
            <w:gridSpan w:val="2"/>
            <w:shd w:val="clear" w:color="auto" w:fill="D9D9D9"/>
            <w:vAlign w:val="center"/>
          </w:tcPr>
          <w:p w14:paraId="04590D9E" w14:textId="673D40CA" w:rsidR="008B671F" w:rsidRDefault="00145767" w:rsidP="008B671F">
            <w:pPr>
              <w:jc w:val="center"/>
              <w:cnfStyle w:val="000000000000" w:firstRow="0" w:lastRow="0" w:firstColumn="0" w:lastColumn="0" w:oddVBand="0" w:evenVBand="0" w:oddHBand="0" w:evenHBand="0" w:firstRowFirstColumn="0" w:firstRowLastColumn="0" w:lastRowFirstColumn="0" w:lastRowLastColumn="0"/>
              <w:rPr>
                <w:sz w:val="24"/>
                <w:szCs w:val="24"/>
              </w:rPr>
            </w:pPr>
            <w:r w:rsidRPr="00145767">
              <w:rPr>
                <w:color w:val="980000"/>
                <w:sz w:val="24"/>
                <w:szCs w:val="24"/>
              </w:rPr>
              <w:t>Processeur 3 GHz ou plus (de base), 4 GHz ou plus (en mode turbo).</w:t>
            </w:r>
          </w:p>
        </w:tc>
      </w:tr>
      <w:tr w:rsidR="00434C6A" w14:paraId="04590DA2" w14:textId="77777777" w:rsidTr="00434C6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vAlign w:val="center"/>
          </w:tcPr>
          <w:p w14:paraId="04590DA0" w14:textId="77777777" w:rsidR="00434C6A" w:rsidRDefault="00ED02E4">
            <w:pPr>
              <w:jc w:val="center"/>
              <w:rPr>
                <w:color w:val="404040"/>
                <w:sz w:val="24"/>
                <w:szCs w:val="24"/>
              </w:rPr>
            </w:pPr>
            <w:r>
              <w:rPr>
                <w:color w:val="404040"/>
                <w:sz w:val="24"/>
                <w:szCs w:val="24"/>
              </w:rPr>
              <w:t>Mémoire vive</w:t>
            </w:r>
          </w:p>
        </w:tc>
        <w:tc>
          <w:tcPr>
            <w:tcW w:w="5381" w:type="dxa"/>
            <w:gridSpan w:val="2"/>
            <w:shd w:val="clear" w:color="auto" w:fill="auto"/>
            <w:vAlign w:val="center"/>
          </w:tcPr>
          <w:p w14:paraId="04590DA1" w14:textId="1E44D07A" w:rsidR="00434C6A" w:rsidRDefault="00145767">
            <w:pPr>
              <w:jc w:val="center"/>
              <w:cnfStyle w:val="000000100000" w:firstRow="0" w:lastRow="0" w:firstColumn="0" w:lastColumn="0" w:oddVBand="0" w:evenVBand="0" w:oddHBand="1" w:evenHBand="0" w:firstRowFirstColumn="0" w:firstRowLastColumn="0" w:lastRowFirstColumn="0" w:lastRowLastColumn="0"/>
              <w:rPr>
                <w:sz w:val="24"/>
                <w:szCs w:val="24"/>
              </w:rPr>
            </w:pPr>
            <w:r w:rsidRPr="00145767">
              <w:rPr>
                <w:color w:val="980000"/>
                <w:sz w:val="24"/>
                <w:szCs w:val="24"/>
              </w:rPr>
              <w:t>32 Go</w:t>
            </w:r>
          </w:p>
        </w:tc>
      </w:tr>
      <w:tr w:rsidR="008B671F" w14:paraId="04590DA5" w14:textId="77777777" w:rsidTr="00434C6A">
        <w:trPr>
          <w:trHeight w:val="794"/>
        </w:trPr>
        <w:tc>
          <w:tcPr>
            <w:cnfStyle w:val="001000000000" w:firstRow="0" w:lastRow="0" w:firstColumn="1" w:lastColumn="0" w:oddVBand="0" w:evenVBand="0" w:oddHBand="0" w:evenHBand="0" w:firstRowFirstColumn="0" w:firstRowLastColumn="0" w:lastRowFirstColumn="0" w:lastRowLastColumn="0"/>
            <w:tcW w:w="3681" w:type="dxa"/>
            <w:shd w:val="clear" w:color="auto" w:fill="D9D9D9"/>
            <w:vAlign w:val="center"/>
          </w:tcPr>
          <w:p w14:paraId="04590DA3" w14:textId="77777777" w:rsidR="008B671F" w:rsidRDefault="008B671F" w:rsidP="008B671F">
            <w:pPr>
              <w:jc w:val="center"/>
              <w:rPr>
                <w:color w:val="404040"/>
                <w:sz w:val="24"/>
                <w:szCs w:val="24"/>
              </w:rPr>
            </w:pPr>
            <w:r>
              <w:rPr>
                <w:color w:val="404040"/>
                <w:sz w:val="24"/>
                <w:szCs w:val="24"/>
              </w:rPr>
              <w:t>Carte graphique</w:t>
            </w:r>
          </w:p>
        </w:tc>
        <w:tc>
          <w:tcPr>
            <w:tcW w:w="5381" w:type="dxa"/>
            <w:gridSpan w:val="2"/>
            <w:shd w:val="clear" w:color="auto" w:fill="D9D9D9"/>
            <w:vAlign w:val="center"/>
          </w:tcPr>
          <w:p w14:paraId="04590DA4" w14:textId="599C28DE" w:rsidR="008B671F" w:rsidRDefault="00145767" w:rsidP="008B671F">
            <w:pPr>
              <w:jc w:val="center"/>
              <w:cnfStyle w:val="000000000000" w:firstRow="0" w:lastRow="0" w:firstColumn="0" w:lastColumn="0" w:oddVBand="0" w:evenVBand="0" w:oddHBand="0" w:evenHBand="0" w:firstRowFirstColumn="0" w:firstRowLastColumn="0" w:lastRowFirstColumn="0" w:lastRowLastColumn="0"/>
              <w:rPr>
                <w:sz w:val="24"/>
                <w:szCs w:val="24"/>
              </w:rPr>
            </w:pPr>
            <w:r w:rsidRPr="00145767">
              <w:rPr>
                <w:color w:val="980000"/>
                <w:sz w:val="24"/>
                <w:szCs w:val="24"/>
              </w:rPr>
              <w:t> GPU de 8 Go avec une bande passante de 106 Go/s et compatible DirectX 12.</w:t>
            </w:r>
          </w:p>
        </w:tc>
      </w:tr>
      <w:tr w:rsidR="00434C6A" w14:paraId="04590DA8" w14:textId="77777777" w:rsidTr="00434C6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vAlign w:val="center"/>
          </w:tcPr>
          <w:p w14:paraId="04590DA6" w14:textId="77777777" w:rsidR="00434C6A" w:rsidRDefault="00ED02E4">
            <w:pPr>
              <w:jc w:val="center"/>
              <w:rPr>
                <w:color w:val="404040"/>
                <w:sz w:val="24"/>
                <w:szCs w:val="24"/>
              </w:rPr>
            </w:pPr>
            <w:r>
              <w:rPr>
                <w:color w:val="404040"/>
                <w:sz w:val="24"/>
                <w:szCs w:val="24"/>
              </w:rPr>
              <w:t>Stockage</w:t>
            </w:r>
          </w:p>
        </w:tc>
        <w:tc>
          <w:tcPr>
            <w:tcW w:w="5381" w:type="dxa"/>
            <w:gridSpan w:val="2"/>
            <w:shd w:val="clear" w:color="auto" w:fill="auto"/>
            <w:vAlign w:val="center"/>
          </w:tcPr>
          <w:p w14:paraId="04590DA7" w14:textId="1171D7B4" w:rsidR="00434C6A" w:rsidRDefault="00145767">
            <w:pPr>
              <w:jc w:val="center"/>
              <w:cnfStyle w:val="000000100000" w:firstRow="0" w:lastRow="0" w:firstColumn="0" w:lastColumn="0" w:oddVBand="0" w:evenVBand="0" w:oddHBand="1" w:evenHBand="0" w:firstRowFirstColumn="0" w:firstRowLastColumn="0" w:lastRowFirstColumn="0" w:lastRowLastColumn="0"/>
              <w:rPr>
                <w:sz w:val="24"/>
                <w:szCs w:val="24"/>
              </w:rPr>
            </w:pPr>
            <w:r>
              <w:rPr>
                <w:color w:val="980000"/>
                <w:sz w:val="24"/>
                <w:szCs w:val="24"/>
              </w:rPr>
              <w:t>10,0 GO (SSD Recommandé)</w:t>
            </w:r>
          </w:p>
        </w:tc>
      </w:tr>
    </w:tbl>
    <w:p w14:paraId="04590DA9" w14:textId="77777777" w:rsidR="00434C6A" w:rsidRDefault="00434C6A"/>
    <w:p w14:paraId="04590DAA" w14:textId="7039611A" w:rsidR="00434C6A" w:rsidRDefault="00ED02E4">
      <w:r>
        <w:rPr>
          <w:b/>
          <w:bCs/>
          <w:sz w:val="24"/>
          <w:szCs w:val="24"/>
          <w:u w:val="single"/>
        </w:rPr>
        <w:t>Lien utilisé pour vérifier la configuration matérielle</w:t>
      </w:r>
      <w:r>
        <w:rPr>
          <w:b/>
          <w:bCs/>
          <w:sz w:val="24"/>
          <w:szCs w:val="24"/>
        </w:rPr>
        <w:t xml:space="preserve"> : </w:t>
      </w:r>
      <w:hyperlink r:id="rId7" w:history="1">
        <w:r w:rsidR="00647226" w:rsidRPr="00647226">
          <w:rPr>
            <w:rStyle w:val="Lienhypertexte"/>
            <w:b/>
            <w:bCs/>
            <w:sz w:val="24"/>
            <w:szCs w:val="24"/>
          </w:rPr>
          <w:t>https://pcpartpicker.com</w:t>
        </w:r>
      </w:hyperlink>
    </w:p>
    <w:p w14:paraId="04590DAB" w14:textId="13511F10" w:rsidR="00434C6A" w:rsidRDefault="00ED02E4">
      <w:pPr>
        <w:spacing w:before="240" w:after="240"/>
        <w:rPr>
          <w:color w:val="980000"/>
          <w:sz w:val="24"/>
          <w:szCs w:val="24"/>
        </w:rPr>
      </w:pPr>
      <w:r>
        <w:rPr>
          <w:b/>
          <w:bCs/>
          <w:sz w:val="24"/>
          <w:szCs w:val="24"/>
          <w:u w:val="single"/>
        </w:rPr>
        <w:t>Tarif total HT des composants :</w:t>
      </w:r>
      <w:r>
        <w:rPr>
          <w:sz w:val="24"/>
          <w:szCs w:val="24"/>
        </w:rPr>
        <w:t xml:space="preserve"> </w:t>
      </w:r>
      <w:r w:rsidR="00145767" w:rsidRPr="00145767">
        <w:rPr>
          <w:b/>
          <w:bCs/>
          <w:color w:val="980000"/>
          <w:sz w:val="24"/>
          <w:szCs w:val="24"/>
        </w:rPr>
        <w:t>2 007,35€</w:t>
      </w:r>
    </w:p>
    <w:p w14:paraId="04590DAC" w14:textId="77777777" w:rsidR="00434C6A" w:rsidRDefault="00ED02E4">
      <w:pPr>
        <w:spacing w:before="240" w:after="240"/>
      </w:pPr>
      <w:r>
        <w:t xml:space="preserve"> </w:t>
      </w:r>
    </w:p>
    <w:p w14:paraId="04590DAD" w14:textId="77777777" w:rsidR="00434C6A" w:rsidRDefault="00ED02E4">
      <w:pPr>
        <w:ind w:left="-141" w:right="-406"/>
      </w:pPr>
      <w:r>
        <w:t xml:space="preserve">Une description détaillée des composants sélectionnés est disponible dans les pages suivantes. </w:t>
      </w:r>
    </w:p>
    <w:p w14:paraId="04590DAE" w14:textId="77777777" w:rsidR="00434C6A" w:rsidRDefault="00434C6A"/>
    <w:p w14:paraId="04590DAF" w14:textId="77777777" w:rsidR="00434C6A" w:rsidRDefault="00ED02E4">
      <w:r>
        <w:br w:type="page"/>
      </w:r>
    </w:p>
    <w:p w14:paraId="04590DB0" w14:textId="77777777" w:rsidR="00434C6A" w:rsidRDefault="00ED02E4">
      <w:r>
        <w:rPr>
          <w:noProof/>
        </w:rPr>
        <w:lastRenderedPageBreak/>
        <mc:AlternateContent>
          <mc:Choice Requires="wps">
            <w:drawing>
              <wp:anchor distT="0" distB="0" distL="114300" distR="114300" simplePos="0" relativeHeight="251659264" behindDoc="0" locked="0" layoutInCell="1" hidden="0" allowOverlap="1" wp14:anchorId="04590E6E" wp14:editId="04590E6F">
                <wp:simplePos x="0" y="0"/>
                <wp:positionH relativeFrom="column">
                  <wp:posOffset>-888999</wp:posOffset>
                </wp:positionH>
                <wp:positionV relativeFrom="paragraph">
                  <wp:posOffset>-241299</wp:posOffset>
                </wp:positionV>
                <wp:extent cx="5207635" cy="523368"/>
                <wp:effectExtent l="0" t="0" r="0" b="0"/>
                <wp:wrapNone/>
                <wp:docPr id="6" name="Rectangle 6"/>
                <wp:cNvGraphicFramePr/>
                <a:graphic xmlns:a="http://schemas.openxmlformats.org/drawingml/2006/main">
                  <a:graphicData uri="http://schemas.microsoft.com/office/word/2010/wordprocessingShape">
                    <wps:wsp>
                      <wps:cNvSpPr/>
                      <wps:spPr>
                        <a:xfrm>
                          <a:off x="2746945" y="3523079"/>
                          <a:ext cx="5198110" cy="513843"/>
                        </a:xfrm>
                        <a:prstGeom prst="rect">
                          <a:avLst/>
                        </a:prstGeom>
                        <a:solidFill>
                          <a:srgbClr val="80A2F2"/>
                        </a:solidFill>
                        <a:ln>
                          <a:noFill/>
                        </a:ln>
                      </wps:spPr>
                      <wps:txbx>
                        <w:txbxContent>
                          <w:p w14:paraId="04590E8A"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Boitier</w:t>
                            </w:r>
                          </w:p>
                        </w:txbxContent>
                      </wps:txbx>
                      <wps:bodyPr spcFirstLastPara="1" wrap="square" lIns="91425" tIns="45700" rIns="91425" bIns="45700" anchor="ctr" anchorCtr="0">
                        <a:noAutofit/>
                      </wps:bodyPr>
                    </wps:wsp>
                  </a:graphicData>
                </a:graphic>
              </wp:anchor>
            </w:drawing>
          </mc:Choice>
          <mc:Fallback>
            <w:pict>
              <v:rect w14:anchorId="04590E6E" id="Rectangle 6" o:spid="_x0000_s1027" style="position:absolute;margin-left:-70pt;margin-top:-19pt;width:410.05pt;height:4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" fillcolor="#80a2f2" stroked="f">
                <v:textbox inset="2.53958mm,1.2694mm,2.53958mm,1.2694mm">
                  <w:txbxContent>
                    <w:p w14:paraId="04590E8A"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Boitier</w:t>
                      </w:r>
                    </w:p>
                  </w:txbxContent>
                </v:textbox>
              </v:rect>
            </w:pict>
          </mc:Fallback>
        </mc:AlternateContent>
      </w:r>
    </w:p>
    <w:p w14:paraId="04590DB1" w14:textId="77777777" w:rsidR="00434C6A" w:rsidRDefault="00434C6A">
      <w:pPr>
        <w:spacing w:after="0"/>
        <w:rPr>
          <w:b/>
          <w:bCs/>
          <w:sz w:val="24"/>
          <w:szCs w:val="24"/>
          <w:u w:val="single"/>
        </w:rPr>
      </w:pPr>
    </w:p>
    <w:p w14:paraId="04590DB2" w14:textId="77777777" w:rsidR="00434C6A" w:rsidRPr="00F513BC" w:rsidRDefault="00ED02E4">
      <w:pPr>
        <w:spacing w:line="360" w:lineRule="auto"/>
        <w:rPr>
          <w:color w:val="943634" w:themeColor="accent2" w:themeShade="BF"/>
          <w:sz w:val="24"/>
          <w:szCs w:val="24"/>
        </w:rPr>
      </w:pPr>
      <w:r>
        <w:rPr>
          <w:b/>
          <w:bCs/>
          <w:sz w:val="24"/>
          <w:szCs w:val="24"/>
          <w:u w:val="single"/>
        </w:rPr>
        <w:t>Désignation </w:t>
      </w:r>
      <w:r w:rsidRPr="00F513BC">
        <w:rPr>
          <w:b/>
          <w:bCs/>
          <w:color w:val="943634" w:themeColor="accent2" w:themeShade="BF"/>
          <w:sz w:val="24"/>
          <w:szCs w:val="24"/>
        </w:rPr>
        <w:t xml:space="preserve">: </w:t>
      </w:r>
      <w:proofErr w:type="spellStart"/>
      <w:r w:rsidRPr="00F513BC">
        <w:rPr>
          <w:b/>
          <w:bCs/>
          <w:color w:val="943634" w:themeColor="accent2" w:themeShade="BF"/>
          <w:sz w:val="24"/>
          <w:szCs w:val="24"/>
        </w:rPr>
        <w:t>be</w:t>
      </w:r>
      <w:proofErr w:type="spellEnd"/>
      <w:r w:rsidRPr="00F513BC">
        <w:rPr>
          <w:b/>
          <w:bCs/>
          <w:color w:val="943634" w:themeColor="accent2" w:themeShade="BF"/>
          <w:sz w:val="24"/>
          <w:szCs w:val="24"/>
        </w:rPr>
        <w:t xml:space="preserve"> </w:t>
      </w:r>
      <w:proofErr w:type="gramStart"/>
      <w:r w:rsidRPr="00F513BC">
        <w:rPr>
          <w:b/>
          <w:bCs/>
          <w:color w:val="943634" w:themeColor="accent2" w:themeShade="BF"/>
          <w:sz w:val="24"/>
          <w:szCs w:val="24"/>
        </w:rPr>
        <w:t>quiet!</w:t>
      </w:r>
      <w:proofErr w:type="gramEnd"/>
      <w:r w:rsidRPr="00F513BC">
        <w:rPr>
          <w:b/>
          <w:bCs/>
          <w:color w:val="943634" w:themeColor="accent2" w:themeShade="BF"/>
          <w:sz w:val="24"/>
          <w:szCs w:val="24"/>
        </w:rPr>
        <w:t xml:space="preserve"> Pure Base 501 (noir)</w:t>
      </w:r>
    </w:p>
    <w:p w14:paraId="04590DB3" w14:textId="77777777" w:rsidR="00434C6A" w:rsidRDefault="00ED02E4">
      <w:pPr>
        <w:spacing w:after="0"/>
        <w:rPr>
          <w:color w:val="980000"/>
          <w:sz w:val="24"/>
          <w:szCs w:val="24"/>
        </w:rPr>
      </w:pPr>
      <w:r>
        <w:rPr>
          <w:b/>
          <w:bCs/>
          <w:sz w:val="24"/>
          <w:szCs w:val="24"/>
          <w:u w:val="single"/>
        </w:rPr>
        <w:t xml:space="preserve">Spécifications techniques principales </w:t>
      </w:r>
      <w:r>
        <w:rPr>
          <w:b/>
          <w:bCs/>
          <w:sz w:val="24"/>
          <w:szCs w:val="24"/>
        </w:rPr>
        <w:t xml:space="preserve">: </w:t>
      </w:r>
    </w:p>
    <w:p w14:paraId="04590DB4" w14:textId="77777777" w:rsidR="00434C6A" w:rsidRPr="00F513BC" w:rsidRDefault="00434C6A">
      <w:pPr>
        <w:spacing w:after="0"/>
        <w:rPr>
          <w:color w:val="943634" w:themeColor="accent2" w:themeShade="BF"/>
          <w:sz w:val="24"/>
          <w:szCs w:val="24"/>
        </w:rPr>
      </w:pPr>
    </w:p>
    <w:p w14:paraId="04590DB5" w14:textId="77777777" w:rsidR="00434C6A" w:rsidRPr="00F513BC" w:rsidRDefault="00ED02E4">
      <w:pPr>
        <w:numPr>
          <w:ilvl w:val="0"/>
          <w:numId w:val="1"/>
        </w:numPr>
        <w:pBdr>
          <w:top w:val="nil"/>
          <w:left w:val="nil"/>
          <w:bottom w:val="nil"/>
          <w:right w:val="nil"/>
          <w:between w:val="nil"/>
        </w:pBdr>
        <w:spacing w:after="0" w:line="276" w:lineRule="auto"/>
        <w:rPr>
          <w:color w:val="943634" w:themeColor="accent2" w:themeShade="BF"/>
          <w:sz w:val="28"/>
          <w:szCs w:val="28"/>
        </w:rPr>
      </w:pPr>
      <w:r w:rsidRPr="00F513BC">
        <w:rPr>
          <w:color w:val="943634" w:themeColor="accent2" w:themeShade="BF"/>
          <w:sz w:val="24"/>
          <w:szCs w:val="24"/>
        </w:rPr>
        <w:t>Format Moyen tour (volume 48.1L)</w:t>
      </w:r>
    </w:p>
    <w:p w14:paraId="04590DB6" w14:textId="77777777" w:rsidR="00434C6A" w:rsidRPr="00F513BC" w:rsidRDefault="00ED02E4">
      <w:pPr>
        <w:numPr>
          <w:ilvl w:val="0"/>
          <w:numId w:val="1"/>
        </w:numPr>
        <w:pBdr>
          <w:top w:val="nil"/>
          <w:left w:val="nil"/>
          <w:bottom w:val="nil"/>
          <w:right w:val="nil"/>
          <w:between w:val="nil"/>
        </w:pBdr>
        <w:spacing w:after="0" w:line="276" w:lineRule="auto"/>
        <w:rPr>
          <w:color w:val="943634" w:themeColor="accent2" w:themeShade="BF"/>
          <w:sz w:val="28"/>
          <w:szCs w:val="28"/>
        </w:rPr>
      </w:pPr>
      <w:r w:rsidRPr="00F513BC">
        <w:rPr>
          <w:color w:val="943634" w:themeColor="accent2" w:themeShade="BF"/>
          <w:sz w:val="24"/>
          <w:szCs w:val="24"/>
        </w:rPr>
        <w:t>Compatible carte mère ATX/Micro ATX/Mini ITX, ventilateur CPU max 178 mm, carte graphique max 368 mm, alimentation ATX/EPS</w:t>
      </w:r>
    </w:p>
    <w:p w14:paraId="04590DB7" w14:textId="77777777" w:rsidR="00434C6A" w:rsidRPr="00F513BC" w:rsidRDefault="00ED02E4">
      <w:pPr>
        <w:numPr>
          <w:ilvl w:val="0"/>
          <w:numId w:val="1"/>
        </w:numPr>
        <w:pBdr>
          <w:top w:val="nil"/>
          <w:left w:val="nil"/>
          <w:bottom w:val="nil"/>
          <w:right w:val="nil"/>
          <w:between w:val="nil"/>
        </w:pBdr>
        <w:spacing w:after="0" w:line="276" w:lineRule="auto"/>
        <w:rPr>
          <w:color w:val="943634" w:themeColor="accent2" w:themeShade="BF"/>
          <w:sz w:val="28"/>
          <w:szCs w:val="28"/>
        </w:rPr>
      </w:pPr>
      <w:r w:rsidRPr="00F513BC">
        <w:rPr>
          <w:color w:val="943634" w:themeColor="accent2" w:themeShade="BF"/>
          <w:sz w:val="24"/>
          <w:szCs w:val="24"/>
        </w:rPr>
        <w:t>7 slots PCI, 5 emplacements disques de stockage 2,5", 2 emplacements 3,5"</w:t>
      </w:r>
    </w:p>
    <w:p w14:paraId="04590DB8" w14:textId="77777777" w:rsidR="00434C6A" w:rsidRPr="00F513BC" w:rsidRDefault="00ED02E4">
      <w:pPr>
        <w:numPr>
          <w:ilvl w:val="0"/>
          <w:numId w:val="1"/>
        </w:numPr>
        <w:pBdr>
          <w:top w:val="nil"/>
          <w:left w:val="nil"/>
          <w:bottom w:val="nil"/>
          <w:right w:val="nil"/>
          <w:between w:val="nil"/>
        </w:pBdr>
        <w:spacing w:after="0" w:line="276" w:lineRule="auto"/>
        <w:rPr>
          <w:color w:val="943634" w:themeColor="accent2" w:themeShade="BF"/>
          <w:sz w:val="28"/>
          <w:szCs w:val="28"/>
        </w:rPr>
      </w:pPr>
      <w:r w:rsidRPr="00F513BC">
        <w:rPr>
          <w:color w:val="943634" w:themeColor="accent2" w:themeShade="BF"/>
          <w:sz w:val="24"/>
          <w:szCs w:val="24"/>
        </w:rPr>
        <w:t>2 ventilateurs Pure Wings 3 140mm inclus (1 arrière + 1 façade)</w:t>
      </w:r>
    </w:p>
    <w:p w14:paraId="04590DB9" w14:textId="77777777" w:rsidR="00434C6A" w:rsidRPr="00F513BC" w:rsidRDefault="00434C6A">
      <w:pPr>
        <w:spacing w:after="0" w:line="360" w:lineRule="auto"/>
        <w:rPr>
          <w:b/>
          <w:bCs/>
          <w:color w:val="C00000"/>
          <w:sz w:val="24"/>
          <w:szCs w:val="24"/>
          <w:u w:val="single"/>
        </w:rPr>
      </w:pPr>
    </w:p>
    <w:p w14:paraId="04590DBA" w14:textId="77777777" w:rsidR="00434C6A" w:rsidRDefault="00ED02E4">
      <w:pPr>
        <w:spacing w:line="360" w:lineRule="auto"/>
        <w:rPr>
          <w:sz w:val="24"/>
          <w:szCs w:val="24"/>
        </w:rPr>
      </w:pPr>
      <w:r>
        <w:rPr>
          <w:b/>
          <w:bCs/>
          <w:sz w:val="24"/>
          <w:szCs w:val="24"/>
          <w:u w:val="single"/>
        </w:rPr>
        <w:t>Tarif HT </w:t>
      </w:r>
      <w:r>
        <w:rPr>
          <w:b/>
          <w:bCs/>
          <w:sz w:val="24"/>
          <w:szCs w:val="24"/>
        </w:rPr>
        <w:t xml:space="preserve">: </w:t>
      </w:r>
      <w:r w:rsidRPr="00F513BC">
        <w:rPr>
          <w:b/>
          <w:bCs/>
          <w:color w:val="943634" w:themeColor="accent2" w:themeShade="BF"/>
          <w:sz w:val="24"/>
          <w:szCs w:val="24"/>
        </w:rPr>
        <w:t>80,79€</w:t>
      </w:r>
    </w:p>
    <w:p w14:paraId="04590DBB" w14:textId="77777777" w:rsidR="00434C6A" w:rsidRDefault="00ED02E4">
      <w:pPr>
        <w:spacing w:line="360" w:lineRule="auto"/>
        <w:rPr>
          <w:color w:val="980000"/>
          <w:sz w:val="24"/>
          <w:szCs w:val="24"/>
        </w:rPr>
      </w:pPr>
      <w:r>
        <w:rPr>
          <w:b/>
          <w:bCs/>
          <w:sz w:val="24"/>
          <w:szCs w:val="24"/>
          <w:u w:val="single"/>
        </w:rPr>
        <w:t>Lien revendeur </w:t>
      </w:r>
      <w:r>
        <w:rPr>
          <w:b/>
          <w:bCs/>
          <w:sz w:val="24"/>
          <w:szCs w:val="24"/>
        </w:rPr>
        <w:t xml:space="preserve">: </w:t>
      </w:r>
      <w:hyperlink r:id="rId8">
        <w:r w:rsidR="00434C6A">
          <w:rPr>
            <w:color w:val="0563C1"/>
            <w:sz w:val="24"/>
            <w:szCs w:val="24"/>
            <w:u w:val="single"/>
          </w:rPr>
          <w:t>https://www.ldlc.pro/fiche/PB00653086.html</w:t>
        </w:r>
      </w:hyperlink>
      <w:r>
        <w:rPr>
          <w:color w:val="980000"/>
          <w:sz w:val="24"/>
          <w:szCs w:val="24"/>
        </w:rPr>
        <w:t xml:space="preserve"> </w:t>
      </w:r>
    </w:p>
    <w:p w14:paraId="04590DBC" w14:textId="77777777" w:rsidR="00434C6A" w:rsidRPr="00F513BC" w:rsidRDefault="00ED02E4">
      <w:pPr>
        <w:pBdr>
          <w:bottom w:val="single" w:sz="12" w:space="1" w:color="000000"/>
        </w:pBdr>
        <w:spacing w:after="0"/>
        <w:rPr>
          <w:color w:val="943634" w:themeColor="accent2" w:themeShade="BF"/>
          <w:sz w:val="24"/>
          <w:szCs w:val="24"/>
        </w:rPr>
      </w:pPr>
      <w:r>
        <w:rPr>
          <w:b/>
          <w:bCs/>
          <w:sz w:val="24"/>
          <w:szCs w:val="24"/>
          <w:u w:val="single"/>
        </w:rPr>
        <w:t>Justifications </w:t>
      </w:r>
      <w:r>
        <w:rPr>
          <w:b/>
          <w:bCs/>
          <w:sz w:val="24"/>
          <w:szCs w:val="24"/>
        </w:rPr>
        <w:t xml:space="preserve">: </w:t>
      </w:r>
      <w:r w:rsidRPr="00F513BC">
        <w:rPr>
          <w:color w:val="943634" w:themeColor="accent2" w:themeShade="BF"/>
          <w:sz w:val="24"/>
          <w:szCs w:val="24"/>
        </w:rPr>
        <w:t>Format compact et design sobre comme exigé par le client, bon espace pour accueillir les composants, nombreux emplacements pour stockage</w:t>
      </w:r>
    </w:p>
    <w:p w14:paraId="04590DBD" w14:textId="77777777" w:rsidR="00434C6A" w:rsidRDefault="00434C6A">
      <w:pPr>
        <w:pBdr>
          <w:bottom w:val="single" w:sz="12" w:space="1" w:color="000000"/>
        </w:pBdr>
        <w:spacing w:after="0"/>
        <w:rPr>
          <w:color w:val="980000"/>
          <w:sz w:val="24"/>
          <w:szCs w:val="24"/>
        </w:rPr>
      </w:pPr>
    </w:p>
    <w:p w14:paraId="04590DBE" w14:textId="77777777" w:rsidR="00434C6A" w:rsidRDefault="00434C6A">
      <w:pPr>
        <w:pBdr>
          <w:bottom w:val="single" w:sz="12" w:space="1" w:color="000000"/>
        </w:pBdr>
        <w:spacing w:after="0"/>
        <w:rPr>
          <w:color w:val="980000"/>
          <w:sz w:val="24"/>
          <w:szCs w:val="24"/>
        </w:rPr>
      </w:pPr>
    </w:p>
    <w:p w14:paraId="04590DBF" w14:textId="77777777" w:rsidR="00434C6A" w:rsidRDefault="00434C6A">
      <w:pPr>
        <w:pBdr>
          <w:bottom w:val="single" w:sz="12" w:space="1" w:color="000000"/>
        </w:pBdr>
        <w:spacing w:after="0"/>
        <w:rPr>
          <w:color w:val="980000"/>
          <w:sz w:val="24"/>
          <w:szCs w:val="24"/>
        </w:rPr>
      </w:pPr>
    </w:p>
    <w:p w14:paraId="04590DC0" w14:textId="77777777" w:rsidR="00434C6A" w:rsidRDefault="00434C6A">
      <w:pPr>
        <w:pBdr>
          <w:bottom w:val="single" w:sz="12" w:space="1" w:color="000000"/>
        </w:pBdr>
        <w:spacing w:after="0"/>
        <w:rPr>
          <w:color w:val="980000"/>
          <w:sz w:val="24"/>
          <w:szCs w:val="24"/>
        </w:rPr>
      </w:pPr>
    </w:p>
    <w:p w14:paraId="04590DC1" w14:textId="77777777" w:rsidR="00434C6A" w:rsidRDefault="00ED02E4">
      <w:pPr>
        <w:rPr>
          <w:b/>
          <w:bCs/>
          <w:sz w:val="24"/>
          <w:szCs w:val="24"/>
        </w:rPr>
      </w:pPr>
      <w:r>
        <w:rPr>
          <w:noProof/>
        </w:rPr>
        <mc:AlternateContent>
          <mc:Choice Requires="wps">
            <w:drawing>
              <wp:anchor distT="0" distB="0" distL="114300" distR="114300" simplePos="0" relativeHeight="251660288" behindDoc="0" locked="0" layoutInCell="1" hidden="0" allowOverlap="1" wp14:anchorId="04590E70" wp14:editId="04590E71">
                <wp:simplePos x="0" y="0"/>
                <wp:positionH relativeFrom="column">
                  <wp:posOffset>-888999</wp:posOffset>
                </wp:positionH>
                <wp:positionV relativeFrom="paragraph">
                  <wp:posOffset>127000</wp:posOffset>
                </wp:positionV>
                <wp:extent cx="5207635" cy="523368"/>
                <wp:effectExtent l="0" t="0" r="0" b="0"/>
                <wp:wrapNone/>
                <wp:docPr id="2" name="Rectangle 2"/>
                <wp:cNvGraphicFramePr/>
                <a:graphic xmlns:a="http://schemas.openxmlformats.org/drawingml/2006/main">
                  <a:graphicData uri="http://schemas.microsoft.com/office/word/2010/wordprocessingShape">
                    <wps:wsp>
                      <wps:cNvSpPr/>
                      <wps:spPr>
                        <a:xfrm>
                          <a:off x="2746945" y="3523079"/>
                          <a:ext cx="5198110" cy="513843"/>
                        </a:xfrm>
                        <a:prstGeom prst="rect">
                          <a:avLst/>
                        </a:prstGeom>
                        <a:solidFill>
                          <a:srgbClr val="80A2F2"/>
                        </a:solidFill>
                        <a:ln>
                          <a:noFill/>
                        </a:ln>
                      </wps:spPr>
                      <wps:txbx>
                        <w:txbxContent>
                          <w:p w14:paraId="04590E8B"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Processeur</w:t>
                            </w:r>
                          </w:p>
                        </w:txbxContent>
                      </wps:txbx>
                      <wps:bodyPr spcFirstLastPara="1" wrap="square" lIns="91425" tIns="45700" rIns="91425" bIns="45700" anchor="ctr" anchorCtr="0">
                        <a:noAutofit/>
                      </wps:bodyPr>
                    </wps:wsp>
                  </a:graphicData>
                </a:graphic>
              </wp:anchor>
            </w:drawing>
          </mc:Choice>
          <mc:Fallback>
            <w:pict>
              <v:rect w14:anchorId="04590E70" id="Rectangle 2" o:spid="_x0000_s1028" style="position:absolute;margin-left:-70pt;margin-top:10pt;width:410.05pt;height:4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" fillcolor="#80a2f2" stroked="f">
                <v:textbox inset="2.53958mm,1.2694mm,2.53958mm,1.2694mm">
                  <w:txbxContent>
                    <w:p w14:paraId="04590E8B"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Processeur</w:t>
                      </w:r>
                    </w:p>
                  </w:txbxContent>
                </v:textbox>
              </v:rect>
            </w:pict>
          </mc:Fallback>
        </mc:AlternateContent>
      </w:r>
    </w:p>
    <w:p w14:paraId="04590DC2" w14:textId="77777777" w:rsidR="00434C6A" w:rsidRDefault="00434C6A">
      <w:pPr>
        <w:rPr>
          <w:b/>
          <w:bCs/>
          <w:sz w:val="28"/>
          <w:szCs w:val="28"/>
          <w:u w:val="single"/>
        </w:rPr>
      </w:pPr>
    </w:p>
    <w:p w14:paraId="04590DC3" w14:textId="77777777" w:rsidR="00434C6A" w:rsidRDefault="00434C6A">
      <w:pPr>
        <w:spacing w:after="0"/>
        <w:rPr>
          <w:b/>
          <w:bCs/>
          <w:sz w:val="24"/>
          <w:szCs w:val="24"/>
          <w:u w:val="single"/>
        </w:rPr>
      </w:pPr>
    </w:p>
    <w:p w14:paraId="04590DC4" w14:textId="58DB93D8" w:rsidR="00434C6A" w:rsidRPr="00875837" w:rsidRDefault="00ED02E4">
      <w:pPr>
        <w:spacing w:line="360" w:lineRule="auto"/>
        <w:rPr>
          <w:b/>
          <w:bCs/>
          <w:color w:val="980000"/>
          <w:sz w:val="24"/>
          <w:szCs w:val="24"/>
        </w:rPr>
      </w:pPr>
      <w:r>
        <w:rPr>
          <w:b/>
          <w:bCs/>
          <w:sz w:val="24"/>
          <w:szCs w:val="24"/>
          <w:u w:val="single"/>
        </w:rPr>
        <w:t>Désignation </w:t>
      </w:r>
      <w:r w:rsidRPr="00875837">
        <w:rPr>
          <w:b/>
          <w:bCs/>
          <w:sz w:val="24"/>
          <w:szCs w:val="24"/>
        </w:rPr>
        <w:t xml:space="preserve">: </w:t>
      </w:r>
      <w:r w:rsidR="00875837" w:rsidRPr="00875837">
        <w:rPr>
          <w:b/>
          <w:bCs/>
          <w:color w:val="980000"/>
          <w:sz w:val="24"/>
          <w:szCs w:val="24"/>
        </w:rPr>
        <w:t>AMD Ryzen 7 9700X</w:t>
      </w:r>
    </w:p>
    <w:p w14:paraId="04590DC5" w14:textId="77777777" w:rsidR="00434C6A" w:rsidRDefault="00ED02E4">
      <w:pPr>
        <w:spacing w:after="0"/>
        <w:rPr>
          <w:color w:val="980000"/>
          <w:sz w:val="24"/>
          <w:szCs w:val="24"/>
        </w:rPr>
      </w:pPr>
      <w:r>
        <w:rPr>
          <w:b/>
          <w:bCs/>
          <w:sz w:val="24"/>
          <w:szCs w:val="24"/>
          <w:u w:val="single"/>
        </w:rPr>
        <w:t xml:space="preserve">Spécifications techniques principales </w:t>
      </w:r>
      <w:r>
        <w:rPr>
          <w:b/>
          <w:bCs/>
          <w:sz w:val="24"/>
          <w:szCs w:val="24"/>
        </w:rPr>
        <w:t xml:space="preserve">: </w:t>
      </w:r>
    </w:p>
    <w:p w14:paraId="04590DC6" w14:textId="77777777" w:rsidR="00434C6A" w:rsidRDefault="00434C6A">
      <w:pPr>
        <w:spacing w:after="0"/>
        <w:rPr>
          <w:color w:val="980000"/>
          <w:sz w:val="24"/>
          <w:szCs w:val="24"/>
        </w:rPr>
      </w:pPr>
    </w:p>
    <w:p w14:paraId="04590DC7" w14:textId="4F8C5051" w:rsidR="00434C6A" w:rsidRPr="001A797B" w:rsidRDefault="0094720E">
      <w:pPr>
        <w:numPr>
          <w:ilvl w:val="0"/>
          <w:numId w:val="1"/>
        </w:numPr>
        <w:pBdr>
          <w:top w:val="nil"/>
          <w:left w:val="nil"/>
          <w:bottom w:val="nil"/>
          <w:right w:val="nil"/>
          <w:between w:val="nil"/>
        </w:pBdr>
        <w:spacing w:after="0" w:line="276" w:lineRule="auto"/>
        <w:rPr>
          <w:color w:val="980000"/>
          <w:sz w:val="24"/>
          <w:szCs w:val="24"/>
        </w:rPr>
      </w:pPr>
      <w:r w:rsidRPr="001A797B">
        <w:rPr>
          <w:color w:val="980000"/>
          <w:sz w:val="24"/>
          <w:szCs w:val="24"/>
        </w:rPr>
        <w:t>8 cœurs / 16 threads — socket AM5</w:t>
      </w:r>
    </w:p>
    <w:p w14:paraId="04590DC8" w14:textId="74589F30" w:rsidR="00434C6A" w:rsidRPr="001A797B" w:rsidRDefault="002A377F">
      <w:pPr>
        <w:numPr>
          <w:ilvl w:val="0"/>
          <w:numId w:val="1"/>
        </w:numPr>
        <w:pBdr>
          <w:top w:val="nil"/>
          <w:left w:val="nil"/>
          <w:bottom w:val="nil"/>
          <w:right w:val="nil"/>
          <w:between w:val="nil"/>
        </w:pBdr>
        <w:spacing w:after="0" w:line="276" w:lineRule="auto"/>
        <w:rPr>
          <w:color w:val="980000"/>
          <w:sz w:val="24"/>
          <w:szCs w:val="24"/>
        </w:rPr>
      </w:pPr>
      <w:r w:rsidRPr="001A797B">
        <w:rPr>
          <w:color w:val="980000"/>
          <w:sz w:val="24"/>
          <w:szCs w:val="24"/>
        </w:rPr>
        <w:t>Fréquence 3,8 GHz (base) / 5,5 GHz (boost)</w:t>
      </w:r>
    </w:p>
    <w:p w14:paraId="04590DC9" w14:textId="57C048E9" w:rsidR="00434C6A" w:rsidRPr="001A797B" w:rsidRDefault="008A5C7D">
      <w:pPr>
        <w:numPr>
          <w:ilvl w:val="0"/>
          <w:numId w:val="1"/>
        </w:numPr>
        <w:pBdr>
          <w:top w:val="nil"/>
          <w:left w:val="nil"/>
          <w:bottom w:val="nil"/>
          <w:right w:val="nil"/>
          <w:between w:val="nil"/>
        </w:pBdr>
        <w:spacing w:after="0" w:line="276" w:lineRule="auto"/>
        <w:rPr>
          <w:color w:val="980000"/>
          <w:sz w:val="24"/>
          <w:szCs w:val="24"/>
        </w:rPr>
      </w:pPr>
      <w:r w:rsidRPr="001A797B">
        <w:rPr>
          <w:color w:val="980000"/>
          <w:sz w:val="24"/>
          <w:szCs w:val="24"/>
        </w:rPr>
        <w:t>Cache L3 : 32 Mo — gravure 4 nm</w:t>
      </w:r>
    </w:p>
    <w:p w14:paraId="04590DCB" w14:textId="7F02548D" w:rsidR="00434C6A" w:rsidRDefault="001A797B" w:rsidP="001A797B">
      <w:pPr>
        <w:numPr>
          <w:ilvl w:val="0"/>
          <w:numId w:val="1"/>
        </w:numPr>
        <w:pBdr>
          <w:top w:val="nil"/>
          <w:left w:val="nil"/>
          <w:bottom w:val="nil"/>
          <w:right w:val="nil"/>
          <w:between w:val="nil"/>
        </w:pBdr>
        <w:spacing w:after="0" w:line="276" w:lineRule="auto"/>
        <w:rPr>
          <w:color w:val="980000"/>
          <w:sz w:val="24"/>
          <w:szCs w:val="24"/>
        </w:rPr>
      </w:pPr>
      <w:r w:rsidRPr="001A797B">
        <w:rPr>
          <w:color w:val="980000"/>
          <w:sz w:val="24"/>
          <w:szCs w:val="24"/>
        </w:rPr>
        <w:t>TDP : 65W</w:t>
      </w:r>
    </w:p>
    <w:p w14:paraId="2124DC3F" w14:textId="77777777" w:rsidR="001A797B" w:rsidRPr="001A797B" w:rsidRDefault="001A797B" w:rsidP="001A797B">
      <w:pPr>
        <w:pBdr>
          <w:top w:val="nil"/>
          <w:left w:val="nil"/>
          <w:bottom w:val="nil"/>
          <w:right w:val="nil"/>
          <w:between w:val="nil"/>
        </w:pBdr>
        <w:spacing w:after="0" w:line="276" w:lineRule="auto"/>
        <w:ind w:left="360"/>
        <w:rPr>
          <w:color w:val="980000"/>
          <w:sz w:val="24"/>
          <w:szCs w:val="24"/>
        </w:rPr>
      </w:pPr>
    </w:p>
    <w:p w14:paraId="04590DCC" w14:textId="79684590" w:rsidR="00434C6A" w:rsidRDefault="00ED02E4">
      <w:pPr>
        <w:spacing w:line="360" w:lineRule="auto"/>
        <w:rPr>
          <w:color w:val="980000"/>
          <w:sz w:val="24"/>
          <w:szCs w:val="24"/>
        </w:rPr>
      </w:pPr>
      <w:r>
        <w:rPr>
          <w:b/>
          <w:bCs/>
          <w:sz w:val="24"/>
          <w:szCs w:val="24"/>
          <w:u w:val="single"/>
        </w:rPr>
        <w:t>Tarif HT </w:t>
      </w:r>
      <w:r>
        <w:rPr>
          <w:b/>
          <w:bCs/>
          <w:sz w:val="24"/>
          <w:szCs w:val="24"/>
        </w:rPr>
        <w:t xml:space="preserve">: </w:t>
      </w:r>
      <w:r w:rsidR="0081756D" w:rsidRPr="002C0AB9">
        <w:rPr>
          <w:b/>
          <w:bCs/>
          <w:color w:val="980000"/>
          <w:sz w:val="24"/>
          <w:szCs w:val="24"/>
        </w:rPr>
        <w:t>291</w:t>
      </w:r>
      <w:r w:rsidR="007E54AA" w:rsidRPr="002C0AB9">
        <w:rPr>
          <w:b/>
          <w:bCs/>
          <w:color w:val="980000"/>
          <w:sz w:val="24"/>
          <w:szCs w:val="24"/>
        </w:rPr>
        <w:t>,63</w:t>
      </w:r>
      <w:r w:rsidR="0081756D" w:rsidRPr="002C0AB9">
        <w:rPr>
          <w:b/>
          <w:bCs/>
          <w:color w:val="980000"/>
          <w:sz w:val="24"/>
          <w:szCs w:val="24"/>
        </w:rPr>
        <w:t>€</w:t>
      </w:r>
    </w:p>
    <w:p w14:paraId="04590DCD" w14:textId="71B9086B" w:rsidR="00434C6A" w:rsidRDefault="00ED02E4">
      <w:pPr>
        <w:spacing w:line="360" w:lineRule="auto"/>
        <w:rPr>
          <w:b/>
          <w:bCs/>
          <w:sz w:val="24"/>
          <w:szCs w:val="24"/>
        </w:rPr>
      </w:pPr>
      <w:r>
        <w:rPr>
          <w:b/>
          <w:bCs/>
          <w:sz w:val="24"/>
          <w:szCs w:val="24"/>
          <w:u w:val="single"/>
        </w:rPr>
        <w:t>Lien revendeur </w:t>
      </w:r>
      <w:r>
        <w:rPr>
          <w:b/>
          <w:bCs/>
          <w:sz w:val="24"/>
          <w:szCs w:val="24"/>
        </w:rPr>
        <w:t xml:space="preserve">: </w:t>
      </w:r>
      <w:hyperlink r:id="rId9" w:history="1">
        <w:r w:rsidR="00C3695A" w:rsidRPr="00C3695A">
          <w:rPr>
            <w:rStyle w:val="Lienhypertexte"/>
            <w:b/>
            <w:bCs/>
            <w:sz w:val="24"/>
            <w:szCs w:val="24"/>
          </w:rPr>
          <w:t>https://www.ldlc.pro/fiche/PB00622381.html</w:t>
        </w:r>
      </w:hyperlink>
    </w:p>
    <w:p w14:paraId="04590DD4" w14:textId="46768F29" w:rsidR="00434C6A" w:rsidRPr="00DB1787" w:rsidRDefault="00ED02E4" w:rsidP="00DB1787">
      <w:pPr>
        <w:spacing w:after="0"/>
        <w:rPr>
          <w:color w:val="980000"/>
          <w:sz w:val="24"/>
          <w:szCs w:val="24"/>
        </w:rPr>
      </w:pPr>
      <w:r>
        <w:rPr>
          <w:b/>
          <w:bCs/>
          <w:sz w:val="24"/>
          <w:szCs w:val="24"/>
          <w:u w:val="single"/>
        </w:rPr>
        <w:t>Justifications </w:t>
      </w:r>
      <w:r>
        <w:rPr>
          <w:b/>
          <w:bCs/>
          <w:sz w:val="24"/>
          <w:szCs w:val="24"/>
        </w:rPr>
        <w:t xml:space="preserve">: </w:t>
      </w:r>
      <w:r w:rsidR="00C63746">
        <w:rPr>
          <w:b/>
          <w:bCs/>
          <w:sz w:val="24"/>
          <w:szCs w:val="24"/>
        </w:rPr>
        <w:t xml:space="preserve">  </w:t>
      </w:r>
      <w:r w:rsidR="00E23252" w:rsidRPr="00E23252">
        <w:rPr>
          <w:color w:val="980000"/>
          <w:sz w:val="24"/>
          <w:szCs w:val="24"/>
        </w:rPr>
        <w:t>Processeur AMD de dernière génération (Zen 5) avec une fréquence boost de 5,5 GHz, idéale pour AutoCAD qui fonctionne principalement en single-</w:t>
      </w:r>
      <w:proofErr w:type="spellStart"/>
      <w:r w:rsidR="00E23252" w:rsidRPr="00E23252">
        <w:rPr>
          <w:color w:val="980000"/>
          <w:sz w:val="24"/>
          <w:szCs w:val="24"/>
        </w:rPr>
        <w:t>core</w:t>
      </w:r>
      <w:proofErr w:type="spellEnd"/>
      <w:r w:rsidR="00E23252" w:rsidRPr="00E23252">
        <w:rPr>
          <w:color w:val="980000"/>
          <w:sz w:val="24"/>
          <w:szCs w:val="24"/>
        </w:rPr>
        <w:t>. Ses 8 cœurs permettent également de gérer le multitâche et les rendus 3D. Faible consommation (65W) adaptée au budget alimentation. Socket AM5 récent garantissant l'évolutivité de la machine sur le long terme.</w:t>
      </w:r>
      <w:r>
        <w:br w:type="page"/>
      </w:r>
    </w:p>
    <w:p w14:paraId="04590DD5" w14:textId="77777777" w:rsidR="00434C6A" w:rsidRDefault="00ED02E4">
      <w:r>
        <w:rPr>
          <w:noProof/>
        </w:rPr>
        <w:lastRenderedPageBreak/>
        <mc:AlternateContent>
          <mc:Choice Requires="wps">
            <w:drawing>
              <wp:anchor distT="0" distB="0" distL="114300" distR="114300" simplePos="0" relativeHeight="251661312" behindDoc="0" locked="0" layoutInCell="1" hidden="0" allowOverlap="1" wp14:anchorId="04590E72" wp14:editId="04590E73">
                <wp:simplePos x="0" y="0"/>
                <wp:positionH relativeFrom="column">
                  <wp:posOffset>-888999</wp:posOffset>
                </wp:positionH>
                <wp:positionV relativeFrom="paragraph">
                  <wp:posOffset>-241299</wp:posOffset>
                </wp:positionV>
                <wp:extent cx="5207635" cy="523368"/>
                <wp:effectExtent l="0" t="0" r="0" b="0"/>
                <wp:wrapNone/>
                <wp:docPr id="10" name="Rectangle 10"/>
                <wp:cNvGraphicFramePr/>
                <a:graphic xmlns:a="http://schemas.openxmlformats.org/drawingml/2006/main">
                  <a:graphicData uri="http://schemas.microsoft.com/office/word/2010/wordprocessingShape">
                    <wps:wsp>
                      <wps:cNvSpPr/>
                      <wps:spPr>
                        <a:xfrm>
                          <a:off x="2746945" y="3523079"/>
                          <a:ext cx="5198110" cy="513843"/>
                        </a:xfrm>
                        <a:prstGeom prst="rect">
                          <a:avLst/>
                        </a:prstGeom>
                        <a:solidFill>
                          <a:srgbClr val="80A2F2"/>
                        </a:solidFill>
                        <a:ln>
                          <a:noFill/>
                        </a:ln>
                      </wps:spPr>
                      <wps:txbx>
                        <w:txbxContent>
                          <w:p w14:paraId="04590E8C"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Carte mère</w:t>
                            </w:r>
                          </w:p>
                        </w:txbxContent>
                      </wps:txbx>
                      <wps:bodyPr spcFirstLastPara="1" wrap="square" lIns="91425" tIns="45700" rIns="91425" bIns="45700" anchor="ctr" anchorCtr="0">
                        <a:noAutofit/>
                      </wps:bodyPr>
                    </wps:wsp>
                  </a:graphicData>
                </a:graphic>
              </wp:anchor>
            </w:drawing>
          </mc:Choice>
          <mc:Fallback>
            <w:pict>
              <v:rect w14:anchorId="04590E72" id="Rectangle 10" o:spid="_x0000_s1029" style="position:absolute;margin-left:-70pt;margin-top:-19pt;width:410.05pt;height:41.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" fillcolor="#80a2f2" stroked="f">
                <v:textbox inset="2.53958mm,1.2694mm,2.53958mm,1.2694mm">
                  <w:txbxContent>
                    <w:p w14:paraId="04590E8C"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Carte mère</w:t>
                      </w:r>
                    </w:p>
                  </w:txbxContent>
                </v:textbox>
              </v:rect>
            </w:pict>
          </mc:Fallback>
        </mc:AlternateContent>
      </w:r>
    </w:p>
    <w:p w14:paraId="04590DD6" w14:textId="77777777" w:rsidR="00434C6A" w:rsidRDefault="00434C6A">
      <w:pPr>
        <w:spacing w:after="0"/>
        <w:rPr>
          <w:b/>
          <w:bCs/>
          <w:sz w:val="24"/>
          <w:szCs w:val="24"/>
          <w:u w:val="single"/>
        </w:rPr>
      </w:pPr>
    </w:p>
    <w:p w14:paraId="04590DD7" w14:textId="4F2B6A4E" w:rsidR="00434C6A" w:rsidRDefault="00ED02E4">
      <w:pPr>
        <w:spacing w:line="360" w:lineRule="auto"/>
        <w:rPr>
          <w:color w:val="980000"/>
          <w:sz w:val="24"/>
          <w:szCs w:val="24"/>
        </w:rPr>
      </w:pPr>
      <w:r>
        <w:rPr>
          <w:b/>
          <w:bCs/>
          <w:sz w:val="24"/>
          <w:szCs w:val="24"/>
          <w:u w:val="single"/>
        </w:rPr>
        <w:t>Désignation </w:t>
      </w:r>
      <w:r w:rsidRPr="00427910">
        <w:rPr>
          <w:b/>
          <w:bCs/>
          <w:sz w:val="24"/>
          <w:szCs w:val="24"/>
        </w:rPr>
        <w:t xml:space="preserve">: </w:t>
      </w:r>
      <w:r w:rsidR="00427910" w:rsidRPr="00427910">
        <w:rPr>
          <w:b/>
          <w:bCs/>
          <w:color w:val="980000"/>
          <w:sz w:val="24"/>
          <w:szCs w:val="24"/>
        </w:rPr>
        <w:t>MSI PRO B650M-P</w:t>
      </w:r>
    </w:p>
    <w:p w14:paraId="04590DD8" w14:textId="77777777" w:rsidR="00434C6A" w:rsidRDefault="00ED02E4">
      <w:pPr>
        <w:spacing w:after="0"/>
        <w:rPr>
          <w:color w:val="980000"/>
          <w:sz w:val="24"/>
          <w:szCs w:val="24"/>
        </w:rPr>
      </w:pPr>
      <w:r>
        <w:rPr>
          <w:b/>
          <w:bCs/>
          <w:sz w:val="24"/>
          <w:szCs w:val="24"/>
          <w:u w:val="single"/>
        </w:rPr>
        <w:t xml:space="preserve">Spécifications techniques principales </w:t>
      </w:r>
      <w:r>
        <w:rPr>
          <w:b/>
          <w:bCs/>
          <w:sz w:val="24"/>
          <w:szCs w:val="24"/>
        </w:rPr>
        <w:t xml:space="preserve">: </w:t>
      </w:r>
    </w:p>
    <w:p w14:paraId="04590DD9" w14:textId="77777777" w:rsidR="00434C6A" w:rsidRDefault="00434C6A">
      <w:pPr>
        <w:spacing w:after="0"/>
        <w:rPr>
          <w:color w:val="980000"/>
          <w:sz w:val="24"/>
          <w:szCs w:val="24"/>
        </w:rPr>
      </w:pPr>
    </w:p>
    <w:p w14:paraId="04590DDA" w14:textId="370C61A0" w:rsidR="00434C6A" w:rsidRPr="008B671F" w:rsidRDefault="008E0941">
      <w:pPr>
        <w:numPr>
          <w:ilvl w:val="0"/>
          <w:numId w:val="1"/>
        </w:numPr>
        <w:pBdr>
          <w:top w:val="nil"/>
          <w:left w:val="nil"/>
          <w:bottom w:val="nil"/>
          <w:right w:val="nil"/>
          <w:between w:val="nil"/>
        </w:pBdr>
        <w:spacing w:after="0" w:line="276" w:lineRule="auto"/>
        <w:rPr>
          <w:color w:val="980000"/>
          <w:sz w:val="28"/>
          <w:szCs w:val="28"/>
          <w:lang w:val="en-US"/>
        </w:rPr>
      </w:pPr>
      <w:r w:rsidRPr="008B671F">
        <w:rPr>
          <w:color w:val="980000"/>
          <w:sz w:val="24"/>
          <w:szCs w:val="24"/>
          <w:lang w:val="en-US"/>
        </w:rPr>
        <w:t xml:space="preserve">Format Micro ATX — socket AM5, chipset AMD B650 </w:t>
      </w:r>
    </w:p>
    <w:p w14:paraId="04590DDB" w14:textId="6D9019FA" w:rsidR="00434C6A" w:rsidRDefault="00BD61EB">
      <w:pPr>
        <w:numPr>
          <w:ilvl w:val="0"/>
          <w:numId w:val="1"/>
        </w:numPr>
        <w:pBdr>
          <w:top w:val="nil"/>
          <w:left w:val="nil"/>
          <w:bottom w:val="nil"/>
          <w:right w:val="nil"/>
          <w:between w:val="nil"/>
        </w:pBdr>
        <w:spacing w:after="0" w:line="276" w:lineRule="auto"/>
        <w:rPr>
          <w:color w:val="980000"/>
          <w:sz w:val="28"/>
          <w:szCs w:val="28"/>
        </w:rPr>
      </w:pPr>
      <w:r w:rsidRPr="00BD61EB">
        <w:rPr>
          <w:color w:val="980000"/>
          <w:sz w:val="28"/>
          <w:szCs w:val="28"/>
        </w:rPr>
        <w:t>4 slots DDR5 — support AMD EXPO jusqu'à 6000+ MHz</w:t>
      </w:r>
    </w:p>
    <w:p w14:paraId="04590DDC" w14:textId="41B26FAF" w:rsidR="00434C6A" w:rsidRPr="00C80250" w:rsidRDefault="00C80250">
      <w:pPr>
        <w:numPr>
          <w:ilvl w:val="0"/>
          <w:numId w:val="1"/>
        </w:numPr>
        <w:pBdr>
          <w:top w:val="nil"/>
          <w:left w:val="nil"/>
          <w:bottom w:val="nil"/>
          <w:right w:val="nil"/>
          <w:between w:val="nil"/>
        </w:pBdr>
        <w:spacing w:after="0" w:line="276" w:lineRule="auto"/>
        <w:rPr>
          <w:color w:val="980000"/>
          <w:sz w:val="28"/>
          <w:szCs w:val="28"/>
          <w:lang w:val="en-US"/>
        </w:rPr>
      </w:pPr>
      <w:r w:rsidRPr="00C80250">
        <w:rPr>
          <w:color w:val="980000"/>
          <w:sz w:val="28"/>
          <w:szCs w:val="28"/>
          <w:lang w:val="en-US"/>
        </w:rPr>
        <w:t xml:space="preserve">2 slots M.2 Gen4 x4 </w:t>
      </w:r>
      <w:proofErr w:type="spellStart"/>
      <w:r w:rsidRPr="00C80250">
        <w:rPr>
          <w:color w:val="980000"/>
          <w:sz w:val="28"/>
          <w:szCs w:val="28"/>
          <w:lang w:val="en-US"/>
        </w:rPr>
        <w:t>NVMe</w:t>
      </w:r>
      <w:proofErr w:type="spellEnd"/>
      <w:r w:rsidRPr="00C80250">
        <w:rPr>
          <w:color w:val="980000"/>
          <w:sz w:val="28"/>
          <w:szCs w:val="28"/>
          <w:lang w:val="en-US"/>
        </w:rPr>
        <w:t xml:space="preserve"> — 1 slot PCIe 4.0 x16</w:t>
      </w:r>
    </w:p>
    <w:p w14:paraId="04590DDD" w14:textId="42E1466B" w:rsidR="00434C6A" w:rsidRDefault="00082B2C">
      <w:pPr>
        <w:numPr>
          <w:ilvl w:val="0"/>
          <w:numId w:val="1"/>
        </w:numPr>
        <w:pBdr>
          <w:top w:val="nil"/>
          <w:left w:val="nil"/>
          <w:bottom w:val="nil"/>
          <w:right w:val="nil"/>
          <w:between w:val="nil"/>
        </w:pBdr>
        <w:spacing w:after="0" w:line="276" w:lineRule="auto"/>
        <w:rPr>
          <w:color w:val="980000"/>
          <w:sz w:val="28"/>
          <w:szCs w:val="28"/>
        </w:rPr>
      </w:pPr>
      <w:r w:rsidRPr="00082B2C">
        <w:rPr>
          <w:color w:val="980000"/>
          <w:sz w:val="28"/>
          <w:szCs w:val="28"/>
        </w:rPr>
        <w:t>PCB 6 couches cuivre 2oz — sans RGB</w:t>
      </w:r>
    </w:p>
    <w:p w14:paraId="04590DDE" w14:textId="77777777" w:rsidR="00434C6A" w:rsidRDefault="00434C6A">
      <w:pPr>
        <w:spacing w:after="0" w:line="360" w:lineRule="auto"/>
        <w:rPr>
          <w:b/>
          <w:bCs/>
          <w:sz w:val="24"/>
          <w:szCs w:val="24"/>
          <w:u w:val="single"/>
        </w:rPr>
      </w:pPr>
    </w:p>
    <w:p w14:paraId="04590DDF" w14:textId="5927D927" w:rsidR="00434C6A" w:rsidRDefault="00ED02E4">
      <w:pPr>
        <w:spacing w:line="360" w:lineRule="auto"/>
        <w:rPr>
          <w:color w:val="980000"/>
          <w:sz w:val="24"/>
          <w:szCs w:val="24"/>
        </w:rPr>
      </w:pPr>
      <w:r>
        <w:rPr>
          <w:b/>
          <w:bCs/>
          <w:sz w:val="24"/>
          <w:szCs w:val="24"/>
          <w:u w:val="single"/>
        </w:rPr>
        <w:t>Tarif HT </w:t>
      </w:r>
      <w:r>
        <w:rPr>
          <w:b/>
          <w:bCs/>
          <w:sz w:val="24"/>
          <w:szCs w:val="24"/>
        </w:rPr>
        <w:t xml:space="preserve">: </w:t>
      </w:r>
      <w:r w:rsidR="00413F28" w:rsidRPr="002C0AB9">
        <w:rPr>
          <w:b/>
          <w:bCs/>
          <w:color w:val="980000"/>
          <w:sz w:val="24"/>
          <w:szCs w:val="24"/>
        </w:rPr>
        <w:t>108</w:t>
      </w:r>
      <w:r w:rsidR="008E0941" w:rsidRPr="002C0AB9">
        <w:rPr>
          <w:b/>
          <w:bCs/>
          <w:color w:val="980000"/>
          <w:sz w:val="24"/>
          <w:szCs w:val="24"/>
        </w:rPr>
        <w:t xml:space="preserve">,29 </w:t>
      </w:r>
      <w:r w:rsidR="00413F28" w:rsidRPr="002C0AB9">
        <w:rPr>
          <w:b/>
          <w:bCs/>
          <w:color w:val="980000"/>
          <w:sz w:val="24"/>
          <w:szCs w:val="24"/>
        </w:rPr>
        <w:t>€</w:t>
      </w:r>
    </w:p>
    <w:p w14:paraId="04590DE0" w14:textId="0EF440A3" w:rsidR="00434C6A" w:rsidRDefault="00ED02E4">
      <w:pPr>
        <w:spacing w:line="360" w:lineRule="auto"/>
        <w:rPr>
          <w:b/>
          <w:bCs/>
          <w:sz w:val="24"/>
          <w:szCs w:val="24"/>
        </w:rPr>
      </w:pPr>
      <w:r>
        <w:rPr>
          <w:b/>
          <w:bCs/>
          <w:sz w:val="24"/>
          <w:szCs w:val="24"/>
          <w:u w:val="single"/>
        </w:rPr>
        <w:t>Lien revendeur </w:t>
      </w:r>
      <w:r>
        <w:rPr>
          <w:b/>
          <w:bCs/>
          <w:sz w:val="24"/>
          <w:szCs w:val="24"/>
        </w:rPr>
        <w:t xml:space="preserve">: </w:t>
      </w:r>
      <w:hyperlink r:id="rId10" w:history="1">
        <w:r w:rsidR="00F60889" w:rsidRPr="00F60889">
          <w:rPr>
            <w:rStyle w:val="Lienhypertexte"/>
            <w:b/>
            <w:bCs/>
            <w:sz w:val="24"/>
            <w:szCs w:val="24"/>
          </w:rPr>
          <w:t>https://www.ldlc.pro/fiche/PB00562344.html</w:t>
        </w:r>
      </w:hyperlink>
    </w:p>
    <w:p w14:paraId="04590DE1" w14:textId="59393670" w:rsidR="00434C6A" w:rsidRDefault="00ED02E4">
      <w:pPr>
        <w:spacing w:after="0"/>
        <w:rPr>
          <w:color w:val="980000"/>
          <w:sz w:val="24"/>
          <w:szCs w:val="24"/>
        </w:rPr>
      </w:pPr>
      <w:r>
        <w:rPr>
          <w:b/>
          <w:bCs/>
          <w:sz w:val="24"/>
          <w:szCs w:val="24"/>
          <w:u w:val="single"/>
        </w:rPr>
        <w:t>Justifications </w:t>
      </w:r>
      <w:r>
        <w:rPr>
          <w:b/>
          <w:bCs/>
          <w:sz w:val="24"/>
          <w:szCs w:val="24"/>
        </w:rPr>
        <w:t xml:space="preserve">: </w:t>
      </w:r>
      <w:r w:rsidR="00600B9A" w:rsidRPr="00600B9A">
        <w:rPr>
          <w:color w:val="980000"/>
          <w:sz w:val="24"/>
          <w:szCs w:val="24"/>
        </w:rPr>
        <w:t>Carte mère de la gamme PRO de MSI, conçue pour les professionnels. Compatible avec le Ryzen 7 9700X sur socket AM5 et la RAM DDR5 avec profil AMD EXPO. Le chipset B650 offre tout ce qu'il faut pour AutoCAD et la création 3D sans surpayer des fonctionnalités inutiles (</w:t>
      </w:r>
      <w:proofErr w:type="spellStart"/>
      <w:r w:rsidR="00600B9A" w:rsidRPr="00600B9A">
        <w:rPr>
          <w:color w:val="980000"/>
          <w:sz w:val="24"/>
          <w:szCs w:val="24"/>
        </w:rPr>
        <w:t>PCIe</w:t>
      </w:r>
      <w:proofErr w:type="spellEnd"/>
      <w:r w:rsidR="00600B9A" w:rsidRPr="00600B9A">
        <w:rPr>
          <w:color w:val="980000"/>
          <w:sz w:val="24"/>
          <w:szCs w:val="24"/>
        </w:rPr>
        <w:t xml:space="preserve"> 5.0, X670). Le LAN 2.5 </w:t>
      </w:r>
      <w:proofErr w:type="spellStart"/>
      <w:r w:rsidR="00600B9A" w:rsidRPr="00600B9A">
        <w:rPr>
          <w:color w:val="980000"/>
          <w:sz w:val="24"/>
          <w:szCs w:val="24"/>
        </w:rPr>
        <w:t>GbE</w:t>
      </w:r>
      <w:proofErr w:type="spellEnd"/>
      <w:r w:rsidR="00600B9A" w:rsidRPr="00600B9A">
        <w:rPr>
          <w:color w:val="980000"/>
          <w:sz w:val="24"/>
          <w:szCs w:val="24"/>
        </w:rPr>
        <w:t xml:space="preserve"> intégré évite l'achat d'une carte réseau séparée. Design sobre sans RGB conforme aux exigences du client. Format Micro ATX compatible avec le boîtier </w:t>
      </w:r>
      <w:proofErr w:type="spellStart"/>
      <w:r w:rsidR="00600B9A" w:rsidRPr="00600B9A">
        <w:rPr>
          <w:color w:val="980000"/>
          <w:sz w:val="24"/>
          <w:szCs w:val="24"/>
        </w:rPr>
        <w:t>be</w:t>
      </w:r>
      <w:proofErr w:type="spellEnd"/>
      <w:r w:rsidR="00600B9A" w:rsidRPr="00600B9A">
        <w:rPr>
          <w:color w:val="980000"/>
          <w:sz w:val="24"/>
          <w:szCs w:val="24"/>
        </w:rPr>
        <w:t xml:space="preserve"> </w:t>
      </w:r>
      <w:proofErr w:type="gramStart"/>
      <w:r w:rsidR="00600B9A" w:rsidRPr="00600B9A">
        <w:rPr>
          <w:color w:val="980000"/>
          <w:sz w:val="24"/>
          <w:szCs w:val="24"/>
        </w:rPr>
        <w:t>quiet!</w:t>
      </w:r>
      <w:proofErr w:type="gramEnd"/>
      <w:r w:rsidR="00600B9A" w:rsidRPr="00600B9A">
        <w:rPr>
          <w:color w:val="980000"/>
          <w:sz w:val="24"/>
          <w:szCs w:val="24"/>
        </w:rPr>
        <w:t xml:space="preserve"> Pure Base 501.</w:t>
      </w:r>
    </w:p>
    <w:p w14:paraId="04590DE2" w14:textId="77777777" w:rsidR="00434C6A" w:rsidRDefault="00434C6A">
      <w:pPr>
        <w:pBdr>
          <w:bottom w:val="single" w:sz="12" w:space="1" w:color="000000"/>
        </w:pBdr>
        <w:spacing w:after="0"/>
        <w:rPr>
          <w:color w:val="980000"/>
          <w:sz w:val="24"/>
          <w:szCs w:val="24"/>
        </w:rPr>
      </w:pPr>
    </w:p>
    <w:p w14:paraId="04590DE6" w14:textId="77777777" w:rsidR="00434C6A" w:rsidRDefault="00434C6A">
      <w:pPr>
        <w:pBdr>
          <w:bottom w:val="single" w:sz="12" w:space="1" w:color="000000"/>
        </w:pBdr>
        <w:spacing w:after="0"/>
        <w:rPr>
          <w:color w:val="980000"/>
          <w:sz w:val="24"/>
          <w:szCs w:val="24"/>
        </w:rPr>
      </w:pPr>
    </w:p>
    <w:p w14:paraId="04590DE7" w14:textId="77777777" w:rsidR="00434C6A" w:rsidRDefault="00ED02E4">
      <w:pPr>
        <w:rPr>
          <w:b/>
          <w:bCs/>
          <w:sz w:val="24"/>
          <w:szCs w:val="24"/>
        </w:rPr>
      </w:pPr>
      <w:r>
        <w:rPr>
          <w:noProof/>
        </w:rPr>
        <mc:AlternateContent>
          <mc:Choice Requires="wps">
            <w:drawing>
              <wp:anchor distT="0" distB="0" distL="114300" distR="114300" simplePos="0" relativeHeight="251662336" behindDoc="0" locked="0" layoutInCell="1" hidden="0" allowOverlap="1" wp14:anchorId="04590E74" wp14:editId="04590E75">
                <wp:simplePos x="0" y="0"/>
                <wp:positionH relativeFrom="column">
                  <wp:posOffset>-888999</wp:posOffset>
                </wp:positionH>
                <wp:positionV relativeFrom="paragraph">
                  <wp:posOffset>127000</wp:posOffset>
                </wp:positionV>
                <wp:extent cx="5207635" cy="523368"/>
                <wp:effectExtent l="0" t="0" r="0" b="0"/>
                <wp:wrapNone/>
                <wp:docPr id="8" name="Rectangle 8"/>
                <wp:cNvGraphicFramePr/>
                <a:graphic xmlns:a="http://schemas.openxmlformats.org/drawingml/2006/main">
                  <a:graphicData uri="http://schemas.microsoft.com/office/word/2010/wordprocessingShape">
                    <wps:wsp>
                      <wps:cNvSpPr/>
                      <wps:spPr>
                        <a:xfrm>
                          <a:off x="2746945" y="3523079"/>
                          <a:ext cx="5198110" cy="513843"/>
                        </a:xfrm>
                        <a:prstGeom prst="rect">
                          <a:avLst/>
                        </a:prstGeom>
                        <a:solidFill>
                          <a:srgbClr val="80A2F2"/>
                        </a:solidFill>
                        <a:ln>
                          <a:noFill/>
                        </a:ln>
                      </wps:spPr>
                      <wps:txbx>
                        <w:txbxContent>
                          <w:p w14:paraId="04590E8D"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Refroidissement processeur</w:t>
                            </w:r>
                          </w:p>
                        </w:txbxContent>
                      </wps:txbx>
                      <wps:bodyPr spcFirstLastPara="1" wrap="square" lIns="91425" tIns="45700" rIns="91425" bIns="45700" anchor="ctr" anchorCtr="0">
                        <a:noAutofit/>
                      </wps:bodyPr>
                    </wps:wsp>
                  </a:graphicData>
                </a:graphic>
              </wp:anchor>
            </w:drawing>
          </mc:Choice>
          <mc:Fallback>
            <w:pict>
              <v:rect w14:anchorId="04590E74" id="Rectangle 8" o:spid="_x0000_s1030" style="position:absolute;margin-left:-70pt;margin-top:10pt;width:410.05pt;height:41.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" fillcolor="#80a2f2" stroked="f">
                <v:textbox inset="2.53958mm,1.2694mm,2.53958mm,1.2694mm">
                  <w:txbxContent>
                    <w:p w14:paraId="04590E8D"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Refroidissement processeur</w:t>
                      </w:r>
                    </w:p>
                  </w:txbxContent>
                </v:textbox>
              </v:rect>
            </w:pict>
          </mc:Fallback>
        </mc:AlternateContent>
      </w:r>
    </w:p>
    <w:p w14:paraId="04590DE8" w14:textId="77777777" w:rsidR="00434C6A" w:rsidRDefault="00434C6A">
      <w:pPr>
        <w:rPr>
          <w:b/>
          <w:bCs/>
          <w:sz w:val="28"/>
          <w:szCs w:val="28"/>
          <w:u w:val="single"/>
        </w:rPr>
      </w:pPr>
    </w:p>
    <w:p w14:paraId="04590DE9" w14:textId="77777777" w:rsidR="00434C6A" w:rsidRDefault="00434C6A">
      <w:pPr>
        <w:spacing w:after="0"/>
        <w:rPr>
          <w:b/>
          <w:bCs/>
          <w:sz w:val="24"/>
          <w:szCs w:val="24"/>
          <w:u w:val="single"/>
        </w:rPr>
      </w:pPr>
    </w:p>
    <w:p w14:paraId="04590DEA" w14:textId="77566EFD" w:rsidR="00434C6A" w:rsidRPr="00A844A2" w:rsidRDefault="00ED02E4">
      <w:pPr>
        <w:spacing w:line="360" w:lineRule="auto"/>
        <w:rPr>
          <w:b/>
          <w:bCs/>
          <w:color w:val="980000"/>
          <w:sz w:val="24"/>
          <w:szCs w:val="24"/>
        </w:rPr>
      </w:pPr>
      <w:r>
        <w:rPr>
          <w:b/>
          <w:bCs/>
          <w:sz w:val="24"/>
          <w:szCs w:val="24"/>
          <w:u w:val="single"/>
        </w:rPr>
        <w:t>Désignation </w:t>
      </w:r>
      <w:r>
        <w:rPr>
          <w:b/>
          <w:bCs/>
          <w:sz w:val="24"/>
          <w:szCs w:val="24"/>
        </w:rPr>
        <w:t xml:space="preserve">: </w:t>
      </w:r>
      <w:r w:rsidR="00A844A2" w:rsidRPr="00A844A2">
        <w:rPr>
          <w:b/>
          <w:bCs/>
          <w:color w:val="980000"/>
          <w:sz w:val="24"/>
          <w:szCs w:val="24"/>
        </w:rPr>
        <w:t>Dark Rock Pro 5</w:t>
      </w:r>
    </w:p>
    <w:p w14:paraId="04590DEB" w14:textId="77777777" w:rsidR="00434C6A" w:rsidRDefault="00ED02E4">
      <w:pPr>
        <w:spacing w:after="0"/>
        <w:rPr>
          <w:color w:val="980000"/>
          <w:sz w:val="24"/>
          <w:szCs w:val="24"/>
        </w:rPr>
      </w:pPr>
      <w:r>
        <w:rPr>
          <w:b/>
          <w:bCs/>
          <w:sz w:val="24"/>
          <w:szCs w:val="24"/>
          <w:u w:val="single"/>
        </w:rPr>
        <w:t xml:space="preserve">Spécifications techniques principales </w:t>
      </w:r>
      <w:r>
        <w:rPr>
          <w:b/>
          <w:bCs/>
          <w:sz w:val="24"/>
          <w:szCs w:val="24"/>
        </w:rPr>
        <w:t xml:space="preserve">: </w:t>
      </w:r>
    </w:p>
    <w:p w14:paraId="04590DEC" w14:textId="77777777" w:rsidR="00434C6A" w:rsidRDefault="00434C6A">
      <w:pPr>
        <w:spacing w:after="0"/>
        <w:rPr>
          <w:color w:val="980000"/>
          <w:sz w:val="24"/>
          <w:szCs w:val="24"/>
        </w:rPr>
      </w:pPr>
    </w:p>
    <w:p w14:paraId="04590DED" w14:textId="2027AE04" w:rsidR="00434C6A" w:rsidRPr="00B2640D" w:rsidRDefault="000D7062">
      <w:pPr>
        <w:numPr>
          <w:ilvl w:val="0"/>
          <w:numId w:val="1"/>
        </w:numPr>
        <w:pBdr>
          <w:top w:val="nil"/>
          <w:left w:val="nil"/>
          <w:bottom w:val="nil"/>
          <w:right w:val="nil"/>
          <w:between w:val="nil"/>
        </w:pBdr>
        <w:spacing w:after="0" w:line="276" w:lineRule="auto"/>
        <w:rPr>
          <w:color w:val="980000"/>
          <w:sz w:val="24"/>
          <w:szCs w:val="24"/>
        </w:rPr>
      </w:pPr>
      <w:r w:rsidRPr="00B2640D">
        <w:rPr>
          <w:color w:val="980000"/>
          <w:sz w:val="24"/>
          <w:szCs w:val="24"/>
        </w:rPr>
        <w:t>2 ventilateurs Silent Wings PWM (135 mm + 120 mm) — niveau sonore 32,3 dB max</w:t>
      </w:r>
    </w:p>
    <w:p w14:paraId="0A25E037" w14:textId="2117C80D" w:rsidR="00DE0CF8" w:rsidRPr="00B2640D" w:rsidRDefault="00DE0CF8" w:rsidP="00DE0CF8">
      <w:pPr>
        <w:numPr>
          <w:ilvl w:val="0"/>
          <w:numId w:val="1"/>
        </w:numPr>
        <w:pBdr>
          <w:top w:val="nil"/>
          <w:left w:val="nil"/>
          <w:bottom w:val="nil"/>
          <w:right w:val="nil"/>
          <w:between w:val="nil"/>
        </w:pBdr>
        <w:spacing w:after="0" w:line="276" w:lineRule="auto"/>
        <w:rPr>
          <w:color w:val="980000"/>
          <w:sz w:val="24"/>
          <w:szCs w:val="24"/>
        </w:rPr>
      </w:pPr>
      <w:r w:rsidRPr="00B2640D">
        <w:rPr>
          <w:color w:val="980000"/>
          <w:sz w:val="24"/>
          <w:szCs w:val="24"/>
        </w:rPr>
        <w:t xml:space="preserve">7 caloducs haute performance en cuivre </w:t>
      </w:r>
    </w:p>
    <w:p w14:paraId="04590DEE" w14:textId="084A6980" w:rsidR="00434C6A" w:rsidRPr="00B2640D" w:rsidRDefault="00B2640D" w:rsidP="00DE0CF8">
      <w:pPr>
        <w:numPr>
          <w:ilvl w:val="0"/>
          <w:numId w:val="1"/>
        </w:numPr>
        <w:pBdr>
          <w:top w:val="nil"/>
          <w:left w:val="nil"/>
          <w:bottom w:val="nil"/>
          <w:right w:val="nil"/>
          <w:between w:val="nil"/>
        </w:pBdr>
        <w:spacing w:after="0" w:line="276" w:lineRule="auto"/>
        <w:rPr>
          <w:color w:val="980000"/>
          <w:sz w:val="24"/>
          <w:szCs w:val="24"/>
        </w:rPr>
      </w:pPr>
      <w:r w:rsidRPr="00B2640D">
        <w:rPr>
          <w:color w:val="980000"/>
          <w:sz w:val="24"/>
          <w:szCs w:val="24"/>
        </w:rPr>
        <w:t>Design entièrement noir sans LED, revêtement céramique</w:t>
      </w:r>
    </w:p>
    <w:p w14:paraId="04590DF0" w14:textId="1D46A075" w:rsidR="00434C6A" w:rsidRPr="00B2640D" w:rsidRDefault="00B2640D" w:rsidP="00B2640D">
      <w:pPr>
        <w:numPr>
          <w:ilvl w:val="0"/>
          <w:numId w:val="1"/>
        </w:numPr>
        <w:pBdr>
          <w:top w:val="nil"/>
          <w:left w:val="nil"/>
          <w:bottom w:val="nil"/>
          <w:right w:val="nil"/>
          <w:between w:val="nil"/>
        </w:pBdr>
        <w:spacing w:after="0" w:line="276" w:lineRule="auto"/>
        <w:rPr>
          <w:color w:val="980000"/>
          <w:sz w:val="24"/>
          <w:szCs w:val="24"/>
        </w:rPr>
      </w:pPr>
      <w:r w:rsidRPr="00B2640D">
        <w:rPr>
          <w:color w:val="980000"/>
          <w:sz w:val="24"/>
          <w:szCs w:val="24"/>
        </w:rPr>
        <w:t>Pâte thermique fournie</w:t>
      </w:r>
    </w:p>
    <w:p w14:paraId="04590DF1" w14:textId="77777777" w:rsidR="00434C6A" w:rsidRDefault="00434C6A">
      <w:pPr>
        <w:spacing w:after="0" w:line="360" w:lineRule="auto"/>
        <w:rPr>
          <w:b/>
          <w:bCs/>
          <w:sz w:val="24"/>
          <w:szCs w:val="24"/>
          <w:u w:val="single"/>
        </w:rPr>
      </w:pPr>
    </w:p>
    <w:p w14:paraId="04590DF2" w14:textId="507CB675" w:rsidR="00434C6A" w:rsidRDefault="00ED02E4">
      <w:pPr>
        <w:spacing w:line="360" w:lineRule="auto"/>
        <w:rPr>
          <w:color w:val="980000"/>
          <w:sz w:val="24"/>
          <w:szCs w:val="24"/>
        </w:rPr>
      </w:pPr>
      <w:r>
        <w:rPr>
          <w:b/>
          <w:bCs/>
          <w:sz w:val="24"/>
          <w:szCs w:val="24"/>
          <w:u w:val="single"/>
        </w:rPr>
        <w:t>Tarif HT </w:t>
      </w:r>
      <w:r w:rsidRPr="00BB469F">
        <w:rPr>
          <w:sz w:val="24"/>
          <w:szCs w:val="24"/>
        </w:rPr>
        <w:t xml:space="preserve">: </w:t>
      </w:r>
      <w:r w:rsidR="00BB469F" w:rsidRPr="002C0AB9">
        <w:rPr>
          <w:b/>
          <w:bCs/>
          <w:color w:val="980000"/>
          <w:sz w:val="24"/>
          <w:szCs w:val="24"/>
        </w:rPr>
        <w:t>87€</w:t>
      </w:r>
      <w:r w:rsidR="00F97BDA" w:rsidRPr="002C0AB9">
        <w:rPr>
          <w:b/>
          <w:bCs/>
          <w:color w:val="980000"/>
          <w:sz w:val="24"/>
          <w:szCs w:val="24"/>
        </w:rPr>
        <w:t>,63</w:t>
      </w:r>
      <w:r w:rsidR="00F97BDA" w:rsidRPr="002C0AB9">
        <w:rPr>
          <w:b/>
          <w:bCs/>
        </w:rPr>
        <w:t xml:space="preserve"> </w:t>
      </w:r>
      <w:r w:rsidR="00F97BDA" w:rsidRPr="002C0AB9">
        <w:rPr>
          <w:b/>
          <w:bCs/>
          <w:color w:val="980000"/>
          <w:sz w:val="24"/>
          <w:szCs w:val="24"/>
        </w:rPr>
        <w:t>€</w:t>
      </w:r>
    </w:p>
    <w:p w14:paraId="04590DF3" w14:textId="3524917E" w:rsidR="00434C6A" w:rsidRDefault="00ED02E4">
      <w:pPr>
        <w:spacing w:line="360" w:lineRule="auto"/>
        <w:rPr>
          <w:b/>
          <w:bCs/>
          <w:sz w:val="24"/>
          <w:szCs w:val="24"/>
        </w:rPr>
      </w:pPr>
      <w:r>
        <w:rPr>
          <w:b/>
          <w:bCs/>
          <w:sz w:val="24"/>
          <w:szCs w:val="24"/>
          <w:u w:val="single"/>
        </w:rPr>
        <w:t>Lien revendeur </w:t>
      </w:r>
      <w:r>
        <w:rPr>
          <w:b/>
          <w:bCs/>
          <w:sz w:val="24"/>
          <w:szCs w:val="24"/>
        </w:rPr>
        <w:t>:</w:t>
      </w:r>
      <w:r w:rsidR="00B96F1F">
        <w:rPr>
          <w:b/>
          <w:bCs/>
          <w:sz w:val="24"/>
          <w:szCs w:val="24"/>
        </w:rPr>
        <w:t xml:space="preserve"> </w:t>
      </w:r>
      <w:hyperlink r:id="rId11" w:history="1">
        <w:r w:rsidR="00B96F1F" w:rsidRPr="00B96F1F">
          <w:rPr>
            <w:rStyle w:val="Lienhypertexte"/>
            <w:b/>
            <w:bCs/>
            <w:sz w:val="24"/>
            <w:szCs w:val="24"/>
          </w:rPr>
          <w:t>https://www.ldlc.pro/fiche/PB00576680.html</w:t>
        </w:r>
      </w:hyperlink>
    </w:p>
    <w:p w14:paraId="04590DFA" w14:textId="259FE8C1" w:rsidR="00434C6A" w:rsidRDefault="00ED02E4" w:rsidP="00BB36EC">
      <w:pPr>
        <w:spacing w:after="0"/>
      </w:pPr>
      <w:r>
        <w:rPr>
          <w:b/>
          <w:bCs/>
          <w:sz w:val="24"/>
          <w:szCs w:val="24"/>
          <w:u w:val="single"/>
        </w:rPr>
        <w:t>Justifications </w:t>
      </w:r>
      <w:r>
        <w:rPr>
          <w:b/>
          <w:bCs/>
          <w:sz w:val="24"/>
          <w:szCs w:val="24"/>
        </w:rPr>
        <w:t xml:space="preserve">: </w:t>
      </w:r>
      <w:r w:rsidR="00BB36EC">
        <w:rPr>
          <w:b/>
          <w:bCs/>
          <w:sz w:val="24"/>
          <w:szCs w:val="24"/>
        </w:rPr>
        <w:t xml:space="preserve"> </w:t>
      </w:r>
      <w:r w:rsidR="00BB36EC" w:rsidRPr="00BB36EC">
        <w:rPr>
          <w:color w:val="980000"/>
          <w:sz w:val="24"/>
          <w:szCs w:val="24"/>
        </w:rPr>
        <w:t xml:space="preserve">Ventirad haute performance de la même marque que le boîtier, garantissant une cohérence esthétique sobre et sans LED. Ses 168 mm de hauteur sont compatibles avec la limite de 178 mm du Pure Base 501. Amplement suffisant pour le Ryzen 7 9700X (65W TDP) avec une grande marge de sécurité thermique. Solution air plus fiable et sans entretien qu'un </w:t>
      </w:r>
      <w:proofErr w:type="spellStart"/>
      <w:r w:rsidR="00BB36EC" w:rsidRPr="00BB36EC">
        <w:rPr>
          <w:color w:val="980000"/>
          <w:sz w:val="24"/>
          <w:szCs w:val="24"/>
        </w:rPr>
        <w:t>watercooling</w:t>
      </w:r>
      <w:proofErr w:type="spellEnd"/>
      <w:r w:rsidR="00BB36EC" w:rsidRPr="00BB36EC">
        <w:rPr>
          <w:color w:val="980000"/>
          <w:sz w:val="24"/>
          <w:szCs w:val="24"/>
        </w:rPr>
        <w:t xml:space="preserve"> pour un usage professionnel quotidien.</w:t>
      </w:r>
      <w:r>
        <w:br w:type="page"/>
      </w:r>
    </w:p>
    <w:p w14:paraId="3E18AF13" w14:textId="77777777" w:rsidR="00372C76" w:rsidRDefault="00372C76" w:rsidP="00BB36EC">
      <w:pPr>
        <w:spacing w:after="0"/>
      </w:pPr>
    </w:p>
    <w:p w14:paraId="04590DFB" w14:textId="77777777" w:rsidR="00434C6A" w:rsidRDefault="00ED02E4">
      <w:r>
        <w:rPr>
          <w:noProof/>
        </w:rPr>
        <mc:AlternateContent>
          <mc:Choice Requires="wps">
            <w:drawing>
              <wp:anchor distT="0" distB="0" distL="114300" distR="114300" simplePos="0" relativeHeight="251663360" behindDoc="0" locked="0" layoutInCell="1" hidden="0" allowOverlap="1" wp14:anchorId="04590E76" wp14:editId="04590E77">
                <wp:simplePos x="0" y="0"/>
                <wp:positionH relativeFrom="column">
                  <wp:posOffset>-888999</wp:posOffset>
                </wp:positionH>
                <wp:positionV relativeFrom="paragraph">
                  <wp:posOffset>-241299</wp:posOffset>
                </wp:positionV>
                <wp:extent cx="5207635" cy="523368"/>
                <wp:effectExtent l="0" t="0" r="0" b="0"/>
                <wp:wrapNone/>
                <wp:docPr id="3" name="Rectangle 3"/>
                <wp:cNvGraphicFramePr/>
                <a:graphic xmlns:a="http://schemas.openxmlformats.org/drawingml/2006/main">
                  <a:graphicData uri="http://schemas.microsoft.com/office/word/2010/wordprocessingShape">
                    <wps:wsp>
                      <wps:cNvSpPr/>
                      <wps:spPr>
                        <a:xfrm>
                          <a:off x="2746945" y="3523079"/>
                          <a:ext cx="5198110" cy="513843"/>
                        </a:xfrm>
                        <a:prstGeom prst="rect">
                          <a:avLst/>
                        </a:prstGeom>
                        <a:solidFill>
                          <a:srgbClr val="80A2F2"/>
                        </a:solidFill>
                        <a:ln>
                          <a:noFill/>
                        </a:ln>
                      </wps:spPr>
                      <wps:txbx>
                        <w:txbxContent>
                          <w:p w14:paraId="04590E8E"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Carte graphique</w:t>
                            </w:r>
                          </w:p>
                        </w:txbxContent>
                      </wps:txbx>
                      <wps:bodyPr spcFirstLastPara="1" wrap="square" lIns="91425" tIns="45700" rIns="91425" bIns="45700" anchor="ctr" anchorCtr="0">
                        <a:noAutofit/>
                      </wps:bodyPr>
                    </wps:wsp>
                  </a:graphicData>
                </a:graphic>
              </wp:anchor>
            </w:drawing>
          </mc:Choice>
          <mc:Fallback>
            <w:pict>
              <v:rect w14:anchorId="04590E76" id="Rectangle 3" o:spid="_x0000_s1031" style="position:absolute;margin-left:-70pt;margin-top:-19pt;width:410.05pt;height:41.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" fillcolor="#80a2f2" stroked="f">
                <v:textbox inset="2.53958mm,1.2694mm,2.53958mm,1.2694mm">
                  <w:txbxContent>
                    <w:p w14:paraId="04590E8E"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Carte graphique</w:t>
                      </w:r>
                    </w:p>
                  </w:txbxContent>
                </v:textbox>
              </v:rect>
            </w:pict>
          </mc:Fallback>
        </mc:AlternateContent>
      </w:r>
    </w:p>
    <w:p w14:paraId="04590DFC" w14:textId="77777777" w:rsidR="00434C6A" w:rsidRDefault="00434C6A">
      <w:pPr>
        <w:spacing w:after="0"/>
        <w:rPr>
          <w:b/>
          <w:bCs/>
          <w:sz w:val="24"/>
          <w:szCs w:val="24"/>
          <w:u w:val="single"/>
        </w:rPr>
      </w:pPr>
    </w:p>
    <w:p w14:paraId="04590DFD" w14:textId="15EA48F1" w:rsidR="00434C6A" w:rsidRDefault="00ED02E4">
      <w:pPr>
        <w:spacing w:line="360" w:lineRule="auto"/>
        <w:rPr>
          <w:color w:val="980000"/>
          <w:sz w:val="24"/>
          <w:szCs w:val="24"/>
        </w:rPr>
      </w:pPr>
      <w:r>
        <w:rPr>
          <w:b/>
          <w:bCs/>
          <w:sz w:val="24"/>
          <w:szCs w:val="24"/>
          <w:u w:val="single"/>
        </w:rPr>
        <w:t>Désignation </w:t>
      </w:r>
      <w:r>
        <w:rPr>
          <w:b/>
          <w:bCs/>
          <w:sz w:val="24"/>
          <w:szCs w:val="24"/>
        </w:rPr>
        <w:t xml:space="preserve">: </w:t>
      </w:r>
      <w:r w:rsidR="007E04AB" w:rsidRPr="008B5EAA">
        <w:rPr>
          <w:b/>
          <w:bCs/>
          <w:color w:val="980000"/>
          <w:sz w:val="24"/>
          <w:szCs w:val="24"/>
        </w:rPr>
        <w:t>RTX 2000 Ada</w:t>
      </w:r>
    </w:p>
    <w:p w14:paraId="04590DFE" w14:textId="77777777" w:rsidR="00434C6A" w:rsidRDefault="00ED02E4">
      <w:pPr>
        <w:spacing w:after="0"/>
        <w:rPr>
          <w:color w:val="980000"/>
          <w:sz w:val="24"/>
          <w:szCs w:val="24"/>
        </w:rPr>
      </w:pPr>
      <w:r>
        <w:rPr>
          <w:b/>
          <w:bCs/>
          <w:sz w:val="24"/>
          <w:szCs w:val="24"/>
          <w:u w:val="single"/>
        </w:rPr>
        <w:t xml:space="preserve">Spécifications techniques principales </w:t>
      </w:r>
      <w:r>
        <w:rPr>
          <w:b/>
          <w:bCs/>
          <w:sz w:val="24"/>
          <w:szCs w:val="24"/>
        </w:rPr>
        <w:t xml:space="preserve">: </w:t>
      </w:r>
    </w:p>
    <w:p w14:paraId="04590DFF" w14:textId="77777777" w:rsidR="00434C6A" w:rsidRDefault="00434C6A">
      <w:pPr>
        <w:spacing w:after="0"/>
        <w:rPr>
          <w:color w:val="980000"/>
          <w:sz w:val="24"/>
          <w:szCs w:val="24"/>
        </w:rPr>
      </w:pPr>
    </w:p>
    <w:p w14:paraId="04590E00" w14:textId="3BB76A9C" w:rsidR="00434C6A" w:rsidRPr="00BE2E26" w:rsidRDefault="005646CC">
      <w:pPr>
        <w:numPr>
          <w:ilvl w:val="0"/>
          <w:numId w:val="1"/>
        </w:numPr>
        <w:pBdr>
          <w:top w:val="nil"/>
          <w:left w:val="nil"/>
          <w:bottom w:val="nil"/>
          <w:right w:val="nil"/>
          <w:between w:val="nil"/>
        </w:pBdr>
        <w:spacing w:after="0" w:line="276" w:lineRule="auto"/>
        <w:rPr>
          <w:color w:val="980000"/>
          <w:sz w:val="24"/>
          <w:szCs w:val="24"/>
        </w:rPr>
      </w:pPr>
      <w:r w:rsidRPr="00BE2E26">
        <w:rPr>
          <w:color w:val="980000"/>
          <w:sz w:val="24"/>
          <w:szCs w:val="24"/>
        </w:rPr>
        <w:t xml:space="preserve">16 Go </w:t>
      </w:r>
      <w:proofErr w:type="spellStart"/>
      <w:r w:rsidR="00756960" w:rsidRPr="00BE2E26">
        <w:rPr>
          <w:color w:val="980000"/>
          <w:sz w:val="24"/>
          <w:szCs w:val="24"/>
        </w:rPr>
        <w:t>VRam</w:t>
      </w:r>
      <w:proofErr w:type="spellEnd"/>
    </w:p>
    <w:p w14:paraId="04590E01" w14:textId="38BD35A5" w:rsidR="00434C6A" w:rsidRPr="00BE2E26" w:rsidRDefault="009D5185">
      <w:pPr>
        <w:numPr>
          <w:ilvl w:val="0"/>
          <w:numId w:val="1"/>
        </w:numPr>
        <w:pBdr>
          <w:top w:val="nil"/>
          <w:left w:val="nil"/>
          <w:bottom w:val="nil"/>
          <w:right w:val="nil"/>
          <w:between w:val="nil"/>
        </w:pBdr>
        <w:spacing w:after="0" w:line="276" w:lineRule="auto"/>
        <w:rPr>
          <w:color w:val="980000"/>
          <w:sz w:val="24"/>
          <w:szCs w:val="24"/>
        </w:rPr>
      </w:pPr>
      <w:r w:rsidRPr="00BE2E26">
        <w:rPr>
          <w:color w:val="980000"/>
          <w:sz w:val="24"/>
          <w:szCs w:val="24"/>
        </w:rPr>
        <w:t xml:space="preserve">2816 cœurs CUDA, 22 RT Cores, 48 </w:t>
      </w:r>
      <w:proofErr w:type="spellStart"/>
      <w:r w:rsidRPr="00BE2E26">
        <w:rPr>
          <w:color w:val="980000"/>
          <w:sz w:val="24"/>
          <w:szCs w:val="24"/>
        </w:rPr>
        <w:t>Tensor</w:t>
      </w:r>
      <w:proofErr w:type="spellEnd"/>
      <w:r w:rsidRPr="00BE2E26">
        <w:rPr>
          <w:color w:val="980000"/>
          <w:sz w:val="24"/>
          <w:szCs w:val="24"/>
        </w:rPr>
        <w:t xml:space="preserve"> Cores</w:t>
      </w:r>
    </w:p>
    <w:p w14:paraId="04590E02" w14:textId="59471899" w:rsidR="00434C6A" w:rsidRPr="00AA2287" w:rsidRDefault="009242FF">
      <w:pPr>
        <w:numPr>
          <w:ilvl w:val="0"/>
          <w:numId w:val="1"/>
        </w:numPr>
        <w:pBdr>
          <w:top w:val="nil"/>
          <w:left w:val="nil"/>
          <w:bottom w:val="nil"/>
          <w:right w:val="nil"/>
          <w:between w:val="nil"/>
        </w:pBdr>
        <w:spacing w:after="0" w:line="276" w:lineRule="auto"/>
        <w:rPr>
          <w:color w:val="980000"/>
          <w:sz w:val="24"/>
          <w:szCs w:val="24"/>
        </w:rPr>
      </w:pPr>
      <w:r w:rsidRPr="00AA2287">
        <w:rPr>
          <w:color w:val="980000"/>
          <w:sz w:val="24"/>
          <w:szCs w:val="24"/>
        </w:rPr>
        <w:t>Interface PCI Express 4.0 x16 — format dual slot</w:t>
      </w:r>
    </w:p>
    <w:p w14:paraId="04590E03" w14:textId="78BF3942" w:rsidR="00434C6A" w:rsidRDefault="00AA2287">
      <w:pPr>
        <w:numPr>
          <w:ilvl w:val="0"/>
          <w:numId w:val="1"/>
        </w:numPr>
        <w:pBdr>
          <w:top w:val="nil"/>
          <w:left w:val="nil"/>
          <w:bottom w:val="nil"/>
          <w:right w:val="nil"/>
          <w:between w:val="nil"/>
        </w:pBdr>
        <w:spacing w:after="0" w:line="276" w:lineRule="auto"/>
        <w:rPr>
          <w:color w:val="980000"/>
          <w:sz w:val="24"/>
          <w:szCs w:val="24"/>
        </w:rPr>
      </w:pPr>
      <w:r w:rsidRPr="00AA2287">
        <w:rPr>
          <w:color w:val="980000"/>
          <w:sz w:val="24"/>
          <w:szCs w:val="24"/>
        </w:rPr>
        <w:t>TDP : 70W (aucun connecteur d'alimentation supplémentaire requis)</w:t>
      </w:r>
    </w:p>
    <w:p w14:paraId="6A48FCE8" w14:textId="712D74F1" w:rsidR="00AA2287" w:rsidRPr="00AA2287" w:rsidRDefault="002B5A7D">
      <w:pPr>
        <w:numPr>
          <w:ilvl w:val="0"/>
          <w:numId w:val="1"/>
        </w:numPr>
        <w:pBdr>
          <w:top w:val="nil"/>
          <w:left w:val="nil"/>
          <w:bottom w:val="nil"/>
          <w:right w:val="nil"/>
          <w:between w:val="nil"/>
        </w:pBdr>
        <w:spacing w:after="0" w:line="276" w:lineRule="auto"/>
        <w:rPr>
          <w:color w:val="980000"/>
          <w:sz w:val="24"/>
          <w:szCs w:val="24"/>
        </w:rPr>
      </w:pPr>
      <w:r w:rsidRPr="002B5A7D">
        <w:rPr>
          <w:color w:val="980000"/>
          <w:sz w:val="24"/>
          <w:szCs w:val="24"/>
        </w:rPr>
        <w:t xml:space="preserve">4 ports Mini </w:t>
      </w:r>
      <w:proofErr w:type="spellStart"/>
      <w:r w:rsidRPr="002B5A7D">
        <w:rPr>
          <w:color w:val="980000"/>
          <w:sz w:val="24"/>
          <w:szCs w:val="24"/>
        </w:rPr>
        <w:t>DisplayPort</w:t>
      </w:r>
      <w:proofErr w:type="spellEnd"/>
      <w:r w:rsidRPr="002B5A7D">
        <w:rPr>
          <w:color w:val="980000"/>
          <w:sz w:val="24"/>
          <w:szCs w:val="24"/>
        </w:rPr>
        <w:t xml:space="preserve"> 1.4 (jusqu'à 4 écrans 4K)</w:t>
      </w:r>
    </w:p>
    <w:p w14:paraId="04590E04" w14:textId="77777777" w:rsidR="00434C6A" w:rsidRDefault="00434C6A">
      <w:pPr>
        <w:spacing w:after="0" w:line="360" w:lineRule="auto"/>
        <w:rPr>
          <w:b/>
          <w:bCs/>
          <w:sz w:val="24"/>
          <w:szCs w:val="24"/>
          <w:u w:val="single"/>
        </w:rPr>
      </w:pPr>
    </w:p>
    <w:p w14:paraId="04590E05" w14:textId="3EF27DED" w:rsidR="00434C6A" w:rsidRDefault="00ED02E4">
      <w:pPr>
        <w:spacing w:line="360" w:lineRule="auto"/>
        <w:rPr>
          <w:color w:val="980000"/>
          <w:sz w:val="24"/>
          <w:szCs w:val="24"/>
        </w:rPr>
      </w:pPr>
      <w:r>
        <w:rPr>
          <w:b/>
          <w:bCs/>
          <w:sz w:val="24"/>
          <w:szCs w:val="24"/>
          <w:u w:val="single"/>
        </w:rPr>
        <w:t>Tarif HT </w:t>
      </w:r>
      <w:r>
        <w:rPr>
          <w:b/>
          <w:bCs/>
          <w:sz w:val="24"/>
          <w:szCs w:val="24"/>
        </w:rPr>
        <w:t xml:space="preserve">: </w:t>
      </w:r>
      <w:r w:rsidR="001124BA">
        <w:rPr>
          <w:color w:val="980000"/>
          <w:sz w:val="24"/>
          <w:szCs w:val="24"/>
        </w:rPr>
        <w:t>699,96</w:t>
      </w:r>
      <w:r w:rsidR="002B5A7D" w:rsidRPr="002B5A7D">
        <w:rPr>
          <w:color w:val="980000"/>
          <w:sz w:val="24"/>
          <w:szCs w:val="24"/>
        </w:rPr>
        <w:t>€</w:t>
      </w:r>
    </w:p>
    <w:p w14:paraId="04590E06" w14:textId="15CD9686" w:rsidR="00434C6A" w:rsidRDefault="00ED02E4">
      <w:pPr>
        <w:spacing w:line="360" w:lineRule="auto"/>
        <w:rPr>
          <w:b/>
          <w:bCs/>
          <w:sz w:val="24"/>
          <w:szCs w:val="24"/>
        </w:rPr>
      </w:pPr>
      <w:r>
        <w:rPr>
          <w:b/>
          <w:bCs/>
          <w:sz w:val="24"/>
          <w:szCs w:val="24"/>
          <w:u w:val="single"/>
        </w:rPr>
        <w:t>Lien revendeur </w:t>
      </w:r>
      <w:r>
        <w:rPr>
          <w:b/>
          <w:bCs/>
          <w:sz w:val="24"/>
          <w:szCs w:val="24"/>
        </w:rPr>
        <w:t xml:space="preserve">: </w:t>
      </w:r>
      <w:hyperlink r:id="rId12" w:history="1">
        <w:r w:rsidR="00304392" w:rsidRPr="00304392">
          <w:rPr>
            <w:rStyle w:val="Lienhypertexte"/>
            <w:b/>
            <w:bCs/>
            <w:sz w:val="24"/>
            <w:szCs w:val="24"/>
          </w:rPr>
          <w:t>https://www.ldlc.pro/fiche/PB00609662.html</w:t>
        </w:r>
      </w:hyperlink>
    </w:p>
    <w:p w14:paraId="04590E08" w14:textId="261C1F04" w:rsidR="00434C6A" w:rsidRDefault="00ED02E4" w:rsidP="00005871">
      <w:pPr>
        <w:spacing w:after="0"/>
        <w:rPr>
          <w:color w:val="980000"/>
          <w:sz w:val="24"/>
          <w:szCs w:val="24"/>
        </w:rPr>
      </w:pPr>
      <w:r>
        <w:rPr>
          <w:b/>
          <w:bCs/>
          <w:sz w:val="24"/>
          <w:szCs w:val="24"/>
          <w:u w:val="single"/>
        </w:rPr>
        <w:t>Justifications </w:t>
      </w:r>
      <w:r>
        <w:rPr>
          <w:b/>
          <w:bCs/>
          <w:sz w:val="24"/>
          <w:szCs w:val="24"/>
        </w:rPr>
        <w:t xml:space="preserve">: </w:t>
      </w:r>
      <w:r w:rsidR="00005871" w:rsidRPr="00005871">
        <w:rPr>
          <w:b/>
          <w:bCs/>
          <w:color w:val="980000"/>
          <w:sz w:val="24"/>
          <w:szCs w:val="24"/>
        </w:rPr>
        <w:t>Justifications :</w:t>
      </w:r>
      <w:r w:rsidR="00005871" w:rsidRPr="00005871">
        <w:rPr>
          <w:color w:val="980000"/>
          <w:sz w:val="24"/>
          <w:szCs w:val="24"/>
        </w:rPr>
        <w:t xml:space="preserve"> Carte graphique professionnelle certifiée pour AutoCAD, avec 16 Go de VRAM ECC adaptés à la création 3D et à la CAO intensive. Format compact (172 mm) compatible avec le boîtier </w:t>
      </w:r>
      <w:proofErr w:type="spellStart"/>
      <w:r w:rsidR="00005871" w:rsidRPr="00005871">
        <w:rPr>
          <w:color w:val="980000"/>
          <w:sz w:val="24"/>
          <w:szCs w:val="24"/>
        </w:rPr>
        <w:t>be</w:t>
      </w:r>
      <w:proofErr w:type="spellEnd"/>
      <w:r w:rsidR="00005871" w:rsidRPr="00005871">
        <w:rPr>
          <w:color w:val="980000"/>
          <w:sz w:val="24"/>
          <w:szCs w:val="24"/>
        </w:rPr>
        <w:t xml:space="preserve"> </w:t>
      </w:r>
      <w:proofErr w:type="gramStart"/>
      <w:r w:rsidR="00005871" w:rsidRPr="00005871">
        <w:rPr>
          <w:color w:val="980000"/>
          <w:sz w:val="24"/>
          <w:szCs w:val="24"/>
        </w:rPr>
        <w:t>quiet!</w:t>
      </w:r>
      <w:proofErr w:type="gramEnd"/>
      <w:r w:rsidR="00005871" w:rsidRPr="00005871">
        <w:rPr>
          <w:color w:val="980000"/>
          <w:sz w:val="24"/>
          <w:szCs w:val="24"/>
        </w:rPr>
        <w:t xml:space="preserve"> Pure Base 501. Faible consommation (70W) sans connecteur supplémentaire. Architecture Ada Lovelace récente, garantissant évolutivité et compatibilité logicielle long terme. Prix cohérent avec le budget global de 2000€.</w:t>
      </w:r>
    </w:p>
    <w:p w14:paraId="04590E0C" w14:textId="77777777" w:rsidR="00434C6A" w:rsidRDefault="00434C6A">
      <w:pPr>
        <w:pBdr>
          <w:bottom w:val="single" w:sz="12" w:space="1" w:color="000000"/>
        </w:pBdr>
        <w:spacing w:after="0"/>
        <w:rPr>
          <w:color w:val="980000"/>
          <w:sz w:val="24"/>
          <w:szCs w:val="24"/>
        </w:rPr>
      </w:pPr>
    </w:p>
    <w:p w14:paraId="04590E0D" w14:textId="77777777" w:rsidR="00434C6A" w:rsidRDefault="00ED02E4">
      <w:pPr>
        <w:rPr>
          <w:b/>
          <w:bCs/>
          <w:sz w:val="24"/>
          <w:szCs w:val="24"/>
        </w:rPr>
      </w:pPr>
      <w:r>
        <w:rPr>
          <w:noProof/>
        </w:rPr>
        <mc:AlternateContent>
          <mc:Choice Requires="wps">
            <w:drawing>
              <wp:anchor distT="0" distB="0" distL="114300" distR="114300" simplePos="0" relativeHeight="251664384" behindDoc="0" locked="0" layoutInCell="1" hidden="0" allowOverlap="1" wp14:anchorId="04590E78" wp14:editId="04590E79">
                <wp:simplePos x="0" y="0"/>
                <wp:positionH relativeFrom="column">
                  <wp:posOffset>-888999</wp:posOffset>
                </wp:positionH>
                <wp:positionV relativeFrom="paragraph">
                  <wp:posOffset>127000</wp:posOffset>
                </wp:positionV>
                <wp:extent cx="5207635" cy="523368"/>
                <wp:effectExtent l="0" t="0" r="0" b="0"/>
                <wp:wrapNone/>
                <wp:docPr id="9" name="Rectangle 9"/>
                <wp:cNvGraphicFramePr/>
                <a:graphic xmlns:a="http://schemas.openxmlformats.org/drawingml/2006/main">
                  <a:graphicData uri="http://schemas.microsoft.com/office/word/2010/wordprocessingShape">
                    <wps:wsp>
                      <wps:cNvSpPr/>
                      <wps:spPr>
                        <a:xfrm>
                          <a:off x="2746945" y="3523079"/>
                          <a:ext cx="5198110" cy="513843"/>
                        </a:xfrm>
                        <a:prstGeom prst="rect">
                          <a:avLst/>
                        </a:prstGeom>
                        <a:solidFill>
                          <a:srgbClr val="80A2F2"/>
                        </a:solidFill>
                        <a:ln>
                          <a:noFill/>
                        </a:ln>
                      </wps:spPr>
                      <wps:txbx>
                        <w:txbxContent>
                          <w:p w14:paraId="04590E8F"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Mémoire vive</w:t>
                            </w:r>
                          </w:p>
                        </w:txbxContent>
                      </wps:txbx>
                      <wps:bodyPr spcFirstLastPara="1" wrap="square" lIns="91425" tIns="45700" rIns="91425" bIns="45700" anchor="ctr" anchorCtr="0">
                        <a:noAutofit/>
                      </wps:bodyPr>
                    </wps:wsp>
                  </a:graphicData>
                </a:graphic>
              </wp:anchor>
            </w:drawing>
          </mc:Choice>
          <mc:Fallback>
            <w:pict>
              <v:rect w14:anchorId="04590E78" id="Rectangle 9" o:spid="_x0000_s1032" style="position:absolute;margin-left:-70pt;margin-top:10pt;width:410.05pt;height:41.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" fillcolor="#80a2f2" stroked="f">
                <v:textbox inset="2.53958mm,1.2694mm,2.53958mm,1.2694mm">
                  <w:txbxContent>
                    <w:p w14:paraId="04590E8F"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Mémoire vive</w:t>
                      </w:r>
                    </w:p>
                  </w:txbxContent>
                </v:textbox>
              </v:rect>
            </w:pict>
          </mc:Fallback>
        </mc:AlternateContent>
      </w:r>
    </w:p>
    <w:p w14:paraId="04590E0E" w14:textId="77777777" w:rsidR="00434C6A" w:rsidRDefault="00434C6A">
      <w:pPr>
        <w:rPr>
          <w:b/>
          <w:bCs/>
          <w:sz w:val="28"/>
          <w:szCs w:val="28"/>
          <w:u w:val="single"/>
        </w:rPr>
      </w:pPr>
    </w:p>
    <w:p w14:paraId="04590E0F" w14:textId="77777777" w:rsidR="00434C6A" w:rsidRDefault="00434C6A">
      <w:pPr>
        <w:spacing w:after="0"/>
        <w:rPr>
          <w:b/>
          <w:bCs/>
          <w:sz w:val="24"/>
          <w:szCs w:val="24"/>
          <w:u w:val="single"/>
        </w:rPr>
      </w:pPr>
    </w:p>
    <w:p w14:paraId="04590E10" w14:textId="78AAACBA" w:rsidR="00434C6A" w:rsidRDefault="00ED02E4">
      <w:pPr>
        <w:spacing w:line="360" w:lineRule="auto"/>
        <w:rPr>
          <w:color w:val="980000"/>
          <w:sz w:val="24"/>
          <w:szCs w:val="24"/>
        </w:rPr>
      </w:pPr>
      <w:r>
        <w:rPr>
          <w:b/>
          <w:bCs/>
          <w:sz w:val="24"/>
          <w:szCs w:val="24"/>
          <w:u w:val="single"/>
        </w:rPr>
        <w:t>Désignation </w:t>
      </w:r>
      <w:r>
        <w:rPr>
          <w:b/>
          <w:bCs/>
          <w:sz w:val="24"/>
          <w:szCs w:val="24"/>
        </w:rPr>
        <w:t xml:space="preserve">: </w:t>
      </w:r>
      <w:r w:rsidR="00347464" w:rsidRPr="00990008">
        <w:rPr>
          <w:b/>
          <w:bCs/>
          <w:color w:val="980000"/>
          <w:sz w:val="24"/>
          <w:szCs w:val="24"/>
        </w:rPr>
        <w:t>Corsair Vengeance</w:t>
      </w:r>
    </w:p>
    <w:p w14:paraId="04590E11" w14:textId="77777777" w:rsidR="00434C6A" w:rsidRDefault="00ED02E4">
      <w:pPr>
        <w:spacing w:after="0"/>
        <w:rPr>
          <w:color w:val="980000"/>
          <w:sz w:val="24"/>
          <w:szCs w:val="24"/>
        </w:rPr>
      </w:pPr>
      <w:r>
        <w:rPr>
          <w:b/>
          <w:bCs/>
          <w:sz w:val="24"/>
          <w:szCs w:val="24"/>
          <w:u w:val="single"/>
        </w:rPr>
        <w:t xml:space="preserve">Spécifications techniques principales </w:t>
      </w:r>
      <w:r>
        <w:rPr>
          <w:b/>
          <w:bCs/>
          <w:sz w:val="24"/>
          <w:szCs w:val="24"/>
        </w:rPr>
        <w:t xml:space="preserve">: </w:t>
      </w:r>
    </w:p>
    <w:p w14:paraId="04590E12" w14:textId="77777777" w:rsidR="00434C6A" w:rsidRDefault="00434C6A">
      <w:pPr>
        <w:spacing w:after="0"/>
        <w:rPr>
          <w:color w:val="980000"/>
          <w:sz w:val="24"/>
          <w:szCs w:val="24"/>
        </w:rPr>
      </w:pPr>
    </w:p>
    <w:p w14:paraId="04590E13" w14:textId="66998698" w:rsidR="00434C6A" w:rsidRPr="0003752D" w:rsidRDefault="008433C6">
      <w:pPr>
        <w:numPr>
          <w:ilvl w:val="0"/>
          <w:numId w:val="1"/>
        </w:numPr>
        <w:pBdr>
          <w:top w:val="nil"/>
          <w:left w:val="nil"/>
          <w:bottom w:val="nil"/>
          <w:right w:val="nil"/>
          <w:between w:val="nil"/>
        </w:pBdr>
        <w:spacing w:after="0" w:line="276" w:lineRule="auto"/>
        <w:rPr>
          <w:color w:val="980000"/>
          <w:sz w:val="24"/>
          <w:szCs w:val="24"/>
          <w:lang w:val="en-US"/>
        </w:rPr>
      </w:pPr>
      <w:r w:rsidRPr="0003752D">
        <w:rPr>
          <w:color w:val="980000"/>
          <w:sz w:val="24"/>
          <w:szCs w:val="24"/>
          <w:lang w:val="en-US"/>
        </w:rPr>
        <w:t>Corsair Vengeance DDR5 32 Go (2 x 16 Go) 5200 MHz CL40</w:t>
      </w:r>
    </w:p>
    <w:p w14:paraId="04590E14" w14:textId="58D0C64C" w:rsidR="00434C6A" w:rsidRPr="0003752D" w:rsidRDefault="00EC1A5F">
      <w:pPr>
        <w:numPr>
          <w:ilvl w:val="0"/>
          <w:numId w:val="1"/>
        </w:numPr>
        <w:pBdr>
          <w:top w:val="nil"/>
          <w:left w:val="nil"/>
          <w:bottom w:val="nil"/>
          <w:right w:val="nil"/>
          <w:between w:val="nil"/>
        </w:pBdr>
        <w:spacing w:after="0" w:line="276" w:lineRule="auto"/>
        <w:rPr>
          <w:color w:val="980000"/>
          <w:sz w:val="24"/>
          <w:szCs w:val="24"/>
        </w:rPr>
      </w:pPr>
      <w:r w:rsidRPr="0003752D">
        <w:rPr>
          <w:color w:val="980000"/>
          <w:sz w:val="24"/>
          <w:szCs w:val="24"/>
        </w:rPr>
        <w:t>Fréquence 5200 MHz, latence CL40</w:t>
      </w:r>
    </w:p>
    <w:p w14:paraId="04590E15" w14:textId="688C95F7" w:rsidR="00434C6A" w:rsidRPr="0003752D" w:rsidRDefault="0003752D">
      <w:pPr>
        <w:numPr>
          <w:ilvl w:val="0"/>
          <w:numId w:val="1"/>
        </w:numPr>
        <w:pBdr>
          <w:top w:val="nil"/>
          <w:left w:val="nil"/>
          <w:bottom w:val="nil"/>
          <w:right w:val="nil"/>
          <w:between w:val="nil"/>
        </w:pBdr>
        <w:spacing w:after="0" w:line="276" w:lineRule="auto"/>
        <w:rPr>
          <w:color w:val="980000"/>
          <w:sz w:val="24"/>
          <w:szCs w:val="24"/>
        </w:rPr>
      </w:pPr>
      <w:r w:rsidRPr="0003752D">
        <w:rPr>
          <w:color w:val="980000"/>
          <w:sz w:val="24"/>
          <w:szCs w:val="24"/>
        </w:rPr>
        <w:t>Compatible AMD EXPO et Intel XMP — optimisée pour socket AM5</w:t>
      </w:r>
    </w:p>
    <w:p w14:paraId="04590E16" w14:textId="4AABA9CC" w:rsidR="00434C6A" w:rsidRPr="0003752D" w:rsidRDefault="0003752D">
      <w:pPr>
        <w:numPr>
          <w:ilvl w:val="0"/>
          <w:numId w:val="1"/>
        </w:numPr>
        <w:pBdr>
          <w:top w:val="nil"/>
          <w:left w:val="nil"/>
          <w:bottom w:val="nil"/>
          <w:right w:val="nil"/>
          <w:between w:val="nil"/>
        </w:pBdr>
        <w:spacing w:after="0" w:line="276" w:lineRule="auto"/>
        <w:rPr>
          <w:color w:val="980000"/>
          <w:sz w:val="24"/>
          <w:szCs w:val="24"/>
        </w:rPr>
      </w:pPr>
      <w:r w:rsidRPr="0003752D">
        <w:rPr>
          <w:color w:val="980000"/>
          <w:sz w:val="24"/>
          <w:szCs w:val="24"/>
        </w:rPr>
        <w:t>Tension : 1,25V — 2 slots libres pour upgrade futur (64 Go max)</w:t>
      </w:r>
    </w:p>
    <w:p w14:paraId="04590E17" w14:textId="77777777" w:rsidR="00434C6A" w:rsidRDefault="00434C6A">
      <w:pPr>
        <w:spacing w:after="0" w:line="360" w:lineRule="auto"/>
        <w:rPr>
          <w:b/>
          <w:bCs/>
          <w:sz w:val="24"/>
          <w:szCs w:val="24"/>
          <w:u w:val="single"/>
        </w:rPr>
      </w:pPr>
    </w:p>
    <w:p w14:paraId="04590E18" w14:textId="371CBACE" w:rsidR="00434C6A" w:rsidRDefault="00ED02E4">
      <w:pPr>
        <w:spacing w:line="360" w:lineRule="auto"/>
        <w:rPr>
          <w:color w:val="980000"/>
          <w:sz w:val="24"/>
          <w:szCs w:val="24"/>
        </w:rPr>
      </w:pPr>
      <w:r>
        <w:rPr>
          <w:b/>
          <w:bCs/>
          <w:sz w:val="24"/>
          <w:szCs w:val="24"/>
          <w:u w:val="single"/>
        </w:rPr>
        <w:t>Tarif HT </w:t>
      </w:r>
      <w:r>
        <w:rPr>
          <w:b/>
          <w:bCs/>
          <w:sz w:val="24"/>
          <w:szCs w:val="24"/>
        </w:rPr>
        <w:t xml:space="preserve">: </w:t>
      </w:r>
      <w:r w:rsidR="001124BA" w:rsidRPr="001124BA">
        <w:rPr>
          <w:b/>
          <w:bCs/>
          <w:color w:val="980000"/>
          <w:sz w:val="24"/>
          <w:szCs w:val="24"/>
        </w:rPr>
        <w:t>416,63</w:t>
      </w:r>
      <w:r w:rsidR="009074D5" w:rsidRPr="001124BA">
        <w:rPr>
          <w:b/>
          <w:bCs/>
          <w:color w:val="980000"/>
          <w:sz w:val="24"/>
          <w:szCs w:val="24"/>
        </w:rPr>
        <w:t>€</w:t>
      </w:r>
    </w:p>
    <w:p w14:paraId="04590E19" w14:textId="38837370" w:rsidR="00434C6A" w:rsidRDefault="00ED02E4">
      <w:pPr>
        <w:spacing w:line="360" w:lineRule="auto"/>
        <w:rPr>
          <w:b/>
          <w:bCs/>
          <w:sz w:val="24"/>
          <w:szCs w:val="24"/>
        </w:rPr>
      </w:pPr>
      <w:r>
        <w:rPr>
          <w:b/>
          <w:bCs/>
          <w:sz w:val="24"/>
          <w:szCs w:val="24"/>
          <w:u w:val="single"/>
        </w:rPr>
        <w:t>Lien revendeur </w:t>
      </w:r>
      <w:r>
        <w:rPr>
          <w:b/>
          <w:bCs/>
          <w:sz w:val="24"/>
          <w:szCs w:val="24"/>
        </w:rPr>
        <w:t xml:space="preserve">: </w:t>
      </w:r>
      <w:hyperlink r:id="rId13" w:history="1">
        <w:r w:rsidR="007D5FBA" w:rsidRPr="007D5FBA">
          <w:rPr>
            <w:rStyle w:val="Lienhypertexte"/>
            <w:b/>
            <w:bCs/>
            <w:sz w:val="24"/>
            <w:szCs w:val="24"/>
          </w:rPr>
          <w:t>https://www.ldlc.pro/fiche/PB00519272.html</w:t>
        </w:r>
      </w:hyperlink>
    </w:p>
    <w:p w14:paraId="19962E6E" w14:textId="495AFCA9" w:rsidR="00235035" w:rsidRDefault="00ED02E4" w:rsidP="00892B2E">
      <w:pPr>
        <w:spacing w:after="0"/>
        <w:rPr>
          <w:color w:val="980000"/>
          <w:sz w:val="24"/>
          <w:szCs w:val="24"/>
        </w:rPr>
      </w:pPr>
      <w:r>
        <w:rPr>
          <w:b/>
          <w:bCs/>
          <w:sz w:val="24"/>
          <w:szCs w:val="24"/>
          <w:u w:val="single"/>
        </w:rPr>
        <w:t>Justifications </w:t>
      </w:r>
      <w:r>
        <w:rPr>
          <w:b/>
          <w:bCs/>
          <w:sz w:val="24"/>
          <w:szCs w:val="24"/>
        </w:rPr>
        <w:t xml:space="preserve">: </w:t>
      </w:r>
      <w:r w:rsidR="00892B2E" w:rsidRPr="00892B2E">
        <w:rPr>
          <w:color w:val="980000"/>
          <w:sz w:val="24"/>
          <w:szCs w:val="24"/>
        </w:rPr>
        <w:t>Kit DDR5 compatible avec le socket AM5 du Ryzen 7 9700X, seul standard supporté par cette plateforme. Design sobre sans RGB conforme aux exigences du client. Le profil AMD EXPO garantit une optimisation automatique des fréquences. Les 32 Go couvrent largement les besoins d'AutoCAD en usage professionnel, avec deux slots libres pour un upgrade futur si nécessaire. Choix le plus abordable du marché dans un contexte de pénurie mondiale de DDR5.</w:t>
      </w:r>
    </w:p>
    <w:p w14:paraId="6DCD058F" w14:textId="77777777" w:rsidR="00DA4A08" w:rsidRPr="00892B2E" w:rsidRDefault="00DA4A08" w:rsidP="00892B2E">
      <w:pPr>
        <w:spacing w:after="0"/>
        <w:rPr>
          <w:color w:val="980000"/>
          <w:sz w:val="24"/>
          <w:szCs w:val="24"/>
        </w:rPr>
      </w:pPr>
    </w:p>
    <w:p w14:paraId="04590E21" w14:textId="77777777" w:rsidR="00434C6A" w:rsidRDefault="00ED02E4">
      <w:r>
        <w:rPr>
          <w:noProof/>
        </w:rPr>
        <w:lastRenderedPageBreak/>
        <mc:AlternateContent>
          <mc:Choice Requires="wps">
            <w:drawing>
              <wp:anchor distT="0" distB="0" distL="114300" distR="114300" simplePos="0" relativeHeight="251665408" behindDoc="0" locked="0" layoutInCell="1" hidden="0" allowOverlap="1" wp14:anchorId="04590E7A" wp14:editId="04590E7B">
                <wp:simplePos x="0" y="0"/>
                <wp:positionH relativeFrom="column">
                  <wp:posOffset>-888999</wp:posOffset>
                </wp:positionH>
                <wp:positionV relativeFrom="paragraph">
                  <wp:posOffset>-241299</wp:posOffset>
                </wp:positionV>
                <wp:extent cx="5207635" cy="523368"/>
                <wp:effectExtent l="0" t="0" r="0" b="0"/>
                <wp:wrapNone/>
                <wp:docPr id="11" name="Rectangle 11"/>
                <wp:cNvGraphicFramePr/>
                <a:graphic xmlns:a="http://schemas.openxmlformats.org/drawingml/2006/main">
                  <a:graphicData uri="http://schemas.microsoft.com/office/word/2010/wordprocessingShape">
                    <wps:wsp>
                      <wps:cNvSpPr/>
                      <wps:spPr>
                        <a:xfrm>
                          <a:off x="2746945" y="3523079"/>
                          <a:ext cx="5198110" cy="513843"/>
                        </a:xfrm>
                        <a:prstGeom prst="rect">
                          <a:avLst/>
                        </a:prstGeom>
                        <a:solidFill>
                          <a:srgbClr val="80A2F2"/>
                        </a:solidFill>
                        <a:ln>
                          <a:noFill/>
                        </a:ln>
                      </wps:spPr>
                      <wps:txbx>
                        <w:txbxContent>
                          <w:p w14:paraId="04590E90"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Stockage</w:t>
                            </w:r>
                          </w:p>
                        </w:txbxContent>
                      </wps:txbx>
                      <wps:bodyPr spcFirstLastPara="1" wrap="square" lIns="91425" tIns="45700" rIns="91425" bIns="45700" anchor="ctr" anchorCtr="0">
                        <a:noAutofit/>
                      </wps:bodyPr>
                    </wps:wsp>
                  </a:graphicData>
                </a:graphic>
              </wp:anchor>
            </w:drawing>
          </mc:Choice>
          <mc:Fallback>
            <w:pict>
              <v:rect w14:anchorId="04590E7A" id="Rectangle 11" o:spid="_x0000_s1033" style="position:absolute;margin-left:-70pt;margin-top:-19pt;width:410.05pt;height:4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" fillcolor="#80a2f2" stroked="f">
                <v:textbox inset="2.53958mm,1.2694mm,2.53958mm,1.2694mm">
                  <w:txbxContent>
                    <w:p w14:paraId="04590E90"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Stockage</w:t>
                      </w:r>
                    </w:p>
                  </w:txbxContent>
                </v:textbox>
              </v:rect>
            </w:pict>
          </mc:Fallback>
        </mc:AlternateContent>
      </w:r>
    </w:p>
    <w:p w14:paraId="04590E22" w14:textId="77777777" w:rsidR="00434C6A" w:rsidRDefault="00434C6A">
      <w:pPr>
        <w:spacing w:after="0"/>
        <w:rPr>
          <w:b/>
          <w:bCs/>
          <w:sz w:val="24"/>
          <w:szCs w:val="24"/>
          <w:u w:val="single"/>
        </w:rPr>
      </w:pPr>
    </w:p>
    <w:p w14:paraId="04590E23" w14:textId="65318D4B" w:rsidR="00434C6A" w:rsidRPr="00E432BB" w:rsidRDefault="00ED02E4">
      <w:pPr>
        <w:spacing w:line="360" w:lineRule="auto"/>
        <w:rPr>
          <w:color w:val="980000"/>
          <w:sz w:val="24"/>
          <w:szCs w:val="24"/>
          <w:lang w:val="en-US"/>
        </w:rPr>
      </w:pPr>
      <w:proofErr w:type="spellStart"/>
      <w:proofErr w:type="gramStart"/>
      <w:r w:rsidRPr="00E432BB">
        <w:rPr>
          <w:b/>
          <w:bCs/>
          <w:sz w:val="24"/>
          <w:szCs w:val="24"/>
          <w:u w:val="single"/>
          <w:lang w:val="en-US"/>
        </w:rPr>
        <w:t>Désignation</w:t>
      </w:r>
      <w:proofErr w:type="spellEnd"/>
      <w:r w:rsidRPr="00E432BB">
        <w:rPr>
          <w:b/>
          <w:bCs/>
          <w:sz w:val="24"/>
          <w:szCs w:val="24"/>
          <w:u w:val="single"/>
          <w:lang w:val="en-US"/>
        </w:rPr>
        <w:t> </w:t>
      </w:r>
      <w:r w:rsidRPr="00E432BB">
        <w:rPr>
          <w:b/>
          <w:bCs/>
          <w:sz w:val="24"/>
          <w:szCs w:val="24"/>
          <w:lang w:val="en-US"/>
        </w:rPr>
        <w:t>:</w:t>
      </w:r>
      <w:proofErr w:type="gramEnd"/>
      <w:r w:rsidRPr="00E432BB">
        <w:rPr>
          <w:b/>
          <w:bCs/>
          <w:sz w:val="24"/>
          <w:szCs w:val="24"/>
          <w:lang w:val="en-US"/>
        </w:rPr>
        <w:t xml:space="preserve"> </w:t>
      </w:r>
      <w:r w:rsidR="00E432BB" w:rsidRPr="00E432BB">
        <w:rPr>
          <w:b/>
          <w:bCs/>
          <w:color w:val="980000"/>
          <w:sz w:val="24"/>
          <w:szCs w:val="24"/>
          <w:lang w:val="en-US"/>
        </w:rPr>
        <w:t xml:space="preserve">Samsung 990 PRO 1 To M.2 </w:t>
      </w:r>
      <w:proofErr w:type="spellStart"/>
      <w:r w:rsidR="00E432BB" w:rsidRPr="00E432BB">
        <w:rPr>
          <w:b/>
          <w:bCs/>
          <w:color w:val="980000"/>
          <w:sz w:val="24"/>
          <w:szCs w:val="24"/>
          <w:lang w:val="en-US"/>
        </w:rPr>
        <w:t>NVMe</w:t>
      </w:r>
      <w:proofErr w:type="spellEnd"/>
    </w:p>
    <w:p w14:paraId="04590E24" w14:textId="77777777" w:rsidR="00434C6A" w:rsidRDefault="00ED02E4">
      <w:pPr>
        <w:spacing w:after="0"/>
        <w:rPr>
          <w:color w:val="980000"/>
          <w:sz w:val="24"/>
          <w:szCs w:val="24"/>
        </w:rPr>
      </w:pPr>
      <w:r>
        <w:rPr>
          <w:b/>
          <w:bCs/>
          <w:sz w:val="24"/>
          <w:szCs w:val="24"/>
          <w:u w:val="single"/>
        </w:rPr>
        <w:t xml:space="preserve">Spécifications techniques principales </w:t>
      </w:r>
      <w:r>
        <w:rPr>
          <w:b/>
          <w:bCs/>
          <w:sz w:val="24"/>
          <w:szCs w:val="24"/>
        </w:rPr>
        <w:t xml:space="preserve">: </w:t>
      </w:r>
    </w:p>
    <w:p w14:paraId="04590E26" w14:textId="1EDC46F6" w:rsidR="00434C6A" w:rsidRPr="008B671F" w:rsidRDefault="00B94501">
      <w:pPr>
        <w:numPr>
          <w:ilvl w:val="0"/>
          <w:numId w:val="1"/>
        </w:numPr>
        <w:pBdr>
          <w:top w:val="nil"/>
          <w:left w:val="nil"/>
          <w:bottom w:val="nil"/>
          <w:right w:val="nil"/>
          <w:between w:val="nil"/>
        </w:pBdr>
        <w:spacing w:after="0" w:line="276" w:lineRule="auto"/>
        <w:rPr>
          <w:color w:val="980000"/>
          <w:sz w:val="24"/>
          <w:szCs w:val="24"/>
        </w:rPr>
      </w:pPr>
      <w:r w:rsidRPr="008B671F">
        <w:rPr>
          <w:color w:val="980000"/>
          <w:sz w:val="24"/>
          <w:szCs w:val="24"/>
        </w:rPr>
        <w:t>Capacité 1 To — format M.2 2280</w:t>
      </w:r>
    </w:p>
    <w:p w14:paraId="04590E27" w14:textId="718DB6A7" w:rsidR="00434C6A" w:rsidRPr="008B671F" w:rsidRDefault="00B94501">
      <w:pPr>
        <w:numPr>
          <w:ilvl w:val="0"/>
          <w:numId w:val="1"/>
        </w:numPr>
        <w:pBdr>
          <w:top w:val="nil"/>
          <w:left w:val="nil"/>
          <w:bottom w:val="nil"/>
          <w:right w:val="nil"/>
          <w:between w:val="nil"/>
        </w:pBdr>
        <w:spacing w:after="0" w:line="276" w:lineRule="auto"/>
        <w:rPr>
          <w:color w:val="980000"/>
          <w:sz w:val="24"/>
          <w:szCs w:val="24"/>
        </w:rPr>
      </w:pPr>
      <w:r w:rsidRPr="008B671F">
        <w:rPr>
          <w:color w:val="980000"/>
          <w:sz w:val="24"/>
          <w:szCs w:val="24"/>
        </w:rPr>
        <w:t>Vitesse lecture séquentielle : 7 450 Mo/s — écriture : 6 900 Mo/s</w:t>
      </w:r>
    </w:p>
    <w:p w14:paraId="04590E28" w14:textId="693FD9B8" w:rsidR="00434C6A" w:rsidRPr="008B671F" w:rsidRDefault="00AA6B70">
      <w:pPr>
        <w:numPr>
          <w:ilvl w:val="0"/>
          <w:numId w:val="1"/>
        </w:numPr>
        <w:pBdr>
          <w:top w:val="nil"/>
          <w:left w:val="nil"/>
          <w:bottom w:val="nil"/>
          <w:right w:val="nil"/>
          <w:between w:val="nil"/>
        </w:pBdr>
        <w:spacing w:after="0" w:line="276" w:lineRule="auto"/>
        <w:rPr>
          <w:color w:val="980000"/>
          <w:sz w:val="24"/>
          <w:szCs w:val="24"/>
        </w:rPr>
      </w:pPr>
      <w:r w:rsidRPr="008B671F">
        <w:rPr>
          <w:color w:val="980000"/>
          <w:sz w:val="24"/>
          <w:szCs w:val="24"/>
        </w:rPr>
        <w:t>Mémoire cache LPDDR4 1 Go — puces V-NAND 3-bit MLC Samsung</w:t>
      </w:r>
    </w:p>
    <w:p w14:paraId="04590E29" w14:textId="0B275D6A" w:rsidR="00434C6A" w:rsidRPr="008B671F" w:rsidRDefault="002E316B">
      <w:pPr>
        <w:numPr>
          <w:ilvl w:val="0"/>
          <w:numId w:val="1"/>
        </w:numPr>
        <w:pBdr>
          <w:top w:val="nil"/>
          <w:left w:val="nil"/>
          <w:bottom w:val="nil"/>
          <w:right w:val="nil"/>
          <w:between w:val="nil"/>
        </w:pBdr>
        <w:spacing w:after="0" w:line="276" w:lineRule="auto"/>
        <w:rPr>
          <w:color w:val="980000"/>
          <w:sz w:val="24"/>
          <w:szCs w:val="24"/>
        </w:rPr>
      </w:pPr>
      <w:r w:rsidRPr="008B671F">
        <w:rPr>
          <w:color w:val="980000"/>
          <w:sz w:val="24"/>
          <w:szCs w:val="24"/>
        </w:rPr>
        <w:t>Logiciel Samsung Magician inclus</w:t>
      </w:r>
    </w:p>
    <w:p w14:paraId="04590E2A" w14:textId="77777777" w:rsidR="00434C6A" w:rsidRDefault="00434C6A">
      <w:pPr>
        <w:spacing w:after="0" w:line="360" w:lineRule="auto"/>
        <w:rPr>
          <w:b/>
          <w:bCs/>
          <w:sz w:val="24"/>
          <w:szCs w:val="24"/>
          <w:u w:val="single"/>
        </w:rPr>
      </w:pPr>
    </w:p>
    <w:p w14:paraId="59CB44FA" w14:textId="3C4372FF" w:rsidR="001A068B" w:rsidRDefault="00ED02E4">
      <w:pPr>
        <w:spacing w:line="360" w:lineRule="auto"/>
        <w:rPr>
          <w:b/>
          <w:bCs/>
          <w:color w:val="980000"/>
          <w:sz w:val="24"/>
          <w:szCs w:val="24"/>
          <w:u w:val="single"/>
        </w:rPr>
      </w:pPr>
      <w:r>
        <w:rPr>
          <w:b/>
          <w:bCs/>
          <w:sz w:val="24"/>
          <w:szCs w:val="24"/>
          <w:u w:val="single"/>
        </w:rPr>
        <w:t>Tarif HT </w:t>
      </w:r>
      <w:r>
        <w:rPr>
          <w:b/>
          <w:bCs/>
          <w:sz w:val="24"/>
          <w:szCs w:val="24"/>
        </w:rPr>
        <w:t xml:space="preserve">: </w:t>
      </w:r>
      <w:r w:rsidR="001A068B" w:rsidRPr="001A068B">
        <w:rPr>
          <w:color w:val="980000"/>
          <w:sz w:val="24"/>
          <w:szCs w:val="24"/>
        </w:rPr>
        <w:t>2</w:t>
      </w:r>
      <w:r w:rsidR="002C0AB9">
        <w:rPr>
          <w:color w:val="980000"/>
          <w:sz w:val="24"/>
          <w:szCs w:val="24"/>
        </w:rPr>
        <w:t>49,96</w:t>
      </w:r>
      <w:r w:rsidR="001A068B" w:rsidRPr="001A068B">
        <w:rPr>
          <w:color w:val="980000"/>
          <w:sz w:val="24"/>
          <w:szCs w:val="24"/>
        </w:rPr>
        <w:t>€</w:t>
      </w:r>
      <w:r w:rsidR="001A068B" w:rsidRPr="001A068B">
        <w:rPr>
          <w:b/>
          <w:bCs/>
          <w:color w:val="980000"/>
          <w:sz w:val="24"/>
          <w:szCs w:val="24"/>
          <w:u w:val="single"/>
        </w:rPr>
        <w:t xml:space="preserve"> </w:t>
      </w:r>
    </w:p>
    <w:p w14:paraId="04590E2C" w14:textId="3A624991" w:rsidR="00434C6A" w:rsidRDefault="00ED02E4">
      <w:pPr>
        <w:spacing w:line="360" w:lineRule="auto"/>
        <w:rPr>
          <w:b/>
          <w:bCs/>
          <w:sz w:val="24"/>
          <w:szCs w:val="24"/>
        </w:rPr>
      </w:pPr>
      <w:r>
        <w:rPr>
          <w:b/>
          <w:bCs/>
          <w:sz w:val="24"/>
          <w:szCs w:val="24"/>
          <w:u w:val="single"/>
        </w:rPr>
        <w:t>Lien revendeur </w:t>
      </w:r>
      <w:r>
        <w:rPr>
          <w:b/>
          <w:bCs/>
          <w:sz w:val="24"/>
          <w:szCs w:val="24"/>
        </w:rPr>
        <w:t xml:space="preserve">: </w:t>
      </w:r>
      <w:hyperlink r:id="rId14" w:history="1">
        <w:r w:rsidR="009C2278" w:rsidRPr="009C2278">
          <w:rPr>
            <w:rStyle w:val="Lienhypertexte"/>
            <w:b/>
            <w:bCs/>
            <w:sz w:val="24"/>
            <w:szCs w:val="24"/>
          </w:rPr>
          <w:t>https://www.ldlc.pro/fiche/PB00512844.html</w:t>
        </w:r>
      </w:hyperlink>
    </w:p>
    <w:p w14:paraId="04590E32" w14:textId="3ADB51C8" w:rsidR="00434C6A" w:rsidRDefault="00ED02E4" w:rsidP="008B671F">
      <w:pPr>
        <w:spacing w:after="0"/>
        <w:rPr>
          <w:color w:val="980000"/>
          <w:sz w:val="24"/>
          <w:szCs w:val="24"/>
        </w:rPr>
      </w:pPr>
      <w:r>
        <w:rPr>
          <w:b/>
          <w:bCs/>
          <w:sz w:val="24"/>
          <w:szCs w:val="24"/>
          <w:u w:val="single"/>
        </w:rPr>
        <w:t>Justifications </w:t>
      </w:r>
      <w:r>
        <w:rPr>
          <w:b/>
          <w:bCs/>
          <w:sz w:val="24"/>
          <w:szCs w:val="24"/>
        </w:rPr>
        <w:t xml:space="preserve">: </w:t>
      </w:r>
      <w:r w:rsidR="008B671F" w:rsidRPr="008B671F">
        <w:rPr>
          <w:color w:val="980000"/>
          <w:sz w:val="24"/>
          <w:szCs w:val="24"/>
        </w:rPr>
        <w:t xml:space="preserve">SSD </w:t>
      </w:r>
      <w:proofErr w:type="spellStart"/>
      <w:r w:rsidR="008B671F" w:rsidRPr="008B671F">
        <w:rPr>
          <w:color w:val="980000"/>
          <w:sz w:val="24"/>
          <w:szCs w:val="24"/>
        </w:rPr>
        <w:t>NVMe</w:t>
      </w:r>
      <w:proofErr w:type="spellEnd"/>
      <w:r w:rsidR="008B671F" w:rsidRPr="008B671F">
        <w:rPr>
          <w:color w:val="980000"/>
          <w:sz w:val="24"/>
          <w:szCs w:val="24"/>
        </w:rPr>
        <w:t xml:space="preserve"> haut de gamme de Samsung, reconnu pour sa fiabilité en usage professionnel intensif. Sa vitesse de lecture de 7 450 Mo/s garantit des ouvertures rapides des fichiers AutoCAD et des temps de chargement réduits. Le format M.2 2280 </w:t>
      </w:r>
      <w:proofErr w:type="spellStart"/>
      <w:r w:rsidR="008B671F" w:rsidRPr="008B671F">
        <w:rPr>
          <w:color w:val="980000"/>
          <w:sz w:val="24"/>
          <w:szCs w:val="24"/>
        </w:rPr>
        <w:t>PCIe</w:t>
      </w:r>
      <w:proofErr w:type="spellEnd"/>
      <w:r w:rsidR="008B671F" w:rsidRPr="008B671F">
        <w:rPr>
          <w:color w:val="980000"/>
          <w:sz w:val="24"/>
          <w:szCs w:val="24"/>
        </w:rPr>
        <w:t xml:space="preserve"> 4.0 est parfaitement compatible avec la carte mère MSI PRO B650M-P. La capacité de 1 To est suffisante pour accueillir Windows 11, AutoCAD et l'ensemble des fichiers de travail. Le logiciel Samsung </w:t>
      </w:r>
      <w:proofErr w:type="spellStart"/>
      <w:r w:rsidR="008B671F" w:rsidRPr="008B671F">
        <w:rPr>
          <w:color w:val="980000"/>
          <w:sz w:val="24"/>
          <w:szCs w:val="24"/>
        </w:rPr>
        <w:t>Magician</w:t>
      </w:r>
      <w:proofErr w:type="spellEnd"/>
      <w:r w:rsidR="008B671F" w:rsidRPr="008B671F">
        <w:rPr>
          <w:color w:val="980000"/>
          <w:sz w:val="24"/>
          <w:szCs w:val="24"/>
        </w:rPr>
        <w:t xml:space="preserve"> inclus permet de surveiller l'état du disque et d'anticiper toute défaillance, essentiel dans un contexte professionnel.</w:t>
      </w:r>
    </w:p>
    <w:p w14:paraId="2FCEA427" w14:textId="77777777" w:rsidR="00DA4A08" w:rsidRDefault="00DA4A08">
      <w:pPr>
        <w:pBdr>
          <w:bottom w:val="single" w:sz="12" w:space="1" w:color="000000"/>
        </w:pBdr>
        <w:spacing w:after="0"/>
        <w:rPr>
          <w:color w:val="980000"/>
          <w:sz w:val="24"/>
          <w:szCs w:val="24"/>
        </w:rPr>
      </w:pPr>
    </w:p>
    <w:p w14:paraId="04590E33" w14:textId="77777777" w:rsidR="00434C6A" w:rsidRDefault="00ED02E4">
      <w:pPr>
        <w:rPr>
          <w:b/>
          <w:bCs/>
          <w:sz w:val="24"/>
          <w:szCs w:val="24"/>
        </w:rPr>
      </w:pPr>
      <w:r>
        <w:rPr>
          <w:noProof/>
        </w:rPr>
        <mc:AlternateContent>
          <mc:Choice Requires="wps">
            <w:drawing>
              <wp:anchor distT="0" distB="0" distL="114300" distR="114300" simplePos="0" relativeHeight="251666432" behindDoc="0" locked="0" layoutInCell="1" hidden="0" allowOverlap="1" wp14:anchorId="04590E7C" wp14:editId="04590E7D">
                <wp:simplePos x="0" y="0"/>
                <wp:positionH relativeFrom="column">
                  <wp:posOffset>-888999</wp:posOffset>
                </wp:positionH>
                <wp:positionV relativeFrom="paragraph">
                  <wp:posOffset>127000</wp:posOffset>
                </wp:positionV>
                <wp:extent cx="5207635" cy="523368"/>
                <wp:effectExtent l="0" t="0" r="0" b="0"/>
                <wp:wrapNone/>
                <wp:docPr id="5" name="Rectangle 5"/>
                <wp:cNvGraphicFramePr/>
                <a:graphic xmlns:a="http://schemas.openxmlformats.org/drawingml/2006/main">
                  <a:graphicData uri="http://schemas.microsoft.com/office/word/2010/wordprocessingShape">
                    <wps:wsp>
                      <wps:cNvSpPr/>
                      <wps:spPr>
                        <a:xfrm>
                          <a:off x="2746945" y="3523079"/>
                          <a:ext cx="5198110" cy="513843"/>
                        </a:xfrm>
                        <a:prstGeom prst="rect">
                          <a:avLst/>
                        </a:prstGeom>
                        <a:solidFill>
                          <a:srgbClr val="80A2F2"/>
                        </a:solidFill>
                        <a:ln>
                          <a:noFill/>
                        </a:ln>
                      </wps:spPr>
                      <wps:txbx>
                        <w:txbxContent>
                          <w:p w14:paraId="04590E91"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Bloc d’alimentation</w:t>
                            </w:r>
                          </w:p>
                        </w:txbxContent>
                      </wps:txbx>
                      <wps:bodyPr spcFirstLastPara="1" wrap="square" lIns="91425" tIns="45700" rIns="91425" bIns="45700" anchor="ctr" anchorCtr="0">
                        <a:noAutofit/>
                      </wps:bodyPr>
                    </wps:wsp>
                  </a:graphicData>
                </a:graphic>
              </wp:anchor>
            </w:drawing>
          </mc:Choice>
          <mc:Fallback>
            <w:pict>
              <v:rect w14:anchorId="04590E7C" id="Rectangle 5" o:spid="_x0000_s1034" style="position:absolute;margin-left:-70pt;margin-top:10pt;width:410.05pt;height:4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" fillcolor="#80a2f2" stroked="f">
                <v:textbox inset="2.53958mm,1.2694mm,2.53958mm,1.2694mm">
                  <w:txbxContent>
                    <w:p w14:paraId="04590E91" w14:textId="77777777" w:rsidR="00434C6A" w:rsidRDefault="00ED02E4">
                      <w:pPr>
                        <w:spacing w:line="258" w:lineRule="auto"/>
                        <w:textDirection w:val="btLr"/>
                      </w:pPr>
                      <w:r>
                        <w:rPr>
                          <w:rFonts w:ascii="Calibri" w:eastAsia="Calibri" w:hAnsi="Calibri" w:cs="Calibri"/>
                          <w:b/>
                          <w:color w:val="3F3E40"/>
                          <w:sz w:val="48"/>
                        </w:rPr>
                        <w:tab/>
                      </w:r>
                      <w:r>
                        <w:rPr>
                          <w:rFonts w:ascii="Calibri" w:eastAsia="Calibri" w:hAnsi="Calibri" w:cs="Calibri"/>
                          <w:b/>
                          <w:color w:val="000000"/>
                          <w:sz w:val="48"/>
                        </w:rPr>
                        <w:t>Bloc d’alimentation</w:t>
                      </w:r>
                    </w:p>
                  </w:txbxContent>
                </v:textbox>
              </v:rect>
            </w:pict>
          </mc:Fallback>
        </mc:AlternateContent>
      </w:r>
    </w:p>
    <w:p w14:paraId="04590E34" w14:textId="77777777" w:rsidR="00434C6A" w:rsidRDefault="00434C6A">
      <w:pPr>
        <w:rPr>
          <w:b/>
          <w:bCs/>
          <w:sz w:val="28"/>
          <w:szCs w:val="28"/>
          <w:u w:val="single"/>
        </w:rPr>
      </w:pPr>
    </w:p>
    <w:p w14:paraId="04590E35" w14:textId="77777777" w:rsidR="00434C6A" w:rsidRDefault="00434C6A">
      <w:pPr>
        <w:spacing w:after="0"/>
        <w:rPr>
          <w:b/>
          <w:bCs/>
          <w:sz w:val="24"/>
          <w:szCs w:val="24"/>
          <w:u w:val="single"/>
        </w:rPr>
      </w:pPr>
    </w:p>
    <w:p w14:paraId="04590E36" w14:textId="2A957663" w:rsidR="00434C6A" w:rsidRPr="00C75F3A" w:rsidRDefault="00ED02E4">
      <w:pPr>
        <w:spacing w:line="360" w:lineRule="auto"/>
        <w:rPr>
          <w:color w:val="980000"/>
          <w:sz w:val="24"/>
          <w:szCs w:val="24"/>
          <w:lang w:val="en-US"/>
        </w:rPr>
      </w:pPr>
      <w:proofErr w:type="spellStart"/>
      <w:proofErr w:type="gramStart"/>
      <w:r w:rsidRPr="00C75F3A">
        <w:rPr>
          <w:b/>
          <w:bCs/>
          <w:sz w:val="24"/>
          <w:szCs w:val="24"/>
          <w:u w:val="single"/>
          <w:lang w:val="en-US"/>
        </w:rPr>
        <w:t>Désignation</w:t>
      </w:r>
      <w:proofErr w:type="spellEnd"/>
      <w:r w:rsidRPr="00C75F3A">
        <w:rPr>
          <w:b/>
          <w:bCs/>
          <w:sz w:val="24"/>
          <w:szCs w:val="24"/>
          <w:u w:val="single"/>
          <w:lang w:val="en-US"/>
        </w:rPr>
        <w:t> </w:t>
      </w:r>
      <w:r w:rsidRPr="00C75F3A">
        <w:rPr>
          <w:b/>
          <w:bCs/>
          <w:sz w:val="24"/>
          <w:szCs w:val="24"/>
          <w:lang w:val="en-US"/>
        </w:rPr>
        <w:t>:</w:t>
      </w:r>
      <w:proofErr w:type="gramEnd"/>
      <w:r w:rsidRPr="00C75F3A">
        <w:rPr>
          <w:b/>
          <w:bCs/>
          <w:sz w:val="24"/>
          <w:szCs w:val="24"/>
          <w:lang w:val="en-US"/>
        </w:rPr>
        <w:t xml:space="preserve"> </w:t>
      </w:r>
      <w:proofErr w:type="gramStart"/>
      <w:r w:rsidR="00C75F3A" w:rsidRPr="00C75F3A">
        <w:rPr>
          <w:b/>
          <w:bCs/>
          <w:color w:val="980000"/>
          <w:sz w:val="24"/>
          <w:szCs w:val="24"/>
          <w:lang w:val="en-US"/>
        </w:rPr>
        <w:t>be</w:t>
      </w:r>
      <w:proofErr w:type="gramEnd"/>
      <w:r w:rsidR="00C75F3A" w:rsidRPr="00C75F3A">
        <w:rPr>
          <w:b/>
          <w:bCs/>
          <w:color w:val="980000"/>
          <w:sz w:val="24"/>
          <w:szCs w:val="24"/>
          <w:lang w:val="en-US"/>
        </w:rPr>
        <w:t xml:space="preserve"> quiet! Pure Power 12 550W 80 PLUS Gold</w:t>
      </w:r>
    </w:p>
    <w:p w14:paraId="04590E37" w14:textId="77777777" w:rsidR="00434C6A" w:rsidRDefault="00ED02E4">
      <w:pPr>
        <w:spacing w:after="0"/>
        <w:rPr>
          <w:color w:val="980000"/>
          <w:sz w:val="24"/>
          <w:szCs w:val="24"/>
        </w:rPr>
      </w:pPr>
      <w:r>
        <w:rPr>
          <w:b/>
          <w:bCs/>
          <w:sz w:val="24"/>
          <w:szCs w:val="24"/>
          <w:u w:val="single"/>
        </w:rPr>
        <w:t xml:space="preserve">Spécifications techniques principales </w:t>
      </w:r>
      <w:r>
        <w:rPr>
          <w:b/>
          <w:bCs/>
          <w:sz w:val="24"/>
          <w:szCs w:val="24"/>
        </w:rPr>
        <w:t xml:space="preserve">: </w:t>
      </w:r>
    </w:p>
    <w:p w14:paraId="04590E38" w14:textId="77777777" w:rsidR="00434C6A" w:rsidRDefault="00434C6A">
      <w:pPr>
        <w:spacing w:after="0"/>
        <w:rPr>
          <w:color w:val="980000"/>
          <w:sz w:val="24"/>
          <w:szCs w:val="24"/>
        </w:rPr>
      </w:pPr>
    </w:p>
    <w:p w14:paraId="04590E39" w14:textId="294FACCF" w:rsidR="00434C6A" w:rsidRPr="00EF6E11" w:rsidRDefault="009F66BA">
      <w:pPr>
        <w:numPr>
          <w:ilvl w:val="0"/>
          <w:numId w:val="1"/>
        </w:numPr>
        <w:pBdr>
          <w:top w:val="nil"/>
          <w:left w:val="nil"/>
          <w:bottom w:val="nil"/>
          <w:right w:val="nil"/>
          <w:between w:val="nil"/>
        </w:pBdr>
        <w:spacing w:after="0" w:line="276" w:lineRule="auto"/>
        <w:rPr>
          <w:color w:val="980000"/>
          <w:sz w:val="24"/>
          <w:szCs w:val="24"/>
        </w:rPr>
      </w:pPr>
      <w:r w:rsidRPr="00EF6E11">
        <w:rPr>
          <w:color w:val="980000"/>
          <w:sz w:val="24"/>
          <w:szCs w:val="24"/>
        </w:rPr>
        <w:t xml:space="preserve">Ventilateur 120 mm </w:t>
      </w:r>
      <w:proofErr w:type="spellStart"/>
      <w:r w:rsidRPr="00EF6E11">
        <w:rPr>
          <w:color w:val="980000"/>
          <w:sz w:val="24"/>
          <w:szCs w:val="24"/>
        </w:rPr>
        <w:t>be</w:t>
      </w:r>
      <w:proofErr w:type="spellEnd"/>
      <w:r w:rsidRPr="00EF6E11">
        <w:rPr>
          <w:color w:val="980000"/>
          <w:sz w:val="24"/>
          <w:szCs w:val="24"/>
        </w:rPr>
        <w:t xml:space="preserve"> </w:t>
      </w:r>
      <w:proofErr w:type="gramStart"/>
      <w:r w:rsidRPr="00EF6E11">
        <w:rPr>
          <w:color w:val="980000"/>
          <w:sz w:val="24"/>
          <w:szCs w:val="24"/>
        </w:rPr>
        <w:t>quiet!</w:t>
      </w:r>
      <w:proofErr w:type="gramEnd"/>
      <w:r w:rsidRPr="00EF6E11">
        <w:rPr>
          <w:color w:val="980000"/>
          <w:sz w:val="24"/>
          <w:szCs w:val="24"/>
        </w:rPr>
        <w:t xml:space="preserve"> </w:t>
      </w:r>
      <w:proofErr w:type="spellStart"/>
      <w:r w:rsidRPr="00EF6E11">
        <w:rPr>
          <w:color w:val="980000"/>
          <w:sz w:val="24"/>
          <w:szCs w:val="24"/>
        </w:rPr>
        <w:t>ultra-silencieux</w:t>
      </w:r>
      <w:proofErr w:type="spellEnd"/>
      <w:r w:rsidRPr="00EF6E11">
        <w:rPr>
          <w:color w:val="980000"/>
          <w:sz w:val="24"/>
          <w:szCs w:val="24"/>
        </w:rPr>
        <w:t xml:space="preserve"> </w:t>
      </w:r>
    </w:p>
    <w:p w14:paraId="04590E3A" w14:textId="772E8A47" w:rsidR="00434C6A" w:rsidRPr="00EF6E11" w:rsidRDefault="00EF6E11">
      <w:pPr>
        <w:numPr>
          <w:ilvl w:val="0"/>
          <w:numId w:val="1"/>
        </w:numPr>
        <w:pBdr>
          <w:top w:val="nil"/>
          <w:left w:val="nil"/>
          <w:bottom w:val="nil"/>
          <w:right w:val="nil"/>
          <w:between w:val="nil"/>
        </w:pBdr>
        <w:spacing w:after="0" w:line="276" w:lineRule="auto"/>
        <w:rPr>
          <w:color w:val="980000"/>
          <w:sz w:val="24"/>
          <w:szCs w:val="24"/>
        </w:rPr>
      </w:pPr>
      <w:r w:rsidRPr="00EF6E11">
        <w:rPr>
          <w:color w:val="980000"/>
          <w:sz w:val="24"/>
          <w:szCs w:val="24"/>
        </w:rPr>
        <w:t>Sans RGB — design entièrement noir</w:t>
      </w:r>
    </w:p>
    <w:p w14:paraId="04590E3B" w14:textId="08244E2B" w:rsidR="00434C6A" w:rsidRPr="00EF6E11" w:rsidRDefault="00EF6E11">
      <w:pPr>
        <w:numPr>
          <w:ilvl w:val="0"/>
          <w:numId w:val="1"/>
        </w:numPr>
        <w:pBdr>
          <w:top w:val="nil"/>
          <w:left w:val="nil"/>
          <w:bottom w:val="nil"/>
          <w:right w:val="nil"/>
          <w:between w:val="nil"/>
        </w:pBdr>
        <w:spacing w:after="0" w:line="276" w:lineRule="auto"/>
        <w:rPr>
          <w:color w:val="980000"/>
          <w:sz w:val="24"/>
          <w:szCs w:val="24"/>
        </w:rPr>
      </w:pPr>
      <w:r w:rsidRPr="00EF6E11">
        <w:rPr>
          <w:color w:val="980000"/>
          <w:sz w:val="24"/>
          <w:szCs w:val="24"/>
        </w:rPr>
        <w:t>Puissance 550W — format ATX 3.1 / EPS12V</w:t>
      </w:r>
    </w:p>
    <w:p w14:paraId="04590E3C" w14:textId="6D6C365D" w:rsidR="00434C6A" w:rsidRDefault="00EF6E11">
      <w:pPr>
        <w:numPr>
          <w:ilvl w:val="0"/>
          <w:numId w:val="1"/>
        </w:numPr>
        <w:pBdr>
          <w:top w:val="nil"/>
          <w:left w:val="nil"/>
          <w:bottom w:val="nil"/>
          <w:right w:val="nil"/>
          <w:between w:val="nil"/>
        </w:pBdr>
        <w:spacing w:after="0" w:line="276" w:lineRule="auto"/>
        <w:rPr>
          <w:color w:val="980000"/>
          <w:sz w:val="24"/>
          <w:szCs w:val="24"/>
        </w:rPr>
      </w:pPr>
      <w:r w:rsidRPr="00EF6E11">
        <w:rPr>
          <w:color w:val="980000"/>
          <w:sz w:val="24"/>
          <w:szCs w:val="24"/>
        </w:rPr>
        <w:t>Deux rails indépendants 12V pour une stabilité optimale</w:t>
      </w:r>
    </w:p>
    <w:p w14:paraId="6E1D5DE1" w14:textId="62A83458" w:rsidR="00F74385" w:rsidRPr="00EF6E11" w:rsidRDefault="00F74385">
      <w:pPr>
        <w:numPr>
          <w:ilvl w:val="0"/>
          <w:numId w:val="1"/>
        </w:numPr>
        <w:pBdr>
          <w:top w:val="nil"/>
          <w:left w:val="nil"/>
          <w:bottom w:val="nil"/>
          <w:right w:val="nil"/>
          <w:between w:val="nil"/>
        </w:pBdr>
        <w:spacing w:after="0" w:line="276" w:lineRule="auto"/>
        <w:rPr>
          <w:color w:val="980000"/>
          <w:sz w:val="24"/>
          <w:szCs w:val="24"/>
        </w:rPr>
      </w:pPr>
      <w:r w:rsidRPr="00F74385">
        <w:rPr>
          <w:color w:val="980000"/>
          <w:sz w:val="24"/>
          <w:szCs w:val="24"/>
        </w:rPr>
        <w:t>Certification 80 PLUS Gold — rendement énergétique ≥ 87%</w:t>
      </w:r>
    </w:p>
    <w:p w14:paraId="04590E3D" w14:textId="77777777" w:rsidR="00434C6A" w:rsidRDefault="00434C6A">
      <w:pPr>
        <w:spacing w:after="0" w:line="360" w:lineRule="auto"/>
        <w:rPr>
          <w:b/>
          <w:bCs/>
          <w:sz w:val="24"/>
          <w:szCs w:val="24"/>
          <w:u w:val="single"/>
        </w:rPr>
      </w:pPr>
    </w:p>
    <w:p w14:paraId="212A26F0" w14:textId="77777777" w:rsidR="003F6E46" w:rsidRDefault="00ED02E4">
      <w:pPr>
        <w:spacing w:line="360" w:lineRule="auto"/>
        <w:rPr>
          <w:b/>
          <w:bCs/>
          <w:color w:val="980000"/>
          <w:sz w:val="24"/>
          <w:szCs w:val="24"/>
          <w:u w:val="single"/>
        </w:rPr>
      </w:pPr>
      <w:r>
        <w:rPr>
          <w:b/>
          <w:bCs/>
          <w:sz w:val="24"/>
          <w:szCs w:val="24"/>
          <w:u w:val="single"/>
        </w:rPr>
        <w:t>Tarif HT </w:t>
      </w:r>
      <w:r>
        <w:rPr>
          <w:b/>
          <w:bCs/>
          <w:sz w:val="24"/>
          <w:szCs w:val="24"/>
        </w:rPr>
        <w:t xml:space="preserve">: </w:t>
      </w:r>
      <w:r w:rsidR="003F6E46" w:rsidRPr="003F6E46">
        <w:rPr>
          <w:color w:val="980000"/>
          <w:sz w:val="24"/>
          <w:szCs w:val="24"/>
        </w:rPr>
        <w:t>72,46€</w:t>
      </w:r>
      <w:r w:rsidR="003F6E46" w:rsidRPr="003F6E46">
        <w:rPr>
          <w:b/>
          <w:bCs/>
          <w:color w:val="980000"/>
          <w:sz w:val="24"/>
          <w:szCs w:val="24"/>
          <w:u w:val="single"/>
        </w:rPr>
        <w:t xml:space="preserve"> </w:t>
      </w:r>
    </w:p>
    <w:p w14:paraId="04590E3F" w14:textId="68600DEB" w:rsidR="00434C6A" w:rsidRDefault="00ED02E4">
      <w:pPr>
        <w:spacing w:line="360" w:lineRule="auto"/>
        <w:rPr>
          <w:b/>
          <w:bCs/>
          <w:sz w:val="24"/>
          <w:szCs w:val="24"/>
        </w:rPr>
      </w:pPr>
      <w:r>
        <w:rPr>
          <w:b/>
          <w:bCs/>
          <w:sz w:val="24"/>
          <w:szCs w:val="24"/>
          <w:u w:val="single"/>
        </w:rPr>
        <w:t>Lien revendeur </w:t>
      </w:r>
      <w:r>
        <w:rPr>
          <w:b/>
          <w:bCs/>
          <w:sz w:val="24"/>
          <w:szCs w:val="24"/>
        </w:rPr>
        <w:t xml:space="preserve">: </w:t>
      </w:r>
      <w:hyperlink r:id="rId15" w:history="1">
        <w:r w:rsidR="003F6E46" w:rsidRPr="003F6E46">
          <w:rPr>
            <w:rStyle w:val="Lienhypertexte"/>
            <w:b/>
            <w:bCs/>
            <w:sz w:val="24"/>
            <w:szCs w:val="24"/>
          </w:rPr>
          <w:t>https://www.ldlc.pro/fiche/PB00652452.html</w:t>
        </w:r>
      </w:hyperlink>
    </w:p>
    <w:p w14:paraId="04590E47" w14:textId="78FF3B81" w:rsidR="00434C6A" w:rsidRDefault="00ED02E4" w:rsidP="008B671F">
      <w:pPr>
        <w:spacing w:after="0"/>
      </w:pPr>
      <w:r>
        <w:rPr>
          <w:b/>
          <w:bCs/>
          <w:sz w:val="24"/>
          <w:szCs w:val="24"/>
          <w:u w:val="single"/>
        </w:rPr>
        <w:t>Justifications </w:t>
      </w:r>
      <w:r>
        <w:rPr>
          <w:b/>
          <w:bCs/>
          <w:sz w:val="24"/>
          <w:szCs w:val="24"/>
        </w:rPr>
        <w:t xml:space="preserve">: </w:t>
      </w:r>
      <w:r w:rsidR="003F6E46" w:rsidRPr="003F6E46">
        <w:rPr>
          <w:color w:val="980000"/>
          <w:sz w:val="24"/>
          <w:szCs w:val="24"/>
        </w:rPr>
        <w:t>Alimentation de la même marque que le boîtier et le ventirad, garantissant une cohérence de qualité et d'esthétique sobre. La puissance de 550W est largement suffisante pour notre configuration (~165W de consommation réelle), offrant une marge confortable de sécurité. La certification 80 PLUS Gold garantit un rendement élevé et une facture électrique maîtrisée sur le long terme. Norme ATX 3.1 assurant une compatibilité totale avec les composants récents.</w:t>
      </w:r>
    </w:p>
    <w:p w14:paraId="04590E48" w14:textId="77777777" w:rsidR="00434C6A" w:rsidRDefault="00434C6A">
      <w:pPr>
        <w:spacing w:after="0"/>
        <w:rPr>
          <w:b/>
          <w:bCs/>
          <w:sz w:val="24"/>
          <w:szCs w:val="24"/>
          <w:u w:val="single"/>
        </w:rPr>
      </w:pPr>
    </w:p>
    <w:p w14:paraId="04590E6B" w14:textId="77777777" w:rsidR="00434C6A" w:rsidRDefault="00434C6A"/>
    <w:sectPr w:rsidR="00434C6A">
      <w:headerReference w:type="default" r:id="rId16"/>
      <w:footerReference w:type="default" r:id="rId17"/>
      <w:pgSz w:w="11906" w:h="16838"/>
      <w:pgMar w:top="568" w:right="1417" w:bottom="851" w:left="1417" w:header="708" w:footer="3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FF53F" w14:textId="77777777" w:rsidR="000A5C98" w:rsidRDefault="000A5C98">
      <w:pPr>
        <w:spacing w:after="0" w:line="240" w:lineRule="auto"/>
      </w:pPr>
      <w:r>
        <w:separator/>
      </w:r>
    </w:p>
  </w:endnote>
  <w:endnote w:type="continuationSeparator" w:id="0">
    <w:p w14:paraId="1F951898" w14:textId="77777777" w:rsidR="000A5C98" w:rsidRDefault="000A5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F3F5B7C-FDD6-47C2-BC78-DAE330D3EB6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DC7C1691-FF9A-4BAF-AC0C-D7829721B7D5}"/>
  </w:font>
  <w:font w:name="Calibri">
    <w:panose1 w:val="020F0502020204030204"/>
    <w:charset w:val="00"/>
    <w:family w:val="swiss"/>
    <w:pitch w:val="variable"/>
    <w:sig w:usb0="E4002EFF" w:usb1="C200247B" w:usb2="00000009" w:usb3="00000000" w:csb0="000001FF" w:csb1="00000000"/>
    <w:embedRegular r:id="rId3" w:fontKey="{A5661734-50FB-4087-B7D7-EDB74FE86BF6}"/>
    <w:embedBold r:id="rId4" w:fontKey="{87BD426F-F3CF-4011-B8B4-A60A47F9A88A}"/>
  </w:font>
  <w:font w:name="Cambria">
    <w:panose1 w:val="02040503050406030204"/>
    <w:charset w:val="00"/>
    <w:family w:val="roman"/>
    <w:pitch w:val="variable"/>
    <w:sig w:usb0="E00006FF" w:usb1="420024FF" w:usb2="02000000" w:usb3="00000000" w:csb0="0000019F" w:csb1="00000000"/>
    <w:embedRegular r:id="rId5" w:fontKey="{7B363498-09B3-4E79-9507-2A1358FDA4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90E83" w14:textId="4C7BFD34" w:rsidR="00434C6A" w:rsidRDefault="00ED02E4">
    <w:pPr>
      <w:pBdr>
        <w:top w:val="nil"/>
        <w:left w:val="nil"/>
        <w:bottom w:val="nil"/>
        <w:right w:val="nil"/>
        <w:between w:val="nil"/>
      </w:pBdr>
      <w:tabs>
        <w:tab w:val="center" w:pos="4536"/>
        <w:tab w:val="right" w:pos="9072"/>
      </w:tabs>
      <w:spacing w:after="0" w:line="240" w:lineRule="auto"/>
      <w:ind w:right="-426"/>
      <w:jc w:val="right"/>
      <w:rPr>
        <w:color w:val="7F7F7F"/>
      </w:rPr>
    </w:pPr>
    <w:r>
      <w:rPr>
        <w:color w:val="7F7F7F"/>
      </w:rPr>
      <w:fldChar w:fldCharType="begin"/>
    </w:r>
    <w:r>
      <w:rPr>
        <w:color w:val="7F7F7F"/>
      </w:rPr>
      <w:instrText>PAGE</w:instrText>
    </w:r>
    <w:r>
      <w:rPr>
        <w:color w:val="7F7F7F"/>
      </w:rPr>
      <w:fldChar w:fldCharType="separate"/>
    </w:r>
    <w:r w:rsidR="007E04AB">
      <w:rPr>
        <w:noProof/>
        <w:color w:val="7F7F7F"/>
      </w:rPr>
      <w:t>1</w:t>
    </w:r>
    <w:r>
      <w:rPr>
        <w:color w:val="7F7F7F"/>
      </w:rPr>
      <w:fldChar w:fldCharType="end"/>
    </w:r>
    <w:r>
      <w:rPr>
        <w:noProof/>
      </w:rPr>
      <w:drawing>
        <wp:anchor distT="0" distB="0" distL="114300" distR="114300" simplePos="0" relativeHeight="251659264" behindDoc="0" locked="0" layoutInCell="1" hidden="0" allowOverlap="1" wp14:anchorId="04590E87" wp14:editId="04590E88">
          <wp:simplePos x="0" y="0"/>
          <wp:positionH relativeFrom="column">
            <wp:posOffset>-612774</wp:posOffset>
          </wp:positionH>
          <wp:positionV relativeFrom="paragraph">
            <wp:posOffset>74295</wp:posOffset>
          </wp:positionV>
          <wp:extent cx="210185" cy="295275"/>
          <wp:effectExtent l="0" t="0" r="0" b="0"/>
          <wp:wrapNone/>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10185" cy="295275"/>
                  </a:xfrm>
                  <a:prstGeom prst="rect">
                    <a:avLst/>
                  </a:prstGeom>
                  <a:ln/>
                </pic:spPr>
              </pic:pic>
            </a:graphicData>
          </a:graphic>
        </wp:anchor>
      </w:drawing>
    </w:r>
  </w:p>
  <w:p w14:paraId="04590E84" w14:textId="77777777" w:rsidR="00434C6A" w:rsidRDefault="00ED02E4">
    <w:pPr>
      <w:pBdr>
        <w:top w:val="nil"/>
        <w:left w:val="nil"/>
        <w:bottom w:val="nil"/>
        <w:right w:val="nil"/>
        <w:between w:val="nil"/>
      </w:pBdr>
      <w:tabs>
        <w:tab w:val="center" w:pos="4536"/>
        <w:tab w:val="right" w:pos="9072"/>
      </w:tabs>
      <w:spacing w:after="0" w:line="240" w:lineRule="auto"/>
      <w:ind w:left="-567"/>
      <w:rPr>
        <w:color w:val="AEAAAA"/>
      </w:rPr>
    </w:pPr>
    <w:r>
      <w:rPr>
        <w:color w:val="AEAAAA"/>
      </w:rPr>
      <w:t>TI – P2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E355F" w14:textId="77777777" w:rsidR="000A5C98" w:rsidRDefault="000A5C98">
      <w:pPr>
        <w:spacing w:after="0" w:line="240" w:lineRule="auto"/>
      </w:pPr>
      <w:r>
        <w:separator/>
      </w:r>
    </w:p>
  </w:footnote>
  <w:footnote w:type="continuationSeparator" w:id="0">
    <w:p w14:paraId="5F542763" w14:textId="77777777" w:rsidR="000A5C98" w:rsidRDefault="000A5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90E82" w14:textId="77777777" w:rsidR="00434C6A" w:rsidRDefault="00ED02E4">
    <w:pPr>
      <w:pBdr>
        <w:top w:val="nil"/>
        <w:left w:val="nil"/>
        <w:bottom w:val="nil"/>
        <w:right w:val="nil"/>
        <w:between w:val="nil"/>
      </w:pBdr>
      <w:tabs>
        <w:tab w:val="center" w:pos="4536"/>
        <w:tab w:val="right" w:pos="9072"/>
      </w:tabs>
      <w:spacing w:after="0" w:line="240" w:lineRule="auto"/>
      <w:rPr>
        <w:color w:val="000000"/>
      </w:rPr>
    </w:pPr>
    <w:r>
      <w:rPr>
        <w:noProof/>
      </w:rPr>
      <w:drawing>
        <wp:anchor distT="0" distB="0" distL="114300" distR="114300" simplePos="0" relativeHeight="251658240" behindDoc="0" locked="0" layoutInCell="1" hidden="0" allowOverlap="1" wp14:anchorId="04590E85" wp14:editId="04590E86">
          <wp:simplePos x="0" y="0"/>
          <wp:positionH relativeFrom="column">
            <wp:posOffset>5638800</wp:posOffset>
          </wp:positionH>
          <wp:positionV relativeFrom="paragraph">
            <wp:posOffset>-295909</wp:posOffset>
          </wp:positionV>
          <wp:extent cx="790575" cy="790575"/>
          <wp:effectExtent l="0" t="0" r="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90575" cy="7905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738D4"/>
    <w:multiLevelType w:val="multilevel"/>
    <w:tmpl w:val="4CC0DDEC"/>
    <w:lvl w:ilvl="0">
      <w:start w:val="3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44291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C6A"/>
    <w:rsid w:val="00005871"/>
    <w:rsid w:val="0003752D"/>
    <w:rsid w:val="00082B2C"/>
    <w:rsid w:val="000A5C98"/>
    <w:rsid w:val="000D7062"/>
    <w:rsid w:val="001124BA"/>
    <w:rsid w:val="00145767"/>
    <w:rsid w:val="001A068B"/>
    <w:rsid w:val="001A797B"/>
    <w:rsid w:val="00215A39"/>
    <w:rsid w:val="00235035"/>
    <w:rsid w:val="002A377F"/>
    <w:rsid w:val="002B2B37"/>
    <w:rsid w:val="002B5A7D"/>
    <w:rsid w:val="002C0AB9"/>
    <w:rsid w:val="002E316B"/>
    <w:rsid w:val="00304392"/>
    <w:rsid w:val="00347464"/>
    <w:rsid w:val="00372C76"/>
    <w:rsid w:val="003F6E46"/>
    <w:rsid w:val="00413F28"/>
    <w:rsid w:val="00427910"/>
    <w:rsid w:val="00434C6A"/>
    <w:rsid w:val="00440C10"/>
    <w:rsid w:val="0045342F"/>
    <w:rsid w:val="005646CC"/>
    <w:rsid w:val="00600B9A"/>
    <w:rsid w:val="00647226"/>
    <w:rsid w:val="00756960"/>
    <w:rsid w:val="007D5FBA"/>
    <w:rsid w:val="007E04AB"/>
    <w:rsid w:val="007E54AA"/>
    <w:rsid w:val="0081756D"/>
    <w:rsid w:val="008433C6"/>
    <w:rsid w:val="00875837"/>
    <w:rsid w:val="00892B2E"/>
    <w:rsid w:val="008A5C7D"/>
    <w:rsid w:val="008B5EAA"/>
    <w:rsid w:val="008B671F"/>
    <w:rsid w:val="008E0941"/>
    <w:rsid w:val="008F1062"/>
    <w:rsid w:val="009074D5"/>
    <w:rsid w:val="009242FF"/>
    <w:rsid w:val="0094720E"/>
    <w:rsid w:val="00990008"/>
    <w:rsid w:val="009C2278"/>
    <w:rsid w:val="009D5185"/>
    <w:rsid w:val="009F66BA"/>
    <w:rsid w:val="00A65901"/>
    <w:rsid w:val="00A844A2"/>
    <w:rsid w:val="00AA2287"/>
    <w:rsid w:val="00AA6B70"/>
    <w:rsid w:val="00B2640D"/>
    <w:rsid w:val="00B33A4B"/>
    <w:rsid w:val="00B94501"/>
    <w:rsid w:val="00B96F1F"/>
    <w:rsid w:val="00BB36EC"/>
    <w:rsid w:val="00BB469F"/>
    <w:rsid w:val="00BD55EE"/>
    <w:rsid w:val="00BD61EB"/>
    <w:rsid w:val="00BE0524"/>
    <w:rsid w:val="00BE2E26"/>
    <w:rsid w:val="00C3695A"/>
    <w:rsid w:val="00C63746"/>
    <w:rsid w:val="00C75F3A"/>
    <w:rsid w:val="00C80250"/>
    <w:rsid w:val="00CC367B"/>
    <w:rsid w:val="00DA4A08"/>
    <w:rsid w:val="00DB1787"/>
    <w:rsid w:val="00DE0CF8"/>
    <w:rsid w:val="00E23252"/>
    <w:rsid w:val="00E432BB"/>
    <w:rsid w:val="00EC1A5F"/>
    <w:rsid w:val="00ED02E4"/>
    <w:rsid w:val="00EE5474"/>
    <w:rsid w:val="00EF6E11"/>
    <w:rsid w:val="00F3372E"/>
    <w:rsid w:val="00F513BC"/>
    <w:rsid w:val="00F60889"/>
    <w:rsid w:val="00F74385"/>
    <w:rsid w:val="00F97B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90D88"/>
  <w15:docId w15:val="{8E8272BD-18E7-458C-9E19-E582A257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styleId="Lienhypertexte">
    <w:name w:val="Hyperlink"/>
    <w:basedOn w:val="Policepardfaut"/>
    <w:uiPriority w:val="99"/>
    <w:unhideWhenUsed/>
    <w:rsid w:val="00304392"/>
    <w:rPr>
      <w:color w:val="0000FF" w:themeColor="hyperlink"/>
      <w:u w:val="single"/>
    </w:rPr>
  </w:style>
  <w:style w:type="character" w:styleId="Mentionnonrsolue">
    <w:name w:val="Unresolved Mention"/>
    <w:basedOn w:val="Policepardfaut"/>
    <w:uiPriority w:val="99"/>
    <w:semiHidden/>
    <w:unhideWhenUsed/>
    <w:rsid w:val="00304392"/>
    <w:rPr>
      <w:color w:val="605E5C"/>
      <w:shd w:val="clear" w:color="auto" w:fill="E1DFDD"/>
    </w:rPr>
  </w:style>
  <w:style w:type="character" w:styleId="Lienhypertextesuivivisit">
    <w:name w:val="FollowedHyperlink"/>
    <w:basedOn w:val="Policepardfaut"/>
    <w:uiPriority w:val="99"/>
    <w:semiHidden/>
    <w:unhideWhenUsed/>
    <w:rsid w:val="00600B9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dlc.pro/fiche/PB00653086.html" TargetMode="External"/><Relationship Id="rId13" Type="http://schemas.openxmlformats.org/officeDocument/2006/relationships/hyperlink" Target="https://www.ldlc.pro/fiche/PB00519272.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cpartpicker.com" TargetMode="External"/><Relationship Id="rId12" Type="http://schemas.openxmlformats.org/officeDocument/2006/relationships/hyperlink" Target="https://www.ldlc.pro/fiche/PB00609662.html"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dlc.pro/fiche/PB00576680.html" TargetMode="External"/><Relationship Id="rId5" Type="http://schemas.openxmlformats.org/officeDocument/2006/relationships/footnotes" Target="footnotes.xml"/><Relationship Id="rId15" Type="http://schemas.openxmlformats.org/officeDocument/2006/relationships/hyperlink" Target="https://www.ldlc.pro/fiche/PB00652452.html" TargetMode="External"/><Relationship Id="rId10" Type="http://schemas.openxmlformats.org/officeDocument/2006/relationships/hyperlink" Target="https://www.ldlc.pro/fiche/PB00562344.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dlc.pro/fiche/PB00622381.html" TargetMode="External"/><Relationship Id="rId14" Type="http://schemas.openxmlformats.org/officeDocument/2006/relationships/hyperlink" Target="https://www.ldlc.pro/fiche/PB00512844.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1263</Words>
  <Characters>6947</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mathis otrante</cp:lastModifiedBy>
  <cp:revision>4</cp:revision>
  <dcterms:created xsi:type="dcterms:W3CDTF">2026-06-09T17:46:00Z</dcterms:created>
  <dcterms:modified xsi:type="dcterms:W3CDTF">2026-06-12T15:40:00Z</dcterms:modified>
</cp:coreProperties>
</file>