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96528FE" wp14:paraId="1898DC4C" wp14:textId="008F3203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bookmarkStart w:name="_Int_Uc8FDPaO" w:id="784636685"/>
      <w:r w:rsidRPr="396528FE" w:rsidR="6AD8CB02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Projet LOCABOX – BTS CIEL 2024-2025</w:t>
      </w:r>
      <w:bookmarkEnd w:id="784636685"/>
    </w:p>
    <w:p xmlns:wp14="http://schemas.microsoft.com/office/word/2010/wordml" w:rsidP="396528FE" wp14:paraId="06177037" wp14:textId="19517866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Ressources nécessaires</w:t>
      </w:r>
    </w:p>
    <w:p xmlns:wp14="http://schemas.microsoft.com/office/word/2010/wordml" w:rsidP="396528FE" wp14:paraId="20449EEB" wp14:textId="7E3B9087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Logiciel</w:t>
      </w:r>
    </w:p>
    <w:p xmlns:wp14="http://schemas.microsoft.com/office/word/2010/wordml" w:rsidP="396528FE" wp14:paraId="0B5F966C" wp14:textId="06D25CEE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Serveur Apache.</w:t>
      </w:r>
    </w:p>
    <w:p xmlns:wp14="http://schemas.microsoft.com/office/word/2010/wordml" w:rsidP="396528FE" wp14:paraId="1D1CAC3B" wp14:textId="12ED754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Base de données MySQL</w:t>
      </w:r>
      <w:r w:rsidRPr="396528FE" w:rsidR="35A04CDA">
        <w:rPr>
          <w:rFonts w:ascii="Aptos" w:hAnsi="Aptos" w:eastAsia="Aptos"/>
          <w:noProof w:val="0"/>
          <w:sz w:val="24"/>
          <w:szCs w:val="24"/>
          <w:lang w:val="fr-FR"/>
        </w:rPr>
        <w:t xml:space="preserve"> (MariaDB)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396528FE" wp14:paraId="13DF7B47" wp14:textId="2FDEE1B9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Framework CodeIgniter</w:t>
      </w:r>
      <w:r w:rsidRPr="396528FE" w:rsidR="52BE644E">
        <w:rPr>
          <w:rFonts w:ascii="Aptos" w:hAnsi="Aptos" w:eastAsia="Aptos"/>
          <w:noProof w:val="0"/>
          <w:sz w:val="24"/>
          <w:szCs w:val="24"/>
          <w:lang w:val="fr-FR"/>
        </w:rPr>
        <w:t xml:space="preserve"> 3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.</w:t>
      </w:r>
    </w:p>
    <w:p xmlns:wp14="http://schemas.microsoft.com/office/word/2010/wordml" w:rsidP="396528FE" wp14:paraId="4ECC9A2D" wp14:textId="65E96163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API Python pour la génération de codes tournants.</w:t>
      </w:r>
    </w:p>
    <w:p xmlns:wp14="http://schemas.microsoft.com/office/word/2010/wordml" w:rsidP="396528FE" wp14:paraId="7EE6AF34" wp14:textId="6A2B0ACD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 xml:space="preserve">Interface </w:t>
      </w:r>
      <w:r w:rsidRPr="396528FE" w:rsidR="67BE34CF">
        <w:rPr>
          <w:rFonts w:ascii="Aptos" w:hAnsi="Aptos" w:eastAsia="Aptos"/>
          <w:noProof w:val="0"/>
          <w:sz w:val="24"/>
          <w:szCs w:val="24"/>
          <w:lang w:val="fr-FR"/>
        </w:rPr>
        <w:t>WEB</w:t>
      </w: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 xml:space="preserve"> (à développer pour gérer les accès).</w:t>
      </w:r>
    </w:p>
    <w:p xmlns:wp14="http://schemas.microsoft.com/office/word/2010/wordml" w:rsidP="396528FE" wp14:paraId="05238278" wp14:textId="5C897E77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NodeJS.</w:t>
      </w:r>
    </w:p>
    <w:p xmlns:wp14="http://schemas.microsoft.com/office/word/2010/wordml" w:rsidP="396528FE" wp14:paraId="0CAF65CD" wp14:textId="2D2607EC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Framework IONIC.</w:t>
      </w:r>
    </w:p>
    <w:p xmlns:wp14="http://schemas.microsoft.com/office/word/2010/wordml" w:rsidP="396528FE" wp14:paraId="0A20CF01" wp14:textId="36FC818B">
      <w:pPr>
        <w:pStyle w:val="Normal"/>
        <w:numPr>
          <w:ilvl w:val="0"/>
          <w:numId w:val="1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 xml:space="preserve">Serveur </w:t>
      </w:r>
      <w:r w:rsidRPr="396528FE" w:rsidR="61A0E7B0">
        <w:rPr>
          <w:rFonts w:ascii="Aptos" w:hAnsi="Aptos" w:eastAsia="Aptos"/>
          <w:noProof w:val="0"/>
          <w:sz w:val="24"/>
          <w:szCs w:val="24"/>
          <w:lang w:val="fr-FR"/>
        </w:rPr>
        <w:t>Chirpstack.</w:t>
      </w:r>
    </w:p>
    <w:p xmlns:wp14="http://schemas.microsoft.com/office/word/2010/wordml" w:rsidP="396528FE" wp14:paraId="664FEB12" wp14:textId="010FEA11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Matériel</w:t>
      </w:r>
    </w:p>
    <w:p xmlns:wp14="http://schemas.microsoft.com/office/word/2010/wordml" w:rsidP="396528FE" wp14:paraId="5A69B70D" wp14:textId="2E9BE2F9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Smartphone (utilisé par les clients pour accéder aux boxes).</w:t>
      </w:r>
    </w:p>
    <w:p xmlns:wp14="http://schemas.microsoft.com/office/word/2010/wordml" w:rsidP="396528FE" wp14:paraId="024BC39F" wp14:textId="75CDD2CE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ESP32 (mentionné pour le verrouillage/déverrouillage).</w:t>
      </w:r>
    </w:p>
    <w:p xmlns:wp14="http://schemas.microsoft.com/office/word/2010/wordml" w:rsidP="396528FE" wp14:paraId="078980A9" wp14:textId="27AEEDE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Clavier numérique (avec au moins 12 touches).</w:t>
      </w:r>
    </w:p>
    <w:p xmlns:wp14="http://schemas.microsoft.com/office/word/2010/wordml" w:rsidP="396528FE" wp14:paraId="1878E03D" wp14:textId="2963A5C0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Infrastructure LoRaWAN pour la communication matériel-serveur.</w:t>
      </w:r>
    </w:p>
    <w:p xmlns:wp14="http://schemas.microsoft.com/office/word/2010/wordml" w:rsidP="396528FE" wp14:paraId="3B652766" wp14:textId="4D827E33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Capteur de détection d’ouverture/fermeture de porte.</w:t>
      </w:r>
    </w:p>
    <w:p xmlns:wp14="http://schemas.microsoft.com/office/word/2010/wordml" w:rsidP="396528FE" wp14:paraId="58F2964D" wp14:textId="6B31BE2E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Gâche automatique pour la fermeture de porte (avec un délai d’environ 5 secondes).</w:t>
      </w:r>
    </w:p>
    <w:p xmlns:wp14="http://schemas.microsoft.com/office/word/2010/wordml" w:rsidP="396528FE" wp14:paraId="377DE5E2" wp14:textId="678C5C11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Indicateurs lumineux (rouge, vert et orange).</w:t>
      </w:r>
    </w:p>
    <w:p xmlns:wp14="http://schemas.microsoft.com/office/word/2010/wordml" w:rsidP="396528FE" wp14:paraId="12FD8673" wp14:textId="2F9F9B97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Système d’alarme sonore (avec un volume de 105 dB pendant 3 minutes).</w:t>
      </w:r>
    </w:p>
    <w:p xmlns:wp14="http://schemas.microsoft.com/office/word/2010/wordml" w:rsidP="396528FE" wp14:paraId="47FC9243" wp14:textId="2EE97F6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7DA8ECBD">
        <w:rPr>
          <w:rFonts w:ascii="Aptos" w:hAnsi="Aptos" w:eastAsia="Aptos"/>
          <w:noProof w:val="0"/>
          <w:sz w:val="24"/>
          <w:szCs w:val="24"/>
          <w:lang w:val="fr-FR"/>
        </w:rPr>
        <w:t>ATMega</w:t>
      </w:r>
      <w:r w:rsidRPr="396528FE" w:rsidR="7DA8ECBD">
        <w:rPr>
          <w:rFonts w:ascii="Aptos" w:hAnsi="Aptos" w:eastAsia="Aptos"/>
          <w:noProof w:val="0"/>
          <w:sz w:val="24"/>
          <w:szCs w:val="24"/>
          <w:lang w:val="fr-FR"/>
        </w:rPr>
        <w:t xml:space="preserve"> 328P </w:t>
      </w:r>
      <w:r w:rsidRPr="396528FE" w:rsidR="0374F3A2">
        <w:rPr>
          <w:rFonts w:ascii="Aptos" w:hAnsi="Aptos" w:eastAsia="Aptos"/>
          <w:noProof w:val="0"/>
          <w:sz w:val="24"/>
          <w:szCs w:val="24"/>
          <w:lang w:val="fr-FR"/>
        </w:rPr>
        <w:t>(en complément du clavier 12 touches).</w:t>
      </w:r>
    </w:p>
    <w:p xmlns:wp14="http://schemas.microsoft.com/office/word/2010/wordml" w:rsidP="396528FE" wp14:paraId="522883C0" wp14:textId="5BB96A25">
      <w:pPr>
        <w:pStyle w:val="Normal"/>
        <w:numPr>
          <w:ilvl w:val="0"/>
          <w:numId w:val="2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0374F3A2">
        <w:rPr>
          <w:rFonts w:ascii="Aptos" w:hAnsi="Aptos" w:eastAsia="Aptos"/>
          <w:noProof w:val="0"/>
          <w:sz w:val="24"/>
          <w:szCs w:val="24"/>
          <w:lang w:val="fr-FR"/>
        </w:rPr>
        <w:t>Afficheur pour le clavier 12 touches.</w:t>
      </w:r>
    </w:p>
    <w:p xmlns:wp14="http://schemas.microsoft.com/office/word/2010/wordml" wp14:paraId="6F3954FE" wp14:textId="25E9A0E1">
      <w:r>
        <w:br w:type="page"/>
      </w:r>
    </w:p>
    <w:p xmlns:wp14="http://schemas.microsoft.com/office/word/2010/wordml" w:rsidP="396528FE" wp14:paraId="2F95A21F" wp14:textId="3156DF3B">
      <w:pPr>
        <w:pStyle w:val="Normal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</w:t>
      </w:r>
    </w:p>
    <w:p xmlns:wp14="http://schemas.microsoft.com/office/word/2010/wordml" w:rsidP="396528FE" wp14:paraId="51B5C5CD" wp14:textId="263F819A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utilisateurs finaux (clients) :</w:t>
      </w:r>
    </w:p>
    <w:p xmlns:wp14="http://schemas.microsoft.com/office/word/2010/wordml" w:rsidP="396528FE" wp14:paraId="4FB0BAA3" wp14:textId="7D5D134B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Utilisation de l’application mobile pour accéder aux boxes.</w:t>
      </w:r>
    </w:p>
    <w:p xmlns:wp14="http://schemas.microsoft.com/office/word/2010/wordml" w:rsidP="396528FE" wp14:paraId="235B8C6C" wp14:textId="66C6B864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Compréhension des notifications et des codes tournants.</w:t>
      </w:r>
    </w:p>
    <w:p xmlns:wp14="http://schemas.microsoft.com/office/word/2010/wordml" w:rsidP="396528FE" wp14:paraId="223EE80F" wp14:textId="69CD8EE5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administrateurs :</w:t>
      </w:r>
    </w:p>
    <w:p xmlns:wp14="http://schemas.microsoft.com/office/word/2010/wordml" w:rsidP="396528FE" wp14:paraId="0584675E" wp14:textId="602EF36F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Gestion des comptes utilisateur via l’Espace Admin.</w:t>
      </w:r>
    </w:p>
    <w:p xmlns:wp14="http://schemas.microsoft.com/office/word/2010/wordml" w:rsidP="396528FE" wp14:paraId="3A97157F" wp14:textId="5414BC1F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Maintenance et gestion du système de code tournant.</w:t>
      </w:r>
    </w:p>
    <w:p xmlns:wp14="http://schemas.microsoft.com/office/word/2010/wordml" w:rsidP="396528FE" wp14:paraId="7B240128" wp14:textId="62939259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Supervision de l’infrastructure LoRaWAN.</w:t>
      </w:r>
    </w:p>
    <w:p xmlns:wp14="http://schemas.microsoft.com/office/word/2010/wordml" w:rsidP="396528FE" wp14:paraId="1BFAC8FA" wp14:textId="2B67A183">
      <w:pPr>
        <w:pStyle w:val="Normal"/>
        <w:numPr>
          <w:ilvl w:val="0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Formation des techniciens :</w:t>
      </w:r>
    </w:p>
    <w:p xmlns:wp14="http://schemas.microsoft.com/office/word/2010/wordml" w:rsidP="396528FE" wp14:paraId="3B50A504" wp14:textId="6519FA2A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Installation et maintenance des équipements matériels (capteurs, ESP32, gâche automatique, etc.).</w:t>
      </w:r>
    </w:p>
    <w:p xmlns:wp14="http://schemas.microsoft.com/office/word/2010/wordml" w:rsidP="396528FE" wp14:paraId="5FD103C1" wp14:textId="466A5CF3">
      <w:pPr>
        <w:pStyle w:val="Normal"/>
        <w:numPr>
          <w:ilvl w:val="1"/>
          <w:numId w:val="3"/>
        </w:numPr>
        <w:rPr>
          <w:rFonts w:ascii="Aptos" w:hAnsi="Aptos" w:eastAsia="Aptos"/>
          <w:noProof w:val="0"/>
          <w:sz w:val="24"/>
          <w:szCs w:val="24"/>
          <w:lang w:val="fr-FR"/>
        </w:rPr>
      </w:pPr>
      <w:r w:rsidRPr="396528FE" w:rsidR="5FE1C98C">
        <w:rPr>
          <w:rFonts w:ascii="Aptos" w:hAnsi="Aptos" w:eastAsia="Aptos"/>
          <w:noProof w:val="0"/>
          <w:sz w:val="24"/>
          <w:szCs w:val="24"/>
          <w:lang w:val="fr-FR"/>
        </w:rPr>
        <w:t>Gestion et dépannage des serveurs (Apache, MySQL).</w:t>
      </w:r>
    </w:p>
    <w:p w:rsidR="5FE1C98C" w:rsidP="7E33F2B4" w:rsidRDefault="5FE1C98C" w14:paraId="45CD4BE9" w14:textId="52C6291B">
      <w:pPr>
        <w:pStyle w:val="Normal"/>
        <w:numPr>
          <w:ilvl w:val="1"/>
          <w:numId w:val="3"/>
        </w:numPr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7E33F2B4" w:rsidR="5FE1C98C">
        <w:rPr>
          <w:rFonts w:ascii="Aptos" w:hAnsi="Aptos" w:eastAsia="Aptos"/>
          <w:noProof w:val="0"/>
          <w:sz w:val="24"/>
          <w:szCs w:val="24"/>
          <w:lang w:val="fr-FR"/>
        </w:rPr>
        <w:t>Configuration et mise à jour de l’API Python.</w:t>
      </w:r>
    </w:p>
    <w:p w:rsidR="3858E159" w:rsidP="7E33F2B4" w:rsidRDefault="3858E159" w14:paraId="537D9937" w14:textId="1A7E8D25">
      <w:pPr>
        <w:pStyle w:val="Normal"/>
        <w:ind w:left="0"/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</w:pPr>
      <w:r w:rsidRPr="7E33F2B4" w:rsidR="3858E159">
        <w:rPr>
          <w:rFonts w:ascii="Aptos" w:hAnsi="Aptos" w:eastAsia="Aptos"/>
          <w:b w:val="1"/>
          <w:bCs w:val="1"/>
          <w:noProof w:val="0"/>
          <w:sz w:val="24"/>
          <w:szCs w:val="24"/>
          <w:lang w:val="fr-FR"/>
        </w:rPr>
        <w:t>Recettage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3937"/>
        <w:gridCol w:w="876"/>
        <w:gridCol w:w="1269"/>
        <w:gridCol w:w="1596"/>
        <w:gridCol w:w="1337"/>
      </w:tblGrid>
      <w:tr w:rsidR="7E33F2B4" w:rsidTr="7E33F2B4" w14:paraId="04CBF5BA">
        <w:trPr>
          <w:trHeight w:val="3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EEA46A1" w14:textId="5929F136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Nom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4E6384C" w14:textId="612AB446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Lien </w:t>
            </w:r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09DF0AFA" w14:textId="637DDDA3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Quantité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0A7D985" w14:textId="1546197F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unitaire (Euro)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D87C2BA" w14:textId="30FC9DF8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total (Euro)</w:t>
            </w:r>
          </w:p>
        </w:tc>
      </w:tr>
      <w:tr w:rsidR="7E33F2B4" w:rsidTr="7E33F2B4" w14:paraId="2D5C4767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64166488" w14:textId="7966040B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LILYGO TTGO LoRa32 868Mhz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6220A7AC" w14:textId="15AA275B">
            <w:pPr>
              <w:spacing w:before="0" w:beforeAutospacing="off" w:after="0" w:afterAutospacing="off"/>
              <w:jc w:val="left"/>
            </w:pPr>
            <w:hyperlink r:id="R5aa6ff5973334dc2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TTGO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10AECDA" w14:textId="1F8A5C83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006ECDCE" w14:textId="39AB28FF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43BE339" w14:textId="4CC346D4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4080</w:t>
            </w:r>
          </w:p>
        </w:tc>
      </w:tr>
      <w:tr w:rsidR="7E33F2B4" w:rsidTr="7E33F2B4" w14:paraId="4A8AEBC6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D68F961" w14:textId="08693646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Led RGB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2C30662" w14:textId="60E9673C">
            <w:pPr>
              <w:spacing w:before="0" w:beforeAutospacing="off" w:after="0" w:afterAutospacing="off"/>
              <w:jc w:val="left"/>
            </w:pPr>
            <w:hyperlink r:id="Rbc6461530f854598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Led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0B76E392" w14:textId="4413E8F8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4DFE7BB" w14:textId="55102B24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0,65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F521FD3" w14:textId="04344736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66,3</w:t>
            </w:r>
          </w:p>
        </w:tc>
      </w:tr>
      <w:tr w:rsidR="7E33F2B4" w:rsidTr="7E33F2B4" w14:paraId="61A5E60D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97DC629" w14:textId="195F8D6C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Afficheur LCD 2x16 Grove 104020113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C3E9646" w14:textId="0A9B5732">
            <w:pPr>
              <w:spacing w:before="0" w:beforeAutospacing="off" w:after="0" w:afterAutospacing="off"/>
              <w:jc w:val="left"/>
            </w:pPr>
            <w:hyperlink r:id="Ra9a278159db74392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LCD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FCBF6A7" w14:textId="28F55BFB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EA0658A" w14:textId="513040A6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7,15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5E39A030" w14:textId="3D523FCB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729,3</w:t>
            </w:r>
          </w:p>
        </w:tc>
      </w:tr>
      <w:tr w:rsidR="7E33F2B4" w:rsidTr="7E33F2B4" w14:paraId="085AE147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06AD2BA8" w14:textId="49ADD140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Clavier matricé arduino C5235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576E7EC6" w14:textId="03F4DE69">
            <w:pPr>
              <w:spacing w:before="0" w:beforeAutospacing="off" w:after="0" w:afterAutospacing="off"/>
              <w:jc w:val="left"/>
            </w:pPr>
            <w:hyperlink r:id="R347038d8446242ca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C5235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9F387DC" w14:textId="6E3E2A5D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2FAAE70" w14:textId="59CE6F2C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7,05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A2DD2C4" w14:textId="3A33BBEB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719,1</w:t>
            </w:r>
          </w:p>
        </w:tc>
      </w:tr>
      <w:tr w:rsidR="7E33F2B4" w:rsidTr="7E33F2B4" w14:paraId="7D34A229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2443375" w14:textId="4FDBD125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Contacts magnétiques d'alarme pour capteur d'interrupteur de Porte de Garage de volet Roulant NC avec Support en L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3A977B5" w14:textId="0E96F797">
            <w:pPr>
              <w:spacing w:before="0" w:beforeAutospacing="off" w:after="0" w:afterAutospacing="off"/>
              <w:jc w:val="left"/>
            </w:pPr>
            <w:hyperlink r:id="Ra0c9da799cb74941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 xml:space="preserve">Lien 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408CB9F0" w14:textId="3EB86117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CD09438" w14:textId="70680525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29,99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24D9385" w14:textId="1117A279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3058,98</w:t>
            </w:r>
          </w:p>
        </w:tc>
      </w:tr>
      <w:tr w:rsidR="7E33F2B4" w:rsidTr="7E33F2B4" w14:paraId="1B3114DD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shd w:val="clear" w:color="auto" w:fill="FFFFFF" w:themeFill="background1"/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4E738375" w14:textId="2E4E9311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F1111"/>
                <w:sz w:val="22"/>
                <w:szCs w:val="22"/>
                <w:u w:val="none"/>
              </w:rPr>
              <w:t>YAVIS Verrouillage à boulon électrique DC 12V Fail Safe pour contrôle d'accès à la porte Verrouillage de sécurité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5D21FD3E" w14:textId="5DB82B68">
            <w:pPr>
              <w:spacing w:before="0" w:beforeAutospacing="off" w:after="0" w:afterAutospacing="off"/>
              <w:jc w:val="left"/>
            </w:pPr>
            <w:hyperlink w:anchor="customerReviews" r:id="R79628f8f895c45c1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Gâche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3C4A9054" w14:textId="4CEBABAE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5635C29E" w14:textId="588C42ED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28,99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FE6A5B4" w14:textId="67A98CDE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2956,98</w:t>
            </w:r>
          </w:p>
        </w:tc>
      </w:tr>
      <w:tr w:rsidR="7E33F2B4" w:rsidTr="7E33F2B4" w14:paraId="356607A7">
        <w:trPr>
          <w:trHeight w:val="600"/>
        </w:trPr>
        <w:tc>
          <w:tcPr>
            <w:tcW w:w="39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40214F9E" w14:textId="1F091DC3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 xml:space="preserve">Arduino Uno </w:t>
            </w:r>
          </w:p>
        </w:tc>
        <w:tc>
          <w:tcPr>
            <w:tcW w:w="87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4A360EF6" w14:textId="550CA924">
            <w:pPr>
              <w:spacing w:before="0" w:beforeAutospacing="off" w:after="0" w:afterAutospacing="off"/>
              <w:jc w:val="left"/>
            </w:pPr>
            <w:hyperlink r:id="Ref277867bd884c13">
              <w:r w:rsidRPr="7E33F2B4" w:rsidR="7E33F2B4">
                <w:rPr>
                  <w:rStyle w:val="Hyperlink"/>
                  <w:rFonts w:ascii="Aptos Narrow" w:hAnsi="Aptos Narrow" w:eastAsia="Aptos Narrow" w:cs="Aptos Narrow"/>
                  <w:b w:val="0"/>
                  <w:bCs w:val="0"/>
                  <w:i w:val="0"/>
                  <w:iCs w:val="0"/>
                  <w:strike w:val="0"/>
                  <w:dstrike w:val="0"/>
                  <w:color w:val="467886"/>
                  <w:sz w:val="22"/>
                  <w:szCs w:val="22"/>
                  <w:u w:val="single"/>
                </w:rPr>
                <w:t>Lien Arduino Uno</w:t>
              </w:r>
            </w:hyperlink>
          </w:p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nil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CB48E32" w14:textId="1A3C0F50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102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222DA734" w14:textId="0A200C4C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8,4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787F9C1D" w14:textId="4BEC2A8C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856,8</w:t>
            </w:r>
          </w:p>
        </w:tc>
      </w:tr>
      <w:tr w:rsidR="7E33F2B4" w:rsidTr="7E33F2B4" w14:paraId="480DBCCD">
        <w:trPr>
          <w:trHeight w:val="315"/>
        </w:trPr>
        <w:tc>
          <w:tcPr>
            <w:tcW w:w="3937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RDefault="7E33F2B4" w14:paraId="39342DCD" w14:textId="6F15FFAB"/>
        </w:tc>
        <w:tc>
          <w:tcPr>
            <w:tcW w:w="876" w:type="dxa"/>
            <w:tcBorders>
              <w:top w:val="single" w:color="000000" w:themeColor="text1" w:sz="4"/>
              <w:left w:val="nil"/>
              <w:bottom w:val="nil"/>
              <w:right w:val="nil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RDefault="7E33F2B4" w14:paraId="45E6915C" w14:textId="43F96B02"/>
        </w:tc>
        <w:tc>
          <w:tcPr>
            <w:tcW w:w="1269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11783925" w14:textId="378248BD">
            <w:pPr>
              <w:spacing w:before="0" w:beforeAutospacing="off" w:after="0" w:afterAutospacing="off"/>
              <w:jc w:val="left"/>
            </w:pPr>
            <w:r w:rsidRPr="7E33F2B4" w:rsidR="7E33F2B4">
              <w:rPr>
                <w:rFonts w:ascii="Aptos Narrow" w:hAnsi="Aptos Narrow" w:eastAsia="Aptos Narrow" w:cs="Aptos Narrow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Prix total (Euro)</w:t>
            </w:r>
          </w:p>
        </w:tc>
        <w:tc>
          <w:tcPr>
            <w:tcW w:w="1596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4A0431CF" w14:textId="7013D501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122,23</w:t>
            </w:r>
          </w:p>
        </w:tc>
        <w:tc>
          <w:tcPr>
            <w:tcW w:w="1337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>
              <w:top w:w="15" w:type="dxa"/>
              <w:left w:w="15" w:type="dxa"/>
              <w:right w:w="15" w:type="dxa"/>
            </w:tcMar>
            <w:vAlign w:val="top"/>
          </w:tcPr>
          <w:p w:rsidR="7E33F2B4" w:rsidP="7E33F2B4" w:rsidRDefault="7E33F2B4" w14:paraId="00DC8C5D" w14:textId="11F2EAD5">
            <w:pPr>
              <w:spacing w:before="0" w:beforeAutospacing="off" w:after="0" w:afterAutospacing="off"/>
              <w:jc w:val="right"/>
            </w:pPr>
            <w:r w:rsidRPr="7E33F2B4" w:rsidR="7E33F2B4">
              <w:rPr>
                <w:rFonts w:ascii="Aptos Narrow" w:hAnsi="Aptos Narrow" w:eastAsia="Aptos Narrow" w:cs="Aptos Narrow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12467,46</w:t>
            </w:r>
          </w:p>
        </w:tc>
      </w:tr>
    </w:tbl>
    <w:p w:rsidR="7E33F2B4" w:rsidP="7E33F2B4" w:rsidRDefault="7E33F2B4" w14:paraId="3ACDE3E0" w14:textId="60899B44">
      <w:pPr>
        <w:pStyle w:val="Normal"/>
        <w:ind w:left="0"/>
        <w:rPr>
          <w:rFonts w:ascii="Aptos" w:hAnsi="Aptos" w:eastAsia="Aptos"/>
          <w:noProof w:val="0"/>
          <w:sz w:val="24"/>
          <w:szCs w:val="24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Uc8FDPaO" int2:invalidationBookmarkName="" int2:hashCode="R3L26e+jSRWRuL" int2:id="rRQTwLyq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827f57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38a7d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44b1d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D74265"/>
    <w:rsid w:val="0374F3A2"/>
    <w:rsid w:val="0822E7EB"/>
    <w:rsid w:val="086F8E27"/>
    <w:rsid w:val="08B88B44"/>
    <w:rsid w:val="21B55667"/>
    <w:rsid w:val="2628E934"/>
    <w:rsid w:val="2CCDFDB4"/>
    <w:rsid w:val="35A04CDA"/>
    <w:rsid w:val="3858E159"/>
    <w:rsid w:val="396528FE"/>
    <w:rsid w:val="46DCE6A8"/>
    <w:rsid w:val="47EE6DDA"/>
    <w:rsid w:val="48D74265"/>
    <w:rsid w:val="52BE644E"/>
    <w:rsid w:val="52BE722B"/>
    <w:rsid w:val="59104D25"/>
    <w:rsid w:val="5A0258EC"/>
    <w:rsid w:val="5FE1C98C"/>
    <w:rsid w:val="61A0E7B0"/>
    <w:rsid w:val="66EBDF3E"/>
    <w:rsid w:val="67BE34CF"/>
    <w:rsid w:val="69CD42AB"/>
    <w:rsid w:val="6AD8CB02"/>
    <w:rsid w:val="6FC7862C"/>
    <w:rsid w:val="70648C1A"/>
    <w:rsid w:val="7DA8ECBD"/>
    <w:rsid w:val="7E33F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74265"/>
  <w15:chartTrackingRefBased/>
  <w15:docId w15:val="{DDBFB57E-1EF6-4F4F-8F37-0CC5AC6EA3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uiPriority w:val="99"/>
    <w:name w:val="Hyperlink"/>
    <w:basedOn w:val="DefaultParagraphFont"/>
    <w:unhideWhenUsed/>
    <w:rsid w:val="7E33F2B4"/>
    <w:rPr>
      <w:color w:val="467886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0c678459d30e42e9" /><Relationship Type="http://schemas.openxmlformats.org/officeDocument/2006/relationships/numbering" Target="numbering.xml" Id="R1e6b266e71cb4ddb" /><Relationship Type="http://schemas.openxmlformats.org/officeDocument/2006/relationships/hyperlink" Target="https://www.amazon.fr/LILYGO-LoRa32-Development-Paxcounter-Passenger/dp/B09FXHSS6P" TargetMode="External" Id="R5aa6ff5973334dc2" /><Relationship Type="http://schemas.openxmlformats.org/officeDocument/2006/relationships/hyperlink" Target="https://www.gotronic.fr/art-led-rgb-5-mm-rgb5-dif-2099.htm" TargetMode="External" Id="Rbc6461530f854598" /><Relationship Type="http://schemas.openxmlformats.org/officeDocument/2006/relationships/hyperlink" Target="https://www.gotronic.fr/art-afficheur-lcd-2x16-grove-104020113-28877.htm" TargetMode="External" Id="Ra9a278159db74392" /><Relationship Type="http://schemas.openxmlformats.org/officeDocument/2006/relationships/hyperlink" Target="https://www.lextronic.fr/clavier-matrice-arduino-c5235-64801.html" TargetMode="External" Id="R347038d8446242ca" /><Relationship Type="http://schemas.openxmlformats.org/officeDocument/2006/relationships/hyperlink" Target="https://www.amazon.fr/Contacts-magn%C3%A9tiques-dalarme-capteur-dinterrupteur/dp/B09V7F4JYB/ref=sr_1_2_sspa?dib=eyJ2IjoiMSJ9.DzIDQvVj83GBhdKrVUFEjquPESPV7ybR3rOyeBlQsonG9deQQIazTJPIHPfrLjV91V1Ji08i_QSSt0fdxE72ajzRtVyp_cpcRw-CWtFocrVMD9yLjCq9x_x5LjaGgDN6xE0gS7p85gEUi7oeRNu61V6Ny_XNBVqXfe3thwoPv_hj1vfEHoJfypWF42vvspoX1b91fNgwZP6NgLT6u01Xoc_qj-fcb3lrYSp7JdNXFsO9V6AnNf08pjGFN9KcPD_P-jaYHMCM0C6nNfFMlsoqbg8ZV9b9qDjhQkW-eXjOQjM.6biZ3qeAkSlxY8aBQJsaVe0gt9IX1FUoflKggr8T1KE&amp;dib_tag=se&amp;keywords=detecteur+ouverture+porte+garage&amp;nsdOptOutParam=true&amp;qid=1736846643&amp;sr=8-2-spons&amp;sp_csd=d2lkZ2V0TmFtZT1zcF9hdGY&amp;psc=1" TargetMode="External" Id="Ra0c9da799cb74941" /><Relationship Type="http://schemas.openxmlformats.org/officeDocument/2006/relationships/hyperlink" Target="https://www.amazon.fr/Verrou-mortaise-%C3%A9lectrique-contr%C3%B4le-dacc%C3%A8s/dp/B07MWD8SCW/ref=sxin_15_pa_sp_search_thematic_sspa?content-id=amzn1.sym.7d6c5f77-5352-4f50-b2be-d968b762d358%3Aamzn1.sym.7d6c5f77-5352-4f50-b2be-d968b762d358&amp;cv_ct_cx=serrure+porte+de+garage&amp;keywords=serrure+porte+de+garage&amp;nsdOptOutParam=true&amp;pd_rd_i=B07MWD8SCW&amp;pd_rd_r=bb1c418f-5550-438a-a993-9224f50d17eb&amp;pd_rd_w=DOPEs&amp;pd_rd_wg=tqJxz&amp;pf_rd_p=7d6c5f77-5352-4f50-b2be-d968b762d358&amp;pf_rd_r=M99AFM3M20788DW8T2RY&amp;qid=1737037427&amp;sbo=RZvfv%2F%2FHxDF%2BO5021pAnSA%3D%3D&amp;sr=1-4-63abea66-10fb-4d3f-9eb8-8b9c33768a7a-spons&amp;sp_csd=d2lkZ2V0TmFtZT1zcF9zZWFyY2hfdGhlbWF0aWM&amp;psc=1" TargetMode="External" Id="R79628f8f895c45c1" /><Relationship Type="http://schemas.openxmlformats.org/officeDocument/2006/relationships/hyperlink" Target="https://www.lextronic.fr/atmega328p-avec-bootloader-compatible-arduino-uno-40612.html" TargetMode="External" Id="Ref277867bd884c13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2025-01-16T14:12:26.6374589Z</dcterms:created>
  <dcterms:modified xsi:type="dcterms:W3CDTF">2025-01-16T15:24:01.1089351Z</dcterms:modified>
  <dc:creator>DUMEZ.M Mathis DUMEZ</dc:creator>
  <lastModifiedBy>DUMEZ.M Mathis DUMEZ</lastModifiedBy>
</coreProperties>
</file>