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PREUVE D’ENVOI – DOCUMENTS AVANT 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{{INTITULE_FORMATION}}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Entreprise : {{NOM_ENTREPRISE}}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Envoi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 de destinataire : {{TYPE_DESTINATAIRE}}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Destinataire(s) : {{EMAIL_DESTINATAIRES}}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et heure d’envoi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: {{DATE_ENVOI}}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Heure : {{HEURE_ENVOI}}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Documents transmis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{{DOCUMENTS_ENVOYES}}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Liens transmis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{{LIENS_TRANSMIS}}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 d’envoi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Les documents ci-dessus ont été envoyés automatiquement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via le système d’automatisation de l’organisme de 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 document constitue une preuve d’envoi conforme aux exigences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 traçabilité Qualiopi.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