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V2026 - CERTIFICAT DE RÉALISATION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04/06/2026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Je soussigné(e) </w:t>
      </w:r>
      <w:r w:rsidDel="00000000" w:rsidR="00000000" w:rsidRPr="00000000">
        <w:rPr>
          <w:i w:val="1"/>
          <w:iCs w:val="1"/>
          <w:rtl w:val="0"/>
        </w:rPr>
        <w:t xml:space="preserve">Anne-Hélène JOULAUD </w:t>
      </w:r>
      <w:r w:rsidDel="00000000" w:rsidR="00000000" w:rsidRPr="00000000">
        <w:rPr>
          <w:b w:val="1"/>
          <w:bCs w:val="1"/>
          <w:rtl w:val="0"/>
        </w:rPr>
        <w:t xml:space="preserve">représentante légale du dispensateur de l’action concourant au développement des compétences </w:t>
      </w:r>
      <w:r w:rsidDel="00000000" w:rsidR="00000000" w:rsidRPr="00000000">
        <w:rPr>
          <w:i w:val="1"/>
          <w:iCs w:val="1"/>
          <w:rtl w:val="0"/>
        </w:rPr>
        <w:t xml:space="preserve">de l’</w:t>
      </w:r>
      <w:r w:rsidDel="00000000" w:rsidR="00000000" w:rsidRPr="00000000">
        <w:rPr>
          <w:rtl w:val="0"/>
        </w:rPr>
        <w:t xml:space="preserve">AGENCE CHARLIE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atteste que 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Petit Mathis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  <w:t xml:space="preserve">salarié(e) de l’entreprise Agence Charlie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a réalisé l’action de formation Stratégie commercial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d’une durée totale de 30 Heures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0F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Nature de l’action concourant au développement des compétences :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X action de formation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☐ bilan de compétences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☐ action de VAE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☐ action de formation par apprentissage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qui s’est déroulée 07/06/2026 au 14/06/2026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Sans préjudice des délais imposés par les règles fiscales, comptables ou commerciales, je m’engage à conserver l’ensemble des pièces justificatives qui ont permis d’établir le présent certificat pendant une durée de 3 ans à compter de la fin de l’année du dernier paiement. En cas de cofinancement des fonds européens la durée de conservation est étendue conformément aux obligations conventionnelles spécifiques.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Fait à : Chamalières                                          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 Le : 04/06/2026                                                               </w:t>
      </w:r>
    </w:p>
    <w:p w:rsidR="00000000" w:rsidDel="00000000" w:rsidP="00000000" w:rsidRDefault="00000000" w:rsidRPr="00000000" w14:paraId="0000001D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Cachet et signature du responsable du dispensateur de formation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ANNE-HÉLÈNE JOULAUD - Directrice et Formatrice</w:t>
      </w:r>
    </w:p>
    <w:p w:rsidR="00000000" w:rsidDel="00000000" w:rsidP="00000000" w:rsidRDefault="00000000" w:rsidRPr="00000000" w14:paraId="00000028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2867025</wp:posOffset>
            </wp:positionH>
            <wp:positionV relativeFrom="paragraph">
              <wp:posOffset>156865</wp:posOffset>
            </wp:positionV>
            <wp:extent cx="2366164" cy="2220626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6164" cy="22206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1 Lorsque l’action est mise en œuvre dans le cadre d’un projet de transition professionnelle, le certificat de réalisation doit être transmis mensuellement.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2 Dans le cadre des formations à distance prendre en compte la réalisation des activités pédagogiques et le temps estimé pour les réaliser.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2088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CHARLIE – UNIQUE CONTENT</w:t>
    </w:r>
  </w:p>
  <w:p w:rsidR="00000000" w:rsidDel="00000000" w:rsidP="00000000" w:rsidRDefault="00000000" w:rsidRPr="00000000" w14:paraId="0000003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10 rue Pierre Poisson – 63400 Chamalières</w:t>
    </w:r>
  </w:p>
  <w:p w:rsidR="00000000" w:rsidDel="00000000" w:rsidP="00000000" w:rsidRDefault="00000000" w:rsidRPr="00000000" w14:paraId="0000004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Anne-Hélène JOULAUD – 0650796721 – contact@charlie-uniquecontent.fr</w:t>
    </w:r>
  </w:p>
  <w:p w:rsidR="00000000" w:rsidDel="00000000" w:rsidP="00000000" w:rsidRDefault="00000000" w:rsidRPr="00000000" w14:paraId="0000004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tabs>
        <w:tab w:val="center" w:leader="none" w:pos="4536"/>
        <w:tab w:val="right" w:leader="none" w:pos="9072"/>
      </w:tabs>
      <w:ind w:hanging="851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33711</wp:posOffset>
          </wp:positionV>
          <wp:extent cx="2667000" cy="109537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67000" cy="10953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A">
    <w:pPr>
      <w:tabs>
        <w:tab w:val="center" w:leader="none" w:pos="4536"/>
        <w:tab w:val="right" w:leader="none" w:pos="9072"/>
      </w:tabs>
      <w:ind w:hanging="851"/>
      <w:rPr/>
    </w:pPr>
    <w:r w:rsidDel="00000000" w:rsidR="00000000" w:rsidRPr="00000000">
      <w:rPr>
        <w:rtl w:val="0"/>
      </w:rPr>
    </w:r>
  </w:p>
  <w:tbl>
    <w:tblPr>
      <w:tblStyle w:val="Table1"/>
      <w:tblW w:w="6615.0" w:type="dxa"/>
      <w:jc w:val="left"/>
      <w:tblInd w:w="384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6615"/>
      <w:tblGridChange w:id="0">
        <w:tblGrid>
          <w:gridCol w:w="6615"/>
        </w:tblGrid>
      </w:tblGridChange>
    </w:tblGrid>
    <w:tr>
      <w:trPr>
        <w:cantSplit w:val="0"/>
        <w:tblHeader w:val="0"/>
      </w:trPr>
      <w:tc>
        <w:tcPr>
          <w:tcBorders>
            <w:top w:color="0b5394" w:space="0" w:sz="8" w:val="single"/>
            <w:left w:color="0b5394" w:space="0" w:sz="8" w:val="single"/>
            <w:bottom w:color="0b5394" w:space="0" w:sz="8" w:val="single"/>
            <w:right w:color="0b5394" w:space="0" w:sz="8" w:val="single"/>
          </w:tcBorders>
          <w:shd w:fill="073763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B">
          <w:pPr>
            <w:widowControl w:val="0"/>
            <w:jc w:val="center"/>
            <w:rPr>
              <w:color w:val="ffffff"/>
              <w:sz w:val="30"/>
              <w:szCs w:val="30"/>
            </w:rPr>
          </w:pPr>
          <w:r w:rsidDel="00000000" w:rsidR="00000000" w:rsidRPr="00000000">
            <w:rPr>
              <w:color w:val="ffffff"/>
              <w:sz w:val="30"/>
              <w:szCs w:val="30"/>
              <w:rtl w:val="0"/>
            </w:rPr>
            <w:t xml:space="preserve">CERTIFICAT DE RÉALISATION</w:t>
          </w:r>
        </w:p>
      </w:tc>
    </w:tr>
  </w:tbl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hanging="851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</w:t>
    </w:r>
  </w:p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fr-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