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PREUVE D’ENVOI – DOCUMENTS AVANT 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Intitulé de la formation : Stratégie commercial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Entreprise : Agence Charlie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Envoi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Type de destinataire : Stagiaires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Destinataire(s) : mathispetitfr@gmail.com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Date et heure d’envoi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 : 04/06/2026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Heure : 10:40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Documents transmis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Règlement intérieur (PDF)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Liens transmis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https://docs.google.com/forms/d/e/1FAIpQLSdwuKKBqLHnOfr_8F6ob3CyVFT5UNDt8WXQBeEVttJV98RsPg/viewform?entry.1982610986=Strat%C3%A9gie%20commercial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Mode d’envoi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Les documents ci-dessus ont été envoyés automatiquement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via le système d’automatisation de l’organisme de formation.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Ce document constitue une preuve d’envoi conforme aux exigences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 traçabilité Qualiopi.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